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A42" w:rsidRPr="00935A42" w:rsidRDefault="00935A42" w:rsidP="00935A42">
      <w:pPr>
        <w:spacing w:after="0" w:line="240" w:lineRule="auto"/>
        <w:textAlignment w:val="baseline"/>
        <w:rPr>
          <w:rFonts w:ascii="Arial" w:eastAsia="Times New Roman" w:hAnsi="Arial" w:cs="Arial"/>
          <w:color w:val="4A4A4A"/>
          <w:sz w:val="20"/>
          <w:szCs w:val="20"/>
          <w:lang w:eastAsia="ru-RU"/>
        </w:rPr>
      </w:pPr>
      <w:r w:rsidRPr="00935A42">
        <w:rPr>
          <w:rFonts w:ascii="Arial" w:eastAsia="Times New Roman" w:hAnsi="Arial" w:cs="Arial"/>
          <w:b/>
          <w:bCs/>
          <w:color w:val="1C4792"/>
          <w:sz w:val="47"/>
          <w:szCs w:val="47"/>
          <w:lang w:eastAsia="ru-RU"/>
        </w:rPr>
        <w:t>ПОВОЛЖСКИЙ ОНКОЛОГИЧЕСКИЙ ВЕСТНИК</w:t>
      </w:r>
    </w:p>
    <w:p w:rsidR="00935A42" w:rsidRPr="00935A42" w:rsidRDefault="00935A42" w:rsidP="00935A42">
      <w:pPr>
        <w:spacing w:before="100" w:beforeAutospacing="1" w:after="100" w:afterAutospacing="1" w:line="240" w:lineRule="auto"/>
        <w:textAlignment w:val="baseline"/>
        <w:rPr>
          <w:rFonts w:ascii="Arial" w:eastAsia="Times New Roman" w:hAnsi="Arial" w:cs="Arial"/>
          <w:color w:val="858585"/>
          <w:sz w:val="21"/>
          <w:szCs w:val="21"/>
          <w:lang w:eastAsia="ru-RU"/>
        </w:rPr>
      </w:pPr>
      <w:r w:rsidRPr="00935A42">
        <w:rPr>
          <w:rFonts w:ascii="Arial" w:eastAsia="Times New Roman" w:hAnsi="Arial" w:cs="Arial"/>
          <w:color w:val="858585"/>
          <w:sz w:val="21"/>
          <w:szCs w:val="21"/>
          <w:lang w:eastAsia="ru-RU"/>
        </w:rPr>
        <w:t>Научно-практический журнал для практикующих врачей и научных работников</w:t>
      </w:r>
    </w:p>
    <w:p w:rsidR="00935A42" w:rsidRPr="00935A42" w:rsidRDefault="00935A42" w:rsidP="00935A42">
      <w:pPr>
        <w:numPr>
          <w:ilvl w:val="0"/>
          <w:numId w:val="1"/>
        </w:numPr>
        <w:shd w:val="clear" w:color="auto" w:fill="E9E9E9"/>
        <w:spacing w:before="100" w:beforeAutospacing="1" w:after="100" w:afterAutospacing="1" w:line="240" w:lineRule="atLeast"/>
        <w:ind w:left="0"/>
        <w:textAlignment w:val="baseline"/>
        <w:rPr>
          <w:rFonts w:ascii="inherit" w:eastAsia="Times New Roman" w:hAnsi="inherit" w:cs="Arial"/>
          <w:color w:val="4A4A4A"/>
          <w:sz w:val="20"/>
          <w:szCs w:val="20"/>
          <w:lang w:eastAsia="ru-RU"/>
        </w:rPr>
      </w:pPr>
      <w:hyperlink r:id="rId6" w:history="1">
        <w:r w:rsidRPr="00935A42">
          <w:rPr>
            <w:rFonts w:ascii="Arial" w:eastAsia="Times New Roman" w:hAnsi="Arial" w:cs="Arial"/>
            <w:color w:val="000000"/>
            <w:sz w:val="21"/>
            <w:szCs w:val="21"/>
            <w:u w:val="single"/>
            <w:lang w:eastAsia="ru-RU"/>
          </w:rPr>
          <w:t>Главная</w:t>
        </w:r>
      </w:hyperlink>
    </w:p>
    <w:p w:rsidR="00935A42" w:rsidRPr="00935A42" w:rsidRDefault="00935A42" w:rsidP="00935A42">
      <w:pPr>
        <w:numPr>
          <w:ilvl w:val="0"/>
          <w:numId w:val="1"/>
        </w:numPr>
        <w:shd w:val="clear" w:color="auto" w:fill="E9E9E9"/>
        <w:spacing w:before="100" w:beforeAutospacing="1" w:after="100" w:afterAutospacing="1" w:line="240" w:lineRule="atLeast"/>
        <w:ind w:left="0"/>
        <w:textAlignment w:val="baseline"/>
        <w:rPr>
          <w:rFonts w:ascii="inherit" w:eastAsia="Times New Roman" w:hAnsi="inherit" w:cs="Arial"/>
          <w:color w:val="4A4A4A"/>
          <w:sz w:val="20"/>
          <w:szCs w:val="20"/>
          <w:lang w:eastAsia="ru-RU"/>
        </w:rPr>
      </w:pPr>
      <w:hyperlink r:id="rId7" w:history="1">
        <w:r w:rsidRPr="00935A42">
          <w:rPr>
            <w:rFonts w:ascii="Arial" w:eastAsia="Times New Roman" w:hAnsi="Arial" w:cs="Arial"/>
            <w:color w:val="000000"/>
            <w:sz w:val="21"/>
            <w:szCs w:val="21"/>
            <w:u w:val="single"/>
            <w:lang w:eastAsia="ru-RU"/>
          </w:rPr>
          <w:t>О журнале</w:t>
        </w:r>
      </w:hyperlink>
    </w:p>
    <w:p w:rsidR="00935A42" w:rsidRPr="00935A42" w:rsidRDefault="00935A42" w:rsidP="00935A42">
      <w:pPr>
        <w:numPr>
          <w:ilvl w:val="0"/>
          <w:numId w:val="1"/>
        </w:numPr>
        <w:shd w:val="clear" w:color="auto" w:fill="E9E9E9"/>
        <w:spacing w:before="100" w:beforeAutospacing="1" w:after="100" w:afterAutospacing="1" w:line="240" w:lineRule="atLeast"/>
        <w:ind w:left="0"/>
        <w:textAlignment w:val="baseline"/>
        <w:rPr>
          <w:rFonts w:ascii="inherit" w:eastAsia="Times New Roman" w:hAnsi="inherit" w:cs="Arial"/>
          <w:color w:val="4A4A4A"/>
          <w:sz w:val="20"/>
          <w:szCs w:val="20"/>
          <w:lang w:eastAsia="ru-RU"/>
        </w:rPr>
      </w:pPr>
      <w:hyperlink r:id="rId8" w:history="1">
        <w:r w:rsidRPr="00935A42">
          <w:rPr>
            <w:rFonts w:ascii="Arial" w:eastAsia="Times New Roman" w:hAnsi="Arial" w:cs="Arial"/>
            <w:color w:val="000000"/>
            <w:sz w:val="21"/>
            <w:szCs w:val="21"/>
            <w:u w:val="single"/>
            <w:lang w:eastAsia="ru-RU"/>
          </w:rPr>
          <w:t>Архив</w:t>
        </w:r>
      </w:hyperlink>
    </w:p>
    <w:p w:rsidR="00935A42" w:rsidRPr="00935A42" w:rsidRDefault="00935A42" w:rsidP="00935A42">
      <w:pPr>
        <w:numPr>
          <w:ilvl w:val="0"/>
          <w:numId w:val="1"/>
        </w:numPr>
        <w:shd w:val="clear" w:color="auto" w:fill="E9E9E9"/>
        <w:spacing w:before="100" w:beforeAutospacing="1" w:after="100" w:afterAutospacing="1" w:line="240" w:lineRule="atLeast"/>
        <w:ind w:left="0"/>
        <w:textAlignment w:val="baseline"/>
        <w:rPr>
          <w:rFonts w:ascii="inherit" w:eastAsia="Times New Roman" w:hAnsi="inherit" w:cs="Arial"/>
          <w:color w:val="4A4A4A"/>
          <w:sz w:val="20"/>
          <w:szCs w:val="20"/>
          <w:lang w:eastAsia="ru-RU"/>
        </w:rPr>
      </w:pPr>
      <w:hyperlink r:id="rId9" w:history="1">
        <w:r w:rsidRPr="00935A42">
          <w:rPr>
            <w:rFonts w:ascii="Arial" w:eastAsia="Times New Roman" w:hAnsi="Arial" w:cs="Arial"/>
            <w:color w:val="000000"/>
            <w:sz w:val="21"/>
            <w:szCs w:val="21"/>
            <w:u w:val="single"/>
            <w:lang w:eastAsia="ru-RU"/>
          </w:rPr>
          <w:t>PDF-версия</w:t>
        </w:r>
      </w:hyperlink>
    </w:p>
    <w:p w:rsidR="00935A42" w:rsidRPr="00935A42" w:rsidRDefault="00935A42" w:rsidP="00935A42">
      <w:pPr>
        <w:numPr>
          <w:ilvl w:val="0"/>
          <w:numId w:val="1"/>
        </w:numPr>
        <w:shd w:val="clear" w:color="auto" w:fill="E9E9E9"/>
        <w:spacing w:before="100" w:beforeAutospacing="1" w:after="100" w:afterAutospacing="1" w:line="240" w:lineRule="atLeast"/>
        <w:ind w:left="0"/>
        <w:textAlignment w:val="baseline"/>
        <w:rPr>
          <w:rFonts w:ascii="inherit" w:eastAsia="Times New Roman" w:hAnsi="inherit" w:cs="Arial"/>
          <w:color w:val="4A4A4A"/>
          <w:sz w:val="20"/>
          <w:szCs w:val="20"/>
          <w:lang w:eastAsia="ru-RU"/>
        </w:rPr>
      </w:pPr>
      <w:hyperlink r:id="rId10" w:history="1">
        <w:r w:rsidRPr="00935A42">
          <w:rPr>
            <w:rFonts w:ascii="Arial" w:eastAsia="Times New Roman" w:hAnsi="Arial" w:cs="Arial"/>
            <w:color w:val="000000"/>
            <w:sz w:val="21"/>
            <w:szCs w:val="21"/>
            <w:u w:val="single"/>
            <w:lang w:eastAsia="ru-RU"/>
          </w:rPr>
          <w:t>Подписка</w:t>
        </w:r>
      </w:hyperlink>
    </w:p>
    <w:p w:rsidR="00935A42" w:rsidRPr="00935A42" w:rsidRDefault="00935A42" w:rsidP="00935A42">
      <w:pPr>
        <w:numPr>
          <w:ilvl w:val="0"/>
          <w:numId w:val="1"/>
        </w:numPr>
        <w:shd w:val="clear" w:color="auto" w:fill="E9E9E9"/>
        <w:spacing w:before="100" w:beforeAutospacing="1" w:after="100" w:afterAutospacing="1" w:line="240" w:lineRule="atLeast"/>
        <w:ind w:left="0"/>
        <w:textAlignment w:val="baseline"/>
        <w:rPr>
          <w:rFonts w:ascii="inherit" w:eastAsia="Times New Roman" w:hAnsi="inherit" w:cs="Arial"/>
          <w:color w:val="4A4A4A"/>
          <w:sz w:val="20"/>
          <w:szCs w:val="20"/>
          <w:lang w:eastAsia="ru-RU"/>
        </w:rPr>
      </w:pPr>
      <w:hyperlink r:id="rId11" w:history="1">
        <w:r w:rsidRPr="00935A42">
          <w:rPr>
            <w:rFonts w:ascii="Arial" w:eastAsia="Times New Roman" w:hAnsi="Arial" w:cs="Arial"/>
            <w:color w:val="000000"/>
            <w:sz w:val="21"/>
            <w:szCs w:val="21"/>
            <w:u w:val="single"/>
            <w:lang w:eastAsia="ru-RU"/>
          </w:rPr>
          <w:t>Контакты</w:t>
        </w:r>
      </w:hyperlink>
    </w:p>
    <w:p w:rsidR="00935A42" w:rsidRPr="00935A42" w:rsidRDefault="00935A42" w:rsidP="00935A42">
      <w:pPr>
        <w:numPr>
          <w:ilvl w:val="0"/>
          <w:numId w:val="1"/>
        </w:numPr>
        <w:shd w:val="clear" w:color="auto" w:fill="E9E9E9"/>
        <w:spacing w:before="100" w:beforeAutospacing="1" w:after="100" w:afterAutospacing="1" w:line="240" w:lineRule="atLeast"/>
        <w:ind w:left="0"/>
        <w:textAlignment w:val="baseline"/>
        <w:rPr>
          <w:rFonts w:ascii="inherit" w:eastAsia="Times New Roman" w:hAnsi="inherit" w:cs="Arial"/>
          <w:color w:val="4A4A4A"/>
          <w:sz w:val="20"/>
          <w:szCs w:val="20"/>
          <w:lang w:eastAsia="ru-RU"/>
        </w:rPr>
      </w:pPr>
      <w:hyperlink r:id="rId12" w:history="1">
        <w:r w:rsidRPr="00935A42">
          <w:rPr>
            <w:rFonts w:ascii="Arial" w:eastAsia="Times New Roman" w:hAnsi="Arial" w:cs="Arial"/>
            <w:color w:val="000000"/>
            <w:sz w:val="21"/>
            <w:szCs w:val="21"/>
            <w:u w:val="single"/>
            <w:lang w:eastAsia="ru-RU"/>
          </w:rPr>
          <w:t>Наши партнеры</w:t>
        </w:r>
      </w:hyperlink>
    </w:p>
    <w:p w:rsidR="00935A42" w:rsidRPr="00935A42" w:rsidRDefault="00935A42" w:rsidP="00935A42">
      <w:pPr>
        <w:shd w:val="clear" w:color="auto" w:fill="E9E9E9"/>
        <w:spacing w:after="0" w:line="240" w:lineRule="auto"/>
        <w:rPr>
          <w:rFonts w:ascii="Arial" w:eastAsia="Times New Roman" w:hAnsi="Arial" w:cs="Arial"/>
          <w:color w:val="4A4A4A"/>
          <w:sz w:val="20"/>
          <w:szCs w:val="20"/>
          <w:lang w:eastAsia="ru-RU"/>
        </w:rPr>
      </w:pPr>
      <w:r w:rsidRPr="00935A42">
        <w:rPr>
          <w:rFonts w:ascii="Arial" w:eastAsia="Times New Roman" w:hAnsi="Arial" w:cs="Arial"/>
          <w:color w:val="1C4792"/>
          <w:sz w:val="21"/>
          <w:szCs w:val="21"/>
          <w:lang w:eastAsia="ru-RU"/>
        </w:rPr>
        <w:t>Поиск</w:t>
      </w:r>
    </w:p>
    <w:p w:rsidR="00935A42" w:rsidRPr="00935A42" w:rsidRDefault="00935A42" w:rsidP="00935A42">
      <w:pPr>
        <w:pBdr>
          <w:bottom w:val="single" w:sz="6" w:space="1" w:color="auto"/>
        </w:pBdr>
        <w:spacing w:after="0" w:line="240" w:lineRule="auto"/>
        <w:jc w:val="center"/>
        <w:rPr>
          <w:rFonts w:ascii="Arial" w:eastAsia="Times New Roman" w:hAnsi="Arial" w:cs="Arial"/>
          <w:vanish/>
          <w:sz w:val="16"/>
          <w:szCs w:val="16"/>
          <w:lang w:eastAsia="ru-RU"/>
        </w:rPr>
      </w:pPr>
      <w:r w:rsidRPr="00935A42">
        <w:rPr>
          <w:rFonts w:ascii="Arial" w:eastAsia="Times New Roman" w:hAnsi="Arial" w:cs="Arial"/>
          <w:vanish/>
          <w:sz w:val="16"/>
          <w:szCs w:val="16"/>
          <w:lang w:eastAsia="ru-RU"/>
        </w:rPr>
        <w:t>Начало формы</w:t>
      </w:r>
    </w:p>
    <w:p w:rsidR="00935A42" w:rsidRPr="00935A42" w:rsidRDefault="00935A42" w:rsidP="00935A42">
      <w:pPr>
        <w:shd w:val="clear" w:color="auto" w:fill="E9E9E9"/>
        <w:spacing w:after="0" w:line="240" w:lineRule="auto"/>
        <w:rPr>
          <w:rFonts w:ascii="inherit" w:eastAsia="Times New Roman" w:hAnsi="inherit" w:cs="Arial"/>
          <w:color w:val="4A4A4A"/>
          <w:sz w:val="20"/>
          <w:szCs w:val="20"/>
          <w:lang w:eastAsia="ru-RU"/>
        </w:rPr>
      </w:pPr>
      <w:r w:rsidRPr="00935A42">
        <w:rPr>
          <w:rFonts w:ascii="inherit" w:eastAsia="Times New Roman" w:hAnsi="inherit" w:cs="Arial"/>
          <w:color w:val="4A4A4A"/>
          <w:sz w:val="20"/>
          <w:szCs w:val="20"/>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7pt;height:18pt" o:ole="">
            <v:imagedata r:id="rId13" o:title=""/>
          </v:shape>
          <w:control r:id="rId14" w:name="DefaultOcxName" w:shapeid="_x0000_i1032"/>
        </w:object>
      </w:r>
      <w:r w:rsidRPr="00935A42">
        <w:rPr>
          <w:rFonts w:ascii="inherit" w:eastAsia="Times New Roman" w:hAnsi="inherit" w:cs="Arial"/>
          <w:color w:val="4A4A4A"/>
          <w:sz w:val="20"/>
          <w:szCs w:val="20"/>
          <w:lang w:eastAsia="ru-RU"/>
        </w:rPr>
        <w:t> </w:t>
      </w:r>
      <w:r w:rsidRPr="00935A42">
        <w:rPr>
          <w:rFonts w:ascii="inherit" w:eastAsia="Times New Roman" w:hAnsi="inherit" w:cs="Arial"/>
          <w:color w:val="4A4A4A"/>
          <w:sz w:val="20"/>
          <w:szCs w:val="20"/>
          <w:lang w:eastAsia="ru-RU"/>
        </w:rPr>
        <w:object w:dxaOrig="1440" w:dyaOrig="1440">
          <v:shape id="_x0000_i1031" type="#_x0000_t75" style="width:1in;height:1in" o:ole="">
            <v:imagedata r:id="rId15" o:title=""/>
          </v:shape>
          <w:control r:id="rId16" w:name="DefaultOcxName1" w:shapeid="_x0000_i1031"/>
        </w:object>
      </w:r>
    </w:p>
    <w:p w:rsidR="00935A42" w:rsidRPr="00935A42" w:rsidRDefault="00935A42" w:rsidP="00935A42">
      <w:pPr>
        <w:pBdr>
          <w:top w:val="single" w:sz="6" w:space="1" w:color="auto"/>
        </w:pBdr>
        <w:spacing w:after="0" w:line="240" w:lineRule="auto"/>
        <w:jc w:val="center"/>
        <w:rPr>
          <w:rFonts w:ascii="Arial" w:eastAsia="Times New Roman" w:hAnsi="Arial" w:cs="Arial"/>
          <w:vanish/>
          <w:sz w:val="16"/>
          <w:szCs w:val="16"/>
          <w:lang w:eastAsia="ru-RU"/>
        </w:rPr>
      </w:pPr>
      <w:r w:rsidRPr="00935A42">
        <w:rPr>
          <w:rFonts w:ascii="Arial" w:eastAsia="Times New Roman" w:hAnsi="Arial" w:cs="Arial"/>
          <w:vanish/>
          <w:sz w:val="16"/>
          <w:szCs w:val="16"/>
          <w:lang w:eastAsia="ru-RU"/>
        </w:rPr>
        <w:t>Конец формы</w:t>
      </w:r>
    </w:p>
    <w:p w:rsidR="00935A42" w:rsidRPr="00935A42" w:rsidRDefault="00935A42" w:rsidP="00935A42">
      <w:pPr>
        <w:shd w:val="clear" w:color="auto" w:fill="FFFFFF"/>
        <w:spacing w:after="0" w:line="330" w:lineRule="atLeast"/>
        <w:outlineLvl w:val="1"/>
        <w:rPr>
          <w:rFonts w:ascii="Arial" w:eastAsia="Times New Roman" w:hAnsi="Arial" w:cs="Arial"/>
          <w:color w:val="0045A5"/>
          <w:sz w:val="30"/>
          <w:szCs w:val="30"/>
          <w:lang w:eastAsia="ru-RU"/>
        </w:rPr>
      </w:pPr>
      <w:r w:rsidRPr="00935A42">
        <w:rPr>
          <w:rFonts w:ascii="Arial" w:eastAsia="Times New Roman" w:hAnsi="Arial" w:cs="Arial"/>
          <w:color w:val="0045A5"/>
          <w:sz w:val="30"/>
          <w:szCs w:val="30"/>
          <w:lang w:eastAsia="ru-RU"/>
        </w:rPr>
        <w:t>СОВРЕМЕННЫЕ ПРИНЦИПЫ РЕАБИЛИТАЦИИ ОНКОЛОГИЧЕСКИХ БОЛЬНЫХ (ОБЗОР ЛИТЕРАТУРЫ)</w:t>
      </w:r>
    </w:p>
    <w:p w:rsidR="00935A42" w:rsidRPr="00935A42" w:rsidRDefault="00935A42" w:rsidP="00935A42">
      <w:pPr>
        <w:shd w:val="clear" w:color="auto" w:fill="FFFFFF"/>
        <w:spacing w:before="100" w:beforeAutospacing="1" w:after="100" w:afterAutospacing="1" w:line="285" w:lineRule="atLeast"/>
        <w:rPr>
          <w:rFonts w:ascii="Arial" w:eastAsia="Times New Roman" w:hAnsi="Arial" w:cs="Arial"/>
          <w:color w:val="023D9D"/>
          <w:sz w:val="23"/>
          <w:szCs w:val="23"/>
          <w:lang w:eastAsia="ru-RU"/>
        </w:rPr>
      </w:pPr>
      <w:r w:rsidRPr="00935A42">
        <w:rPr>
          <w:rFonts w:ascii="Arial" w:eastAsia="Times New Roman" w:hAnsi="Arial" w:cs="Arial"/>
          <w:color w:val="023D9D"/>
          <w:sz w:val="23"/>
          <w:szCs w:val="23"/>
          <w:lang w:eastAsia="ru-RU"/>
        </w:rPr>
        <w:t xml:space="preserve">© Р.Ш. Хасанов, С.А. </w:t>
      </w:r>
      <w:proofErr w:type="spellStart"/>
      <w:r w:rsidRPr="00935A42">
        <w:rPr>
          <w:rFonts w:ascii="Arial" w:eastAsia="Times New Roman" w:hAnsi="Arial" w:cs="Arial"/>
          <w:color w:val="023D9D"/>
          <w:sz w:val="23"/>
          <w:szCs w:val="23"/>
          <w:lang w:eastAsia="ru-RU"/>
        </w:rPr>
        <w:t>Озол</w:t>
      </w:r>
      <w:proofErr w:type="spellEnd"/>
      <w:r w:rsidRPr="00935A42">
        <w:rPr>
          <w:rFonts w:ascii="Arial" w:eastAsia="Times New Roman" w:hAnsi="Arial" w:cs="Arial"/>
          <w:color w:val="023D9D"/>
          <w:sz w:val="23"/>
          <w:szCs w:val="23"/>
          <w:lang w:eastAsia="ru-RU"/>
        </w:rPr>
        <w:t xml:space="preserve">, И.А. </w:t>
      </w:r>
      <w:proofErr w:type="spellStart"/>
      <w:r w:rsidRPr="00935A42">
        <w:rPr>
          <w:rFonts w:ascii="Arial" w:eastAsia="Times New Roman" w:hAnsi="Arial" w:cs="Arial"/>
          <w:color w:val="023D9D"/>
          <w:sz w:val="23"/>
          <w:szCs w:val="23"/>
          <w:lang w:eastAsia="ru-RU"/>
        </w:rPr>
        <w:t>Гилязутдинов</w:t>
      </w:r>
      <w:proofErr w:type="spellEnd"/>
      <w:r w:rsidRPr="00935A42">
        <w:rPr>
          <w:rFonts w:ascii="Arial" w:eastAsia="Times New Roman" w:hAnsi="Arial" w:cs="Arial"/>
          <w:color w:val="023D9D"/>
          <w:sz w:val="23"/>
          <w:szCs w:val="23"/>
          <w:lang w:eastAsia="ru-RU"/>
        </w:rPr>
        <w:t xml:space="preserve">, И.Г. </w:t>
      </w:r>
      <w:proofErr w:type="spellStart"/>
      <w:r w:rsidRPr="00935A42">
        <w:rPr>
          <w:rFonts w:ascii="Arial" w:eastAsia="Times New Roman" w:hAnsi="Arial" w:cs="Arial"/>
          <w:color w:val="023D9D"/>
          <w:sz w:val="23"/>
          <w:szCs w:val="23"/>
          <w:lang w:eastAsia="ru-RU"/>
        </w:rPr>
        <w:t>Гатауллин</w:t>
      </w:r>
      <w:proofErr w:type="spellEnd"/>
      <w:r w:rsidRPr="00935A42">
        <w:rPr>
          <w:rFonts w:ascii="Arial" w:eastAsia="Times New Roman" w:hAnsi="Arial" w:cs="Arial"/>
          <w:color w:val="023D9D"/>
          <w:sz w:val="23"/>
          <w:szCs w:val="23"/>
          <w:lang w:eastAsia="ru-RU"/>
        </w:rPr>
        <w:t xml:space="preserve">, И.Ф. </w:t>
      </w:r>
      <w:proofErr w:type="spellStart"/>
      <w:r w:rsidRPr="00935A42">
        <w:rPr>
          <w:rFonts w:ascii="Arial" w:eastAsia="Times New Roman" w:hAnsi="Arial" w:cs="Arial"/>
          <w:color w:val="023D9D"/>
          <w:sz w:val="23"/>
          <w:szCs w:val="23"/>
          <w:lang w:eastAsia="ru-RU"/>
        </w:rPr>
        <w:t>Раббаниев</w:t>
      </w:r>
      <w:proofErr w:type="spellEnd"/>
      <w:r w:rsidRPr="00935A42">
        <w:rPr>
          <w:rFonts w:ascii="Arial" w:eastAsia="Times New Roman" w:hAnsi="Arial" w:cs="Arial"/>
          <w:color w:val="023D9D"/>
          <w:sz w:val="23"/>
          <w:szCs w:val="23"/>
          <w:lang w:eastAsia="ru-RU"/>
        </w:rPr>
        <w:t>, </w:t>
      </w:r>
      <w:r w:rsidRPr="00935A42">
        <w:rPr>
          <w:rFonts w:ascii="Arial" w:eastAsia="Times New Roman" w:hAnsi="Arial" w:cs="Arial"/>
          <w:color w:val="023D9D"/>
          <w:sz w:val="23"/>
          <w:szCs w:val="23"/>
          <w:lang w:eastAsia="ru-RU"/>
        </w:rPr>
        <w:br/>
        <w:t xml:space="preserve">Л.Г. Карпенко, Т.В. </w:t>
      </w:r>
      <w:proofErr w:type="spellStart"/>
      <w:r w:rsidRPr="00935A42">
        <w:rPr>
          <w:rFonts w:ascii="Arial" w:eastAsia="Times New Roman" w:hAnsi="Arial" w:cs="Arial"/>
          <w:color w:val="023D9D"/>
          <w:sz w:val="23"/>
          <w:szCs w:val="23"/>
          <w:lang w:eastAsia="ru-RU"/>
        </w:rPr>
        <w:t>Кучумова</w:t>
      </w:r>
      <w:proofErr w:type="spellEnd"/>
      <w:r w:rsidRPr="00935A42">
        <w:rPr>
          <w:rFonts w:ascii="Arial" w:eastAsia="Times New Roman" w:hAnsi="Arial" w:cs="Arial"/>
          <w:color w:val="023D9D"/>
          <w:sz w:val="23"/>
          <w:szCs w:val="23"/>
          <w:lang w:eastAsia="ru-RU"/>
        </w:rPr>
        <w:t xml:space="preserve">, В.В. Жаворонков, А.Ф. </w:t>
      </w:r>
      <w:proofErr w:type="spellStart"/>
      <w:r w:rsidRPr="00935A42">
        <w:rPr>
          <w:rFonts w:ascii="Arial" w:eastAsia="Times New Roman" w:hAnsi="Arial" w:cs="Arial"/>
          <w:color w:val="023D9D"/>
          <w:sz w:val="23"/>
          <w:szCs w:val="23"/>
          <w:lang w:eastAsia="ru-RU"/>
        </w:rPr>
        <w:t>Ахметзянова</w:t>
      </w:r>
      <w:proofErr w:type="spellEnd"/>
      <w:r w:rsidRPr="00935A42">
        <w:rPr>
          <w:rFonts w:ascii="Arial" w:eastAsia="Times New Roman" w:hAnsi="Arial" w:cs="Arial"/>
          <w:color w:val="023D9D"/>
          <w:sz w:val="23"/>
          <w:szCs w:val="23"/>
          <w:lang w:eastAsia="ru-RU"/>
        </w:rPr>
        <w:t xml:space="preserve">, М.С. </w:t>
      </w:r>
      <w:proofErr w:type="spellStart"/>
      <w:r w:rsidRPr="00935A42">
        <w:rPr>
          <w:rFonts w:ascii="Arial" w:eastAsia="Times New Roman" w:hAnsi="Arial" w:cs="Arial"/>
          <w:color w:val="023D9D"/>
          <w:sz w:val="23"/>
          <w:szCs w:val="23"/>
          <w:lang w:eastAsia="ru-RU"/>
        </w:rPr>
        <w:t>Кацюба</w:t>
      </w:r>
      <w:proofErr w:type="spellEnd"/>
      <w:r w:rsidRPr="00935A42">
        <w:rPr>
          <w:rFonts w:ascii="Arial" w:eastAsia="Times New Roman" w:hAnsi="Arial" w:cs="Arial"/>
          <w:color w:val="023D9D"/>
          <w:sz w:val="23"/>
          <w:szCs w:val="23"/>
          <w:lang w:eastAsia="ru-RU"/>
        </w:rPr>
        <w:t>, 2013</w:t>
      </w:r>
      <w:r w:rsidRPr="00935A42">
        <w:rPr>
          <w:rFonts w:ascii="Arial" w:eastAsia="Times New Roman" w:hAnsi="Arial" w:cs="Arial"/>
          <w:color w:val="023D9D"/>
          <w:sz w:val="23"/>
          <w:szCs w:val="23"/>
          <w:lang w:eastAsia="ru-RU"/>
        </w:rPr>
        <w:br/>
        <w:t>УДК 616-006.04-052-082</w:t>
      </w:r>
    </w:p>
    <w:p w:rsidR="00935A42" w:rsidRPr="00935A42" w:rsidRDefault="00935A42" w:rsidP="00935A42">
      <w:pPr>
        <w:shd w:val="clear" w:color="auto" w:fill="FFFFFF"/>
        <w:spacing w:before="100" w:beforeAutospacing="1" w:after="100" w:afterAutospacing="1" w:line="240" w:lineRule="atLeast"/>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Р.Ш. Хасанов</w:t>
      </w:r>
      <w:proofErr w:type="gramStart"/>
      <w:r w:rsidRPr="00935A42">
        <w:rPr>
          <w:rFonts w:ascii="Arial" w:eastAsia="Times New Roman" w:hAnsi="Arial" w:cs="Arial"/>
          <w:color w:val="4A4A4A"/>
          <w:sz w:val="15"/>
          <w:szCs w:val="15"/>
          <w:vertAlign w:val="superscript"/>
          <w:lang w:eastAsia="ru-RU"/>
        </w:rPr>
        <w:t>1</w:t>
      </w:r>
      <w:proofErr w:type="gramEnd"/>
      <w:r w:rsidRPr="00935A42">
        <w:rPr>
          <w:rFonts w:ascii="Arial" w:eastAsia="Times New Roman" w:hAnsi="Arial" w:cs="Arial"/>
          <w:color w:val="4A4A4A"/>
          <w:sz w:val="15"/>
          <w:szCs w:val="15"/>
          <w:vertAlign w:val="superscript"/>
          <w:lang w:eastAsia="ru-RU"/>
        </w:rPr>
        <w:t>,4</w:t>
      </w:r>
      <w:r w:rsidRPr="00935A42">
        <w:rPr>
          <w:rFonts w:ascii="Arial" w:eastAsia="Times New Roman" w:hAnsi="Arial" w:cs="Arial"/>
          <w:color w:val="4A4A4A"/>
          <w:sz w:val="20"/>
          <w:szCs w:val="20"/>
          <w:lang w:eastAsia="ru-RU"/>
        </w:rPr>
        <w:t>, С.А. Озол</w:t>
      </w:r>
      <w:r w:rsidRPr="00935A42">
        <w:rPr>
          <w:rFonts w:ascii="Arial" w:eastAsia="Times New Roman" w:hAnsi="Arial" w:cs="Arial"/>
          <w:color w:val="4A4A4A"/>
          <w:sz w:val="15"/>
          <w:szCs w:val="15"/>
          <w:vertAlign w:val="superscript"/>
          <w:lang w:eastAsia="ru-RU"/>
        </w:rPr>
        <w:t>1</w:t>
      </w:r>
      <w:r w:rsidRPr="00935A42">
        <w:rPr>
          <w:rFonts w:ascii="Arial" w:eastAsia="Times New Roman" w:hAnsi="Arial" w:cs="Arial"/>
          <w:color w:val="4A4A4A"/>
          <w:sz w:val="20"/>
          <w:szCs w:val="20"/>
          <w:lang w:eastAsia="ru-RU"/>
        </w:rPr>
        <w:t>, И.А. Гилязутдинов</w:t>
      </w:r>
      <w:r w:rsidRPr="00935A42">
        <w:rPr>
          <w:rFonts w:ascii="Arial" w:eastAsia="Times New Roman" w:hAnsi="Arial" w:cs="Arial"/>
          <w:color w:val="4A4A4A"/>
          <w:sz w:val="15"/>
          <w:szCs w:val="15"/>
          <w:vertAlign w:val="superscript"/>
          <w:lang w:eastAsia="ru-RU"/>
        </w:rPr>
        <w:t>3</w:t>
      </w:r>
      <w:r w:rsidRPr="00935A42">
        <w:rPr>
          <w:rFonts w:ascii="Arial" w:eastAsia="Times New Roman" w:hAnsi="Arial" w:cs="Arial"/>
          <w:color w:val="4A4A4A"/>
          <w:sz w:val="20"/>
          <w:szCs w:val="20"/>
          <w:lang w:eastAsia="ru-RU"/>
        </w:rPr>
        <w:t>, И.Г. Гатауллин</w:t>
      </w:r>
      <w:r w:rsidRPr="00935A42">
        <w:rPr>
          <w:rFonts w:ascii="Arial" w:eastAsia="Times New Roman" w:hAnsi="Arial" w:cs="Arial"/>
          <w:color w:val="4A4A4A"/>
          <w:sz w:val="15"/>
          <w:szCs w:val="15"/>
          <w:vertAlign w:val="superscript"/>
          <w:lang w:eastAsia="ru-RU"/>
        </w:rPr>
        <w:t>1</w:t>
      </w:r>
      <w:r w:rsidRPr="00935A42">
        <w:rPr>
          <w:rFonts w:ascii="Arial" w:eastAsia="Times New Roman" w:hAnsi="Arial" w:cs="Arial"/>
          <w:color w:val="4A4A4A"/>
          <w:sz w:val="20"/>
          <w:szCs w:val="20"/>
          <w:lang w:eastAsia="ru-RU"/>
        </w:rPr>
        <w:t>, И.Ф. Раббаниев</w:t>
      </w:r>
      <w:r w:rsidRPr="00935A42">
        <w:rPr>
          <w:rFonts w:ascii="Arial" w:eastAsia="Times New Roman" w:hAnsi="Arial" w:cs="Arial"/>
          <w:color w:val="4A4A4A"/>
          <w:sz w:val="15"/>
          <w:szCs w:val="15"/>
          <w:vertAlign w:val="superscript"/>
          <w:lang w:eastAsia="ru-RU"/>
        </w:rPr>
        <w:t>1</w:t>
      </w:r>
      <w:r w:rsidRPr="00935A42">
        <w:rPr>
          <w:rFonts w:ascii="Arial" w:eastAsia="Times New Roman" w:hAnsi="Arial" w:cs="Arial"/>
          <w:color w:val="4A4A4A"/>
          <w:sz w:val="20"/>
          <w:szCs w:val="20"/>
          <w:lang w:eastAsia="ru-RU"/>
        </w:rPr>
        <w:t>, </w:t>
      </w:r>
      <w:r w:rsidRPr="00935A42">
        <w:rPr>
          <w:rFonts w:ascii="Arial" w:eastAsia="Times New Roman" w:hAnsi="Arial" w:cs="Arial"/>
          <w:color w:val="4A4A4A"/>
          <w:sz w:val="20"/>
          <w:szCs w:val="20"/>
          <w:lang w:eastAsia="ru-RU"/>
        </w:rPr>
        <w:br/>
        <w:t>Л.Г. карпенко</w:t>
      </w:r>
      <w:r w:rsidRPr="00935A42">
        <w:rPr>
          <w:rFonts w:ascii="Arial" w:eastAsia="Times New Roman" w:hAnsi="Arial" w:cs="Arial"/>
          <w:color w:val="4A4A4A"/>
          <w:sz w:val="15"/>
          <w:szCs w:val="15"/>
          <w:vertAlign w:val="superscript"/>
          <w:lang w:eastAsia="ru-RU"/>
        </w:rPr>
        <w:t>1</w:t>
      </w:r>
      <w:r w:rsidRPr="00935A42">
        <w:rPr>
          <w:rFonts w:ascii="Arial" w:eastAsia="Times New Roman" w:hAnsi="Arial" w:cs="Arial"/>
          <w:color w:val="4A4A4A"/>
          <w:sz w:val="20"/>
          <w:szCs w:val="20"/>
          <w:lang w:eastAsia="ru-RU"/>
        </w:rPr>
        <w:t>, Т.В. кучумова</w:t>
      </w:r>
      <w:r w:rsidRPr="00935A42">
        <w:rPr>
          <w:rFonts w:ascii="Arial" w:eastAsia="Times New Roman" w:hAnsi="Arial" w:cs="Arial"/>
          <w:color w:val="4A4A4A"/>
          <w:sz w:val="15"/>
          <w:szCs w:val="15"/>
          <w:vertAlign w:val="superscript"/>
          <w:lang w:eastAsia="ru-RU"/>
        </w:rPr>
        <w:t>2</w:t>
      </w:r>
      <w:r w:rsidRPr="00935A42">
        <w:rPr>
          <w:rFonts w:ascii="Arial" w:eastAsia="Times New Roman" w:hAnsi="Arial" w:cs="Arial"/>
          <w:color w:val="4A4A4A"/>
          <w:sz w:val="20"/>
          <w:szCs w:val="20"/>
          <w:lang w:eastAsia="ru-RU"/>
        </w:rPr>
        <w:t>, В.В. жаворонков</w:t>
      </w:r>
      <w:r w:rsidRPr="00935A42">
        <w:rPr>
          <w:rFonts w:ascii="Arial" w:eastAsia="Times New Roman" w:hAnsi="Arial" w:cs="Arial"/>
          <w:color w:val="4A4A4A"/>
          <w:sz w:val="15"/>
          <w:szCs w:val="15"/>
          <w:vertAlign w:val="superscript"/>
          <w:lang w:eastAsia="ru-RU"/>
        </w:rPr>
        <w:t>1,4</w:t>
      </w:r>
      <w:r w:rsidRPr="00935A42">
        <w:rPr>
          <w:rFonts w:ascii="Arial" w:eastAsia="Times New Roman" w:hAnsi="Arial" w:cs="Arial"/>
          <w:color w:val="4A4A4A"/>
          <w:sz w:val="20"/>
          <w:szCs w:val="20"/>
          <w:lang w:eastAsia="ru-RU"/>
        </w:rPr>
        <w:t>, А.Ф. ахметзянова</w:t>
      </w:r>
      <w:r w:rsidRPr="00935A42">
        <w:rPr>
          <w:rFonts w:ascii="Arial" w:eastAsia="Times New Roman" w:hAnsi="Arial" w:cs="Arial"/>
          <w:color w:val="4A4A4A"/>
          <w:sz w:val="15"/>
          <w:szCs w:val="15"/>
          <w:vertAlign w:val="superscript"/>
          <w:lang w:eastAsia="ru-RU"/>
        </w:rPr>
        <w:t>1</w:t>
      </w:r>
      <w:r w:rsidRPr="00935A42">
        <w:rPr>
          <w:rFonts w:ascii="Arial" w:eastAsia="Times New Roman" w:hAnsi="Arial" w:cs="Arial"/>
          <w:color w:val="4A4A4A"/>
          <w:sz w:val="20"/>
          <w:szCs w:val="20"/>
          <w:lang w:eastAsia="ru-RU"/>
        </w:rPr>
        <w:t>, М.С. кацюба</w:t>
      </w:r>
      <w:r w:rsidRPr="00935A42">
        <w:rPr>
          <w:rFonts w:ascii="Arial" w:eastAsia="Times New Roman" w:hAnsi="Arial" w:cs="Arial"/>
          <w:color w:val="4A4A4A"/>
          <w:sz w:val="15"/>
          <w:szCs w:val="15"/>
          <w:vertAlign w:val="superscript"/>
          <w:lang w:eastAsia="ru-RU"/>
        </w:rPr>
        <w:t>3</w:t>
      </w:r>
    </w:p>
    <w:p w:rsidR="00935A42" w:rsidRPr="00935A42" w:rsidRDefault="00935A42" w:rsidP="00935A42">
      <w:pPr>
        <w:shd w:val="clear" w:color="auto" w:fill="FFFFFF"/>
        <w:spacing w:before="100" w:beforeAutospacing="1" w:after="100" w:afterAutospacing="1" w:line="240" w:lineRule="atLeast"/>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rPr>
          <w:rFonts w:ascii="Arial" w:eastAsia="Times New Roman" w:hAnsi="Arial" w:cs="Arial"/>
          <w:color w:val="4A4A4A"/>
          <w:sz w:val="20"/>
          <w:szCs w:val="20"/>
          <w:lang w:eastAsia="ru-RU"/>
        </w:rPr>
      </w:pPr>
      <w:r w:rsidRPr="00935A42">
        <w:rPr>
          <w:rFonts w:ascii="Arial" w:eastAsia="Times New Roman" w:hAnsi="Arial" w:cs="Arial"/>
          <w:color w:val="4A4A4A"/>
          <w:sz w:val="15"/>
          <w:szCs w:val="15"/>
          <w:vertAlign w:val="superscript"/>
          <w:lang w:eastAsia="ru-RU"/>
        </w:rPr>
        <w:t>1</w:t>
      </w:r>
      <w:r w:rsidRPr="00935A42">
        <w:rPr>
          <w:rFonts w:ascii="Arial" w:eastAsia="Times New Roman" w:hAnsi="Arial" w:cs="Arial"/>
          <w:color w:val="4A4A4A"/>
          <w:sz w:val="20"/>
          <w:szCs w:val="20"/>
          <w:lang w:eastAsia="ru-RU"/>
        </w:rPr>
        <w:t> ГАУЗ «Республиканский клинический онкологический диспансер МЗ РТ», г. Казань</w:t>
      </w:r>
      <w:r w:rsidRPr="00935A42">
        <w:rPr>
          <w:rFonts w:ascii="Arial" w:eastAsia="Times New Roman" w:hAnsi="Arial" w:cs="Arial"/>
          <w:color w:val="4A4A4A"/>
          <w:sz w:val="20"/>
          <w:szCs w:val="20"/>
          <w:lang w:eastAsia="ru-RU"/>
        </w:rPr>
        <w:br/>
      </w:r>
      <w:r w:rsidRPr="00935A42">
        <w:rPr>
          <w:rFonts w:ascii="Arial" w:eastAsia="Times New Roman" w:hAnsi="Arial" w:cs="Arial"/>
          <w:color w:val="4A4A4A"/>
          <w:sz w:val="15"/>
          <w:szCs w:val="15"/>
          <w:vertAlign w:val="superscript"/>
          <w:lang w:eastAsia="ru-RU"/>
        </w:rPr>
        <w:t>2</w:t>
      </w:r>
      <w:r w:rsidRPr="00935A42">
        <w:rPr>
          <w:rFonts w:ascii="Arial" w:eastAsia="Times New Roman" w:hAnsi="Arial" w:cs="Arial"/>
          <w:color w:val="4A4A4A"/>
          <w:sz w:val="20"/>
          <w:szCs w:val="20"/>
          <w:lang w:eastAsia="ru-RU"/>
        </w:rPr>
        <w:t> ГАУЗ «Госпиталь для ветеранов войн», г. Казань</w:t>
      </w:r>
      <w:r w:rsidRPr="00935A42">
        <w:rPr>
          <w:rFonts w:ascii="Arial" w:eastAsia="Times New Roman" w:hAnsi="Arial" w:cs="Arial"/>
          <w:color w:val="4A4A4A"/>
          <w:sz w:val="20"/>
          <w:szCs w:val="20"/>
          <w:lang w:eastAsia="ru-RU"/>
        </w:rPr>
        <w:br/>
      </w:r>
      <w:r w:rsidRPr="00935A42">
        <w:rPr>
          <w:rFonts w:ascii="Arial" w:eastAsia="Times New Roman" w:hAnsi="Arial" w:cs="Arial"/>
          <w:color w:val="4A4A4A"/>
          <w:sz w:val="15"/>
          <w:szCs w:val="15"/>
          <w:vertAlign w:val="superscript"/>
          <w:lang w:eastAsia="ru-RU"/>
        </w:rPr>
        <w:t>3</w:t>
      </w:r>
      <w:r w:rsidRPr="00935A42">
        <w:rPr>
          <w:rFonts w:ascii="Arial" w:eastAsia="Times New Roman" w:hAnsi="Arial" w:cs="Arial"/>
          <w:color w:val="4A4A4A"/>
          <w:sz w:val="20"/>
          <w:szCs w:val="20"/>
          <w:lang w:eastAsia="ru-RU"/>
        </w:rPr>
        <w:t> ГБОУ ДПО «Казанская государственная медицинская академия» МЗ РФ, г. Казань</w:t>
      </w:r>
      <w:r w:rsidRPr="00935A42">
        <w:rPr>
          <w:rFonts w:ascii="Arial" w:eastAsia="Times New Roman" w:hAnsi="Arial" w:cs="Arial"/>
          <w:color w:val="4A4A4A"/>
          <w:sz w:val="20"/>
          <w:szCs w:val="20"/>
          <w:lang w:eastAsia="ru-RU"/>
        </w:rPr>
        <w:br/>
      </w:r>
      <w:r w:rsidRPr="00935A42">
        <w:rPr>
          <w:rFonts w:ascii="Arial" w:eastAsia="Times New Roman" w:hAnsi="Arial" w:cs="Arial"/>
          <w:color w:val="4A4A4A"/>
          <w:sz w:val="15"/>
          <w:szCs w:val="15"/>
          <w:vertAlign w:val="superscript"/>
          <w:lang w:eastAsia="ru-RU"/>
        </w:rPr>
        <w:t>4</w:t>
      </w:r>
      <w:r w:rsidRPr="00935A42">
        <w:rPr>
          <w:rFonts w:ascii="Arial" w:eastAsia="Times New Roman" w:hAnsi="Arial" w:cs="Arial"/>
          <w:color w:val="4A4A4A"/>
          <w:sz w:val="20"/>
          <w:szCs w:val="20"/>
          <w:lang w:eastAsia="ru-RU"/>
        </w:rPr>
        <w:t> Приволжский филиал ФГБУ «Российский онкологический научный центр» им. Н.Н. Блохина РАМН, г. Казань</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proofErr w:type="spellStart"/>
      <w:r w:rsidRPr="00935A42">
        <w:rPr>
          <w:rFonts w:ascii="Arial" w:eastAsia="Times New Roman" w:hAnsi="Arial" w:cs="Arial"/>
          <w:b/>
          <w:bCs/>
          <w:color w:val="4A4A4A"/>
          <w:sz w:val="20"/>
          <w:szCs w:val="20"/>
          <w:lang w:eastAsia="ru-RU"/>
        </w:rPr>
        <w:t>Озол</w:t>
      </w:r>
      <w:proofErr w:type="spellEnd"/>
      <w:r w:rsidRPr="00935A42">
        <w:rPr>
          <w:rFonts w:ascii="Arial" w:eastAsia="Times New Roman" w:hAnsi="Arial" w:cs="Arial"/>
          <w:b/>
          <w:bCs/>
          <w:color w:val="4A4A4A"/>
          <w:sz w:val="20"/>
          <w:szCs w:val="20"/>
          <w:lang w:eastAsia="ru-RU"/>
        </w:rPr>
        <w:t xml:space="preserve"> Светлана Альфредовна</w:t>
      </w:r>
      <w:r w:rsidRPr="00935A42">
        <w:rPr>
          <w:rFonts w:ascii="Arial" w:eastAsia="Times New Roman" w:hAnsi="Arial" w:cs="Arial"/>
          <w:color w:val="4A4A4A"/>
          <w:sz w:val="20"/>
          <w:szCs w:val="20"/>
          <w:lang w:eastAsia="ru-RU"/>
        </w:rPr>
        <w:t> — кандидат медицинских наук, врач-онколог Республиканского клинического онкологического диспансера МЗ РТ</w:t>
      </w:r>
      <w:r w:rsidRPr="00935A42">
        <w:rPr>
          <w:rFonts w:ascii="Arial" w:eastAsia="Times New Roman" w:hAnsi="Arial" w:cs="Arial"/>
          <w:color w:val="4A4A4A"/>
          <w:sz w:val="20"/>
          <w:szCs w:val="20"/>
          <w:lang w:eastAsia="ru-RU"/>
        </w:rPr>
        <w:br/>
        <w:t>420029, г. Казань, ул. Сибирский Тракт, д. 29, тел. (843) 525-73-97, e-</w:t>
      </w:r>
      <w:proofErr w:type="spellStart"/>
      <w:r w:rsidRPr="00935A42">
        <w:rPr>
          <w:rFonts w:ascii="Arial" w:eastAsia="Times New Roman" w:hAnsi="Arial" w:cs="Arial"/>
          <w:color w:val="4A4A4A"/>
          <w:sz w:val="20"/>
          <w:szCs w:val="20"/>
          <w:lang w:eastAsia="ru-RU"/>
        </w:rPr>
        <w:t>mail</w:t>
      </w:r>
      <w:proofErr w:type="spellEnd"/>
      <w:r w:rsidRPr="00935A42">
        <w:rPr>
          <w:rFonts w:ascii="Arial" w:eastAsia="Times New Roman" w:hAnsi="Arial" w:cs="Arial"/>
          <w:color w:val="4A4A4A"/>
          <w:sz w:val="20"/>
          <w:szCs w:val="20"/>
          <w:lang w:eastAsia="ru-RU"/>
        </w:rPr>
        <w:t>: </w:t>
      </w:r>
      <w:hyperlink r:id="rId17" w:history="1">
        <w:r w:rsidRPr="00935A42">
          <w:rPr>
            <w:rFonts w:ascii="Arial" w:eastAsia="Times New Roman" w:hAnsi="Arial" w:cs="Arial"/>
            <w:color w:val="0000FF"/>
            <w:sz w:val="20"/>
            <w:szCs w:val="20"/>
            <w:u w:val="single"/>
            <w:lang w:eastAsia="ru-RU"/>
          </w:rPr>
          <w:t>Sozol2005@mail.ru</w:t>
        </w:r>
      </w:hyperlink>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b/>
          <w:bCs/>
          <w:color w:val="4A4A4A"/>
          <w:sz w:val="20"/>
          <w:szCs w:val="20"/>
          <w:lang w:eastAsia="ru-RU"/>
        </w:rPr>
        <w:t>Реферат. </w:t>
      </w:r>
      <w:r w:rsidRPr="00935A42">
        <w:rPr>
          <w:rFonts w:ascii="Arial" w:eastAsia="Times New Roman" w:hAnsi="Arial" w:cs="Arial"/>
          <w:color w:val="4A4A4A"/>
          <w:sz w:val="20"/>
          <w:szCs w:val="20"/>
          <w:lang w:eastAsia="ru-RU"/>
        </w:rPr>
        <w:t xml:space="preserve">Традиционно считалось, что при онкологических заболеваниях абсолютно противопоказано: применение </w:t>
      </w:r>
      <w:proofErr w:type="spellStart"/>
      <w:r w:rsidRPr="00935A42">
        <w:rPr>
          <w:rFonts w:ascii="Arial" w:eastAsia="Times New Roman" w:hAnsi="Arial" w:cs="Arial"/>
          <w:color w:val="4A4A4A"/>
          <w:sz w:val="20"/>
          <w:szCs w:val="20"/>
          <w:lang w:eastAsia="ru-RU"/>
        </w:rPr>
        <w:t>преформированных</w:t>
      </w:r>
      <w:proofErr w:type="spellEnd"/>
      <w:r w:rsidRPr="00935A42">
        <w:rPr>
          <w:rFonts w:ascii="Arial" w:eastAsia="Times New Roman" w:hAnsi="Arial" w:cs="Arial"/>
          <w:color w:val="4A4A4A"/>
          <w:sz w:val="20"/>
          <w:szCs w:val="20"/>
          <w:lang w:eastAsia="ru-RU"/>
        </w:rPr>
        <w:t xml:space="preserve"> физических факторов, санаторно-курортное лечение, заместительная гормональная терапия и фитотерапия. </w:t>
      </w:r>
      <w:proofErr w:type="gramStart"/>
      <w:r w:rsidRPr="00935A42">
        <w:rPr>
          <w:rFonts w:ascii="Arial" w:eastAsia="Times New Roman" w:hAnsi="Arial" w:cs="Arial"/>
          <w:color w:val="4A4A4A"/>
          <w:sz w:val="20"/>
          <w:szCs w:val="20"/>
          <w:lang w:eastAsia="ru-RU"/>
        </w:rPr>
        <w:t xml:space="preserve">Выявленное отсутствие отрицательного влияния физических факторов, санаторно-курортного лечения, заместительной гормонотерапии (назначенной строго по показаниям и с учетом всех противопоказаний), фитотерапии на течение основного процесса у онкологических больных позволяет вопреки </w:t>
      </w:r>
      <w:r w:rsidRPr="00935A42">
        <w:rPr>
          <w:rFonts w:ascii="Arial" w:eastAsia="Times New Roman" w:hAnsi="Arial" w:cs="Arial"/>
          <w:color w:val="4A4A4A"/>
          <w:sz w:val="20"/>
          <w:szCs w:val="20"/>
          <w:lang w:eastAsia="ru-RU"/>
        </w:rPr>
        <w:lastRenderedPageBreak/>
        <w:t>установившимся традициям пересмотреть подходы к использованию вышеупомянутых методов реабилитации и поставить их на службу онкологии, развенчав мифы об абсолютном их противопоказании при лечении пациентов со злокачественными новообразованиями.</w:t>
      </w:r>
      <w:proofErr w:type="gramEnd"/>
      <w:r w:rsidRPr="00935A42">
        <w:rPr>
          <w:rFonts w:ascii="Arial" w:eastAsia="Times New Roman" w:hAnsi="Arial" w:cs="Arial"/>
          <w:color w:val="4A4A4A"/>
          <w:sz w:val="20"/>
          <w:szCs w:val="20"/>
          <w:lang w:eastAsia="ru-RU"/>
        </w:rPr>
        <w:t xml:space="preserve"> Актуально создание </w:t>
      </w:r>
      <w:proofErr w:type="spellStart"/>
      <w:r w:rsidRPr="00935A42">
        <w:rPr>
          <w:rFonts w:ascii="Arial" w:eastAsia="Times New Roman" w:hAnsi="Arial" w:cs="Arial"/>
          <w:color w:val="4A4A4A"/>
          <w:sz w:val="20"/>
          <w:szCs w:val="20"/>
          <w:lang w:eastAsia="ru-RU"/>
        </w:rPr>
        <w:t>фитоцентров</w:t>
      </w:r>
      <w:proofErr w:type="spellEnd"/>
      <w:r w:rsidRPr="00935A42">
        <w:rPr>
          <w:rFonts w:ascii="Arial" w:eastAsia="Times New Roman" w:hAnsi="Arial" w:cs="Arial"/>
          <w:color w:val="4A4A4A"/>
          <w:sz w:val="20"/>
          <w:szCs w:val="20"/>
          <w:lang w:eastAsia="ru-RU"/>
        </w:rPr>
        <w:t>. С учетом новейших исследований целесообразно в первый этап оказания реабилитационной помощи онкологическим больным включить «</w:t>
      </w:r>
      <w:proofErr w:type="spellStart"/>
      <w:r w:rsidRPr="00935A42">
        <w:rPr>
          <w:rFonts w:ascii="Arial" w:eastAsia="Times New Roman" w:hAnsi="Arial" w:cs="Arial"/>
          <w:color w:val="4A4A4A"/>
          <w:sz w:val="20"/>
          <w:szCs w:val="20"/>
          <w:lang w:eastAsia="ru-RU"/>
        </w:rPr>
        <w:t>пререабилитацию</w:t>
      </w:r>
      <w:proofErr w:type="spellEnd"/>
      <w:r w:rsidRPr="00935A42">
        <w:rPr>
          <w:rFonts w:ascii="Arial" w:eastAsia="Times New Roman" w:hAnsi="Arial" w:cs="Arial"/>
          <w:color w:val="4A4A4A"/>
          <w:sz w:val="20"/>
          <w:szCs w:val="20"/>
          <w:lang w:eastAsia="ru-RU"/>
        </w:rPr>
        <w:t>».</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b/>
          <w:bCs/>
          <w:color w:val="4A4A4A"/>
          <w:sz w:val="20"/>
          <w:szCs w:val="20"/>
          <w:lang w:eastAsia="ru-RU"/>
        </w:rPr>
        <w:t>Ключевые слова: </w:t>
      </w:r>
      <w:r w:rsidRPr="00935A42">
        <w:rPr>
          <w:rFonts w:ascii="Arial" w:eastAsia="Times New Roman" w:hAnsi="Arial" w:cs="Arial"/>
          <w:color w:val="4A4A4A"/>
          <w:sz w:val="20"/>
          <w:szCs w:val="20"/>
          <w:lang w:eastAsia="ru-RU"/>
        </w:rPr>
        <w:t>медицинская реабилитация, реабилитация онкологических больных, «</w:t>
      </w:r>
      <w:proofErr w:type="spellStart"/>
      <w:r w:rsidRPr="00935A42">
        <w:rPr>
          <w:rFonts w:ascii="Arial" w:eastAsia="Times New Roman" w:hAnsi="Arial" w:cs="Arial"/>
          <w:color w:val="4A4A4A"/>
          <w:sz w:val="20"/>
          <w:szCs w:val="20"/>
          <w:lang w:eastAsia="ru-RU"/>
        </w:rPr>
        <w:t>пререабилитация</w:t>
      </w:r>
      <w:proofErr w:type="spellEnd"/>
      <w:r w:rsidRPr="00935A42">
        <w:rPr>
          <w:rFonts w:ascii="Arial" w:eastAsia="Times New Roman" w:hAnsi="Arial" w:cs="Arial"/>
          <w:color w:val="4A4A4A"/>
          <w:sz w:val="20"/>
          <w:szCs w:val="20"/>
          <w:lang w:eastAsia="ru-RU"/>
        </w:rPr>
        <w:t>», физиотерапия, санаторно-курортное лечение, заместительная гормональная терапия, фитотерапия.</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Обширное хирургическое вмешательство, лучевая, цитостатическая и гормональная терапия, </w:t>
      </w:r>
      <w:proofErr w:type="gramStart"/>
      <w:r w:rsidRPr="00935A42">
        <w:rPr>
          <w:rFonts w:ascii="Arial" w:eastAsia="Times New Roman" w:hAnsi="Arial" w:cs="Arial"/>
          <w:color w:val="4A4A4A"/>
          <w:sz w:val="20"/>
          <w:szCs w:val="20"/>
          <w:lang w:eastAsia="ru-RU"/>
        </w:rPr>
        <w:t>используемые</w:t>
      </w:r>
      <w:proofErr w:type="gramEnd"/>
      <w:r w:rsidRPr="00935A42">
        <w:rPr>
          <w:rFonts w:ascii="Arial" w:eastAsia="Times New Roman" w:hAnsi="Arial" w:cs="Arial"/>
          <w:color w:val="4A4A4A"/>
          <w:sz w:val="20"/>
          <w:szCs w:val="20"/>
          <w:lang w:eastAsia="ru-RU"/>
        </w:rPr>
        <w:t xml:space="preserve"> в онкологической практике, приводят к возникновению серьезных нарушений различных функций организма, снижающих трудоспособность и изменяющих социальный статус больных. Первоочередную роль в оптимальном приближении больного к нормальным социальным и физиологическим условиям жизни играет медицинская реабилитация [5].</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proofErr w:type="gramStart"/>
      <w:r w:rsidRPr="00935A42">
        <w:rPr>
          <w:rFonts w:ascii="Arial" w:eastAsia="Times New Roman" w:hAnsi="Arial" w:cs="Arial"/>
          <w:color w:val="4A4A4A"/>
          <w:sz w:val="20"/>
          <w:szCs w:val="20"/>
          <w:lang w:eastAsia="ru-RU"/>
        </w:rPr>
        <w:t xml:space="preserve">Медицинская реабилитация — комплекс мероприятий медицинского и психологического характера, направленных на полное или частичное восстановление нарушенных и (или) компенсацию утраченных функций пораженного органа либо системы организма, поддержание функций организма в процессе завершения остро </w:t>
      </w:r>
      <w:proofErr w:type="spellStart"/>
      <w:r w:rsidRPr="00935A42">
        <w:rPr>
          <w:rFonts w:ascii="Arial" w:eastAsia="Times New Roman" w:hAnsi="Arial" w:cs="Arial"/>
          <w:color w:val="4A4A4A"/>
          <w:sz w:val="20"/>
          <w:szCs w:val="20"/>
          <w:lang w:eastAsia="ru-RU"/>
        </w:rPr>
        <w:t>развившегося</w:t>
      </w:r>
      <w:proofErr w:type="spellEnd"/>
      <w:r w:rsidRPr="00935A42">
        <w:rPr>
          <w:rFonts w:ascii="Arial" w:eastAsia="Times New Roman" w:hAnsi="Arial" w:cs="Arial"/>
          <w:color w:val="4A4A4A"/>
          <w:sz w:val="20"/>
          <w:szCs w:val="20"/>
          <w:lang w:eastAsia="ru-RU"/>
        </w:rPr>
        <w:t xml:space="preserve"> патологического процесса или обострения хронического патологического процесса в организме, а также на предупреждение, раннюю диагностику и коррекцию возможных нарушений функций поврежденных органов либо систем организма, предупреждение и</w:t>
      </w:r>
      <w:proofErr w:type="gramEnd"/>
      <w:r w:rsidRPr="00935A42">
        <w:rPr>
          <w:rFonts w:ascii="Arial" w:eastAsia="Times New Roman" w:hAnsi="Arial" w:cs="Arial"/>
          <w:color w:val="4A4A4A"/>
          <w:sz w:val="20"/>
          <w:szCs w:val="20"/>
          <w:lang w:eastAsia="ru-RU"/>
        </w:rPr>
        <w:t xml:space="preserve"> снижение степени возможной инвалидности, улучшение качества жизни, сохранение работоспособности пациента и его социальную интеграцию в общество [19].</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ВОЗ определяет реабилитацию как «комбинированное и координированное применение медицинских, психологических, социальных, педагогических и профессиональных мероприятий с целью подготовки и переподготовки (переквалификации) индивидуума на оптимум его трудоспособности» [2].</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В самых свежих публикациях упоминается термин «</w:t>
      </w:r>
      <w:proofErr w:type="spellStart"/>
      <w:r w:rsidRPr="00935A42">
        <w:rPr>
          <w:rFonts w:ascii="Arial" w:eastAsia="Times New Roman" w:hAnsi="Arial" w:cs="Arial"/>
          <w:color w:val="4A4A4A"/>
          <w:sz w:val="20"/>
          <w:szCs w:val="20"/>
          <w:lang w:eastAsia="ru-RU"/>
        </w:rPr>
        <w:t>пререабилитация</w:t>
      </w:r>
      <w:proofErr w:type="spellEnd"/>
      <w:r w:rsidRPr="00935A42">
        <w:rPr>
          <w:rFonts w:ascii="Arial" w:eastAsia="Times New Roman" w:hAnsi="Arial" w:cs="Arial"/>
          <w:color w:val="4A4A4A"/>
          <w:sz w:val="20"/>
          <w:szCs w:val="20"/>
          <w:lang w:eastAsia="ru-RU"/>
        </w:rPr>
        <w:t>» (</w:t>
      </w:r>
      <w:proofErr w:type="spellStart"/>
      <w:r w:rsidRPr="00935A42">
        <w:rPr>
          <w:rFonts w:ascii="Arial" w:eastAsia="Times New Roman" w:hAnsi="Arial" w:cs="Arial"/>
          <w:color w:val="4A4A4A"/>
          <w:sz w:val="20"/>
          <w:szCs w:val="20"/>
          <w:lang w:eastAsia="ru-RU"/>
        </w:rPr>
        <w:t>prehabilitation</w:t>
      </w:r>
      <w:proofErr w:type="spellEnd"/>
      <w:r w:rsidRPr="00935A42">
        <w:rPr>
          <w:rFonts w:ascii="Arial" w:eastAsia="Times New Roman" w:hAnsi="Arial" w:cs="Arial"/>
          <w:color w:val="4A4A4A"/>
          <w:sz w:val="20"/>
          <w:szCs w:val="20"/>
          <w:lang w:eastAsia="ru-RU"/>
        </w:rPr>
        <w:t xml:space="preserve">) [30]. </w:t>
      </w:r>
      <w:proofErr w:type="spellStart"/>
      <w:r w:rsidRPr="00935A42">
        <w:rPr>
          <w:rFonts w:ascii="Arial" w:eastAsia="Times New Roman" w:hAnsi="Arial" w:cs="Arial"/>
          <w:color w:val="4A4A4A"/>
          <w:sz w:val="20"/>
          <w:szCs w:val="20"/>
          <w:lang w:eastAsia="ru-RU"/>
        </w:rPr>
        <w:t>Пререа-билитация</w:t>
      </w:r>
      <w:proofErr w:type="spellEnd"/>
      <w:r w:rsidRPr="00935A42">
        <w:rPr>
          <w:rFonts w:ascii="Arial" w:eastAsia="Times New Roman" w:hAnsi="Arial" w:cs="Arial"/>
          <w:color w:val="4A4A4A"/>
          <w:sz w:val="20"/>
          <w:szCs w:val="20"/>
          <w:lang w:eastAsia="ru-RU"/>
        </w:rPr>
        <w:t xml:space="preserve"> — это процесс непрерывного оказания помощи в интервале между моментом диагностики онкологического заболевания и началом лечения. </w:t>
      </w:r>
      <w:proofErr w:type="spellStart"/>
      <w:r w:rsidRPr="00935A42">
        <w:rPr>
          <w:rFonts w:ascii="Arial" w:eastAsia="Times New Roman" w:hAnsi="Arial" w:cs="Arial"/>
          <w:color w:val="4A4A4A"/>
          <w:sz w:val="20"/>
          <w:szCs w:val="20"/>
          <w:lang w:eastAsia="ru-RU"/>
        </w:rPr>
        <w:t>Пререабилитация</w:t>
      </w:r>
      <w:proofErr w:type="spellEnd"/>
      <w:r w:rsidRPr="00935A42">
        <w:rPr>
          <w:rFonts w:ascii="Arial" w:eastAsia="Times New Roman" w:hAnsi="Arial" w:cs="Arial"/>
          <w:color w:val="4A4A4A"/>
          <w:sz w:val="20"/>
          <w:szCs w:val="20"/>
          <w:lang w:eastAsia="ru-RU"/>
        </w:rPr>
        <w:t xml:space="preserve"> включает в себя определение физических и физиологических параметров, </w:t>
      </w:r>
      <w:proofErr w:type="gramStart"/>
      <w:r w:rsidRPr="00935A42">
        <w:rPr>
          <w:rFonts w:ascii="Arial" w:eastAsia="Times New Roman" w:hAnsi="Arial" w:cs="Arial"/>
          <w:color w:val="4A4A4A"/>
          <w:sz w:val="20"/>
          <w:szCs w:val="20"/>
          <w:lang w:eastAsia="ru-RU"/>
        </w:rPr>
        <w:t>ба-зального</w:t>
      </w:r>
      <w:proofErr w:type="gramEnd"/>
      <w:r w:rsidRPr="00935A42">
        <w:rPr>
          <w:rFonts w:ascii="Arial" w:eastAsia="Times New Roman" w:hAnsi="Arial" w:cs="Arial"/>
          <w:color w:val="4A4A4A"/>
          <w:sz w:val="20"/>
          <w:szCs w:val="20"/>
          <w:lang w:eastAsia="ru-RU"/>
        </w:rPr>
        <w:t xml:space="preserve"> уровня функциональных возможностей, диагностику повреждений и определяет целевые вмешательства, улучшающие здоровье пациента с целью снижения вероятности тяжелых осложнений в настоящий момент и в будущем.</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Новые исследования показали, что </w:t>
      </w:r>
      <w:proofErr w:type="spellStart"/>
      <w:r w:rsidRPr="00935A42">
        <w:rPr>
          <w:rFonts w:ascii="Arial" w:eastAsia="Times New Roman" w:hAnsi="Arial" w:cs="Arial"/>
          <w:color w:val="4A4A4A"/>
          <w:sz w:val="20"/>
          <w:szCs w:val="20"/>
          <w:lang w:eastAsia="ru-RU"/>
        </w:rPr>
        <w:t>мультимо-дальный</w:t>
      </w:r>
      <w:proofErr w:type="spellEnd"/>
      <w:r w:rsidRPr="00935A42">
        <w:rPr>
          <w:rFonts w:ascii="Arial" w:eastAsia="Times New Roman" w:hAnsi="Arial" w:cs="Arial"/>
          <w:color w:val="4A4A4A"/>
          <w:sz w:val="20"/>
          <w:szCs w:val="20"/>
          <w:lang w:eastAsia="ru-RU"/>
        </w:rPr>
        <w:t xml:space="preserve"> подход, сочетающий и </w:t>
      </w:r>
      <w:proofErr w:type="gramStart"/>
      <w:r w:rsidRPr="00935A42">
        <w:rPr>
          <w:rFonts w:ascii="Arial" w:eastAsia="Times New Roman" w:hAnsi="Arial" w:cs="Arial"/>
          <w:color w:val="4A4A4A"/>
          <w:sz w:val="20"/>
          <w:szCs w:val="20"/>
          <w:lang w:eastAsia="ru-RU"/>
        </w:rPr>
        <w:t>физическую</w:t>
      </w:r>
      <w:proofErr w:type="gramEnd"/>
      <w:r w:rsidRPr="00935A42">
        <w:rPr>
          <w:rFonts w:ascii="Arial" w:eastAsia="Times New Roman" w:hAnsi="Arial" w:cs="Arial"/>
          <w:color w:val="4A4A4A"/>
          <w:sz w:val="20"/>
          <w:szCs w:val="20"/>
          <w:lang w:eastAsia="ru-RU"/>
        </w:rPr>
        <w:t xml:space="preserve">, и физиологическую </w:t>
      </w:r>
      <w:proofErr w:type="spellStart"/>
      <w:r w:rsidRPr="00935A42">
        <w:rPr>
          <w:rFonts w:ascii="Arial" w:eastAsia="Times New Roman" w:hAnsi="Arial" w:cs="Arial"/>
          <w:color w:val="4A4A4A"/>
          <w:sz w:val="20"/>
          <w:szCs w:val="20"/>
          <w:lang w:eastAsia="ru-RU"/>
        </w:rPr>
        <w:t>пререабилитацию</w:t>
      </w:r>
      <w:proofErr w:type="spellEnd"/>
      <w:r w:rsidRPr="00935A42">
        <w:rPr>
          <w:rFonts w:ascii="Arial" w:eastAsia="Times New Roman" w:hAnsi="Arial" w:cs="Arial"/>
          <w:color w:val="4A4A4A"/>
          <w:sz w:val="20"/>
          <w:szCs w:val="20"/>
          <w:lang w:eastAsia="ru-RU"/>
        </w:rPr>
        <w:t xml:space="preserve">, более эффективен, чем унимодальный, адресованный только к какому-либо одному виду </w:t>
      </w:r>
      <w:proofErr w:type="spellStart"/>
      <w:r w:rsidRPr="00935A42">
        <w:rPr>
          <w:rFonts w:ascii="Arial" w:eastAsia="Times New Roman" w:hAnsi="Arial" w:cs="Arial"/>
          <w:color w:val="4A4A4A"/>
          <w:sz w:val="20"/>
          <w:szCs w:val="20"/>
          <w:lang w:eastAsia="ru-RU"/>
        </w:rPr>
        <w:t>пререабилитации</w:t>
      </w:r>
      <w:proofErr w:type="spellEnd"/>
      <w:r w:rsidRPr="00935A42">
        <w:rPr>
          <w:rFonts w:ascii="Arial" w:eastAsia="Times New Roman" w:hAnsi="Arial" w:cs="Arial"/>
          <w:color w:val="4A4A4A"/>
          <w:sz w:val="20"/>
          <w:szCs w:val="20"/>
          <w:lang w:eastAsia="ru-RU"/>
        </w:rPr>
        <w:t>.</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До недавнего времени существовали различные мнения в отношении применения некоторых видов лечения и реабилитации онкологических больных.</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b/>
          <w:bCs/>
          <w:color w:val="0045A5"/>
          <w:sz w:val="20"/>
          <w:szCs w:val="20"/>
          <w:lang w:eastAsia="ru-RU"/>
        </w:rPr>
        <w:t>Физиотерапия</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lastRenderedPageBreak/>
        <w:t xml:space="preserve">Традиционно считалось, что при онкологических заболеваниях абсолютно противопоказано применение </w:t>
      </w:r>
      <w:proofErr w:type="spellStart"/>
      <w:r w:rsidRPr="00935A42">
        <w:rPr>
          <w:rFonts w:ascii="Arial" w:eastAsia="Times New Roman" w:hAnsi="Arial" w:cs="Arial"/>
          <w:color w:val="4A4A4A"/>
          <w:sz w:val="20"/>
          <w:szCs w:val="20"/>
          <w:lang w:eastAsia="ru-RU"/>
        </w:rPr>
        <w:t>преформированных</w:t>
      </w:r>
      <w:proofErr w:type="spellEnd"/>
      <w:r w:rsidRPr="00935A42">
        <w:rPr>
          <w:rFonts w:ascii="Arial" w:eastAsia="Times New Roman" w:hAnsi="Arial" w:cs="Arial"/>
          <w:color w:val="4A4A4A"/>
          <w:sz w:val="20"/>
          <w:szCs w:val="20"/>
          <w:lang w:eastAsia="ru-RU"/>
        </w:rPr>
        <w:t xml:space="preserve"> физических факторов; онкология и физиотерапия всегда были несовместимыми областями медицины [1]. Но в последние годы резко возрос интерес к возможностям физиотерапии в онкологии. Первые шаги к сближению сделали онкологи, что объясняется их постоянным поиском новых видов лечения злокачественных опухолей, желанием повысить эффективность противоопухолевого лечения и уменьшить возникающие осложнения, продлить жизнь больных.</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Т.И. Грушина на основании анализа существующих литературных данных выбрала физические факторы, возможные для использования в реабилитации онкологических больных; показала не только их непосредственные результаты восстановления утраченных вследствие противоопухолевой терапии функций организма, но и их безопасность [1].</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proofErr w:type="gramStart"/>
      <w:r w:rsidRPr="00935A42">
        <w:rPr>
          <w:rFonts w:ascii="Arial" w:eastAsia="Times New Roman" w:hAnsi="Arial" w:cs="Arial"/>
          <w:color w:val="4A4A4A"/>
          <w:sz w:val="20"/>
          <w:szCs w:val="20"/>
          <w:lang w:eastAsia="ru-RU"/>
        </w:rPr>
        <w:t xml:space="preserve">В настоящее время физиотерапевтические методы широко используются в комплексной системе реабилитационных мероприятий больных раком тела и шейки матки [1, 5, 13], молочной железы [3, 14, 32], раком желудка [5], прямой кишки [5], гортани [5], легких [25, 17], пациентов с опухолями костей [5], </w:t>
      </w:r>
      <w:proofErr w:type="spellStart"/>
      <w:r w:rsidRPr="00935A42">
        <w:rPr>
          <w:rFonts w:ascii="Arial" w:eastAsia="Times New Roman" w:hAnsi="Arial" w:cs="Arial"/>
          <w:color w:val="4A4A4A"/>
          <w:sz w:val="20"/>
          <w:szCs w:val="20"/>
          <w:lang w:eastAsia="ru-RU"/>
        </w:rPr>
        <w:t>онкоболь-ных</w:t>
      </w:r>
      <w:proofErr w:type="spellEnd"/>
      <w:r w:rsidRPr="00935A42">
        <w:rPr>
          <w:rFonts w:ascii="Arial" w:eastAsia="Times New Roman" w:hAnsi="Arial" w:cs="Arial"/>
          <w:color w:val="4A4A4A"/>
          <w:sz w:val="20"/>
          <w:szCs w:val="20"/>
          <w:lang w:eastAsia="ru-RU"/>
        </w:rPr>
        <w:t xml:space="preserve">, перенесших </w:t>
      </w:r>
      <w:proofErr w:type="spellStart"/>
      <w:r w:rsidRPr="00935A42">
        <w:rPr>
          <w:rFonts w:ascii="Arial" w:eastAsia="Times New Roman" w:hAnsi="Arial" w:cs="Arial"/>
          <w:color w:val="4A4A4A"/>
          <w:sz w:val="20"/>
          <w:szCs w:val="20"/>
          <w:lang w:eastAsia="ru-RU"/>
        </w:rPr>
        <w:t>химио</w:t>
      </w:r>
      <w:proofErr w:type="spellEnd"/>
      <w:r w:rsidRPr="00935A42">
        <w:rPr>
          <w:rFonts w:ascii="Arial" w:eastAsia="Times New Roman" w:hAnsi="Arial" w:cs="Arial"/>
          <w:color w:val="4A4A4A"/>
          <w:sz w:val="20"/>
          <w:szCs w:val="20"/>
          <w:lang w:eastAsia="ru-RU"/>
        </w:rPr>
        <w:t xml:space="preserve">- и лучевую терапию [5, 12, 22, 7], детей с </w:t>
      </w:r>
      <w:proofErr w:type="spellStart"/>
      <w:r w:rsidRPr="00935A42">
        <w:rPr>
          <w:rFonts w:ascii="Arial" w:eastAsia="Times New Roman" w:hAnsi="Arial" w:cs="Arial"/>
          <w:color w:val="4A4A4A"/>
          <w:sz w:val="20"/>
          <w:szCs w:val="20"/>
          <w:lang w:eastAsia="ru-RU"/>
        </w:rPr>
        <w:t>онкозаболеваниями</w:t>
      </w:r>
      <w:proofErr w:type="spellEnd"/>
      <w:r w:rsidRPr="00935A42">
        <w:rPr>
          <w:rFonts w:ascii="Arial" w:eastAsia="Times New Roman" w:hAnsi="Arial" w:cs="Arial"/>
          <w:color w:val="4A4A4A"/>
          <w:sz w:val="20"/>
          <w:szCs w:val="20"/>
          <w:lang w:eastAsia="ru-RU"/>
        </w:rPr>
        <w:t xml:space="preserve"> [23, 16].</w:t>
      </w:r>
      <w:proofErr w:type="gramEnd"/>
      <w:r w:rsidRPr="00935A42">
        <w:rPr>
          <w:rFonts w:ascii="Arial" w:eastAsia="Times New Roman" w:hAnsi="Arial" w:cs="Arial"/>
          <w:color w:val="4A4A4A"/>
          <w:sz w:val="20"/>
          <w:szCs w:val="20"/>
          <w:lang w:eastAsia="ru-RU"/>
        </w:rPr>
        <w:t xml:space="preserve"> Так, одним из осложнений позднего, в частности оперативного, лечения онкогинекологических больных, в значительной степени влияющим на качество жизни, является нарушение мочеиспускания.</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Под нашим наблюдением находились 36 больных в возрасте от 27 до 55 лет, прооперированных по поводу рака шейки матки. 1-ю группу (контрольную) составили 18 больных, получавших стандартную терапию. 2-ю группу (основную) составили 18 больных, которые на фоне стандартной терапии получали общую </w:t>
      </w:r>
      <w:proofErr w:type="spellStart"/>
      <w:r w:rsidRPr="00935A42">
        <w:rPr>
          <w:rFonts w:ascii="Arial" w:eastAsia="Times New Roman" w:hAnsi="Arial" w:cs="Arial"/>
          <w:color w:val="4A4A4A"/>
          <w:sz w:val="20"/>
          <w:szCs w:val="20"/>
          <w:lang w:eastAsia="ru-RU"/>
        </w:rPr>
        <w:t>магни-тотерапию</w:t>
      </w:r>
      <w:proofErr w:type="spellEnd"/>
      <w:r w:rsidRPr="00935A42">
        <w:rPr>
          <w:rFonts w:ascii="Arial" w:eastAsia="Times New Roman" w:hAnsi="Arial" w:cs="Arial"/>
          <w:color w:val="4A4A4A"/>
          <w:sz w:val="20"/>
          <w:szCs w:val="20"/>
          <w:lang w:eastAsia="ru-RU"/>
        </w:rPr>
        <w:t xml:space="preserve"> и электростимуляцию мочевого пузыря. </w:t>
      </w:r>
      <w:proofErr w:type="gramStart"/>
      <w:r w:rsidRPr="00935A42">
        <w:rPr>
          <w:rFonts w:ascii="Arial" w:eastAsia="Times New Roman" w:hAnsi="Arial" w:cs="Arial"/>
          <w:color w:val="4A4A4A"/>
          <w:sz w:val="20"/>
          <w:szCs w:val="20"/>
          <w:lang w:eastAsia="ru-RU"/>
        </w:rPr>
        <w:t>Общую</w:t>
      </w:r>
      <w:proofErr w:type="gramEnd"/>
      <w:r w:rsidRPr="00935A42">
        <w:rPr>
          <w:rFonts w:ascii="Arial" w:eastAsia="Times New Roman" w:hAnsi="Arial" w:cs="Arial"/>
          <w:color w:val="4A4A4A"/>
          <w:sz w:val="20"/>
          <w:szCs w:val="20"/>
          <w:lang w:eastAsia="ru-RU"/>
        </w:rPr>
        <w:t xml:space="preserve"> </w:t>
      </w:r>
      <w:proofErr w:type="spellStart"/>
      <w:r w:rsidRPr="00935A42">
        <w:rPr>
          <w:rFonts w:ascii="Arial" w:eastAsia="Times New Roman" w:hAnsi="Arial" w:cs="Arial"/>
          <w:color w:val="4A4A4A"/>
          <w:sz w:val="20"/>
          <w:szCs w:val="20"/>
          <w:lang w:eastAsia="ru-RU"/>
        </w:rPr>
        <w:t>магнитотерапию</w:t>
      </w:r>
      <w:proofErr w:type="spellEnd"/>
      <w:r w:rsidRPr="00935A42">
        <w:rPr>
          <w:rFonts w:ascii="Arial" w:eastAsia="Times New Roman" w:hAnsi="Arial" w:cs="Arial"/>
          <w:color w:val="4A4A4A"/>
          <w:sz w:val="20"/>
          <w:szCs w:val="20"/>
          <w:lang w:eastAsia="ru-RU"/>
        </w:rPr>
        <w:t xml:space="preserve"> проводили с помощью аппарата «</w:t>
      </w:r>
      <w:proofErr w:type="spellStart"/>
      <w:r w:rsidRPr="00935A42">
        <w:rPr>
          <w:rFonts w:ascii="Arial" w:eastAsia="Times New Roman" w:hAnsi="Arial" w:cs="Arial"/>
          <w:color w:val="4A4A4A"/>
          <w:sz w:val="20"/>
          <w:szCs w:val="20"/>
          <w:lang w:eastAsia="ru-RU"/>
        </w:rPr>
        <w:t>Магнитотурботрон</w:t>
      </w:r>
      <w:proofErr w:type="spellEnd"/>
      <w:r w:rsidRPr="00935A42">
        <w:rPr>
          <w:rFonts w:ascii="Arial" w:eastAsia="Times New Roman" w:hAnsi="Arial" w:cs="Arial"/>
          <w:color w:val="4A4A4A"/>
          <w:sz w:val="20"/>
          <w:szCs w:val="20"/>
          <w:lang w:eastAsia="ru-RU"/>
        </w:rPr>
        <w:t xml:space="preserve">-Люкс» (г. Нижний Новгород) частотой 100 Гц, интенсивностью магнитной индукции 1-2 </w:t>
      </w:r>
      <w:proofErr w:type="spellStart"/>
      <w:r w:rsidRPr="00935A42">
        <w:rPr>
          <w:rFonts w:ascii="Arial" w:eastAsia="Times New Roman" w:hAnsi="Arial" w:cs="Arial"/>
          <w:color w:val="4A4A4A"/>
          <w:sz w:val="20"/>
          <w:szCs w:val="20"/>
          <w:lang w:eastAsia="ru-RU"/>
        </w:rPr>
        <w:t>мТл</w:t>
      </w:r>
      <w:proofErr w:type="spellEnd"/>
      <w:r w:rsidRPr="00935A42">
        <w:rPr>
          <w:rFonts w:ascii="Arial" w:eastAsia="Times New Roman" w:hAnsi="Arial" w:cs="Arial"/>
          <w:color w:val="4A4A4A"/>
          <w:sz w:val="20"/>
          <w:szCs w:val="20"/>
          <w:lang w:eastAsia="ru-RU"/>
        </w:rPr>
        <w:t xml:space="preserve">, время проведения процедуры — 10-30 мин., количество процедур — 12. Электростимуляцию мочевого пузыря проводили с помощью аппарата </w:t>
      </w:r>
      <w:proofErr w:type="spellStart"/>
      <w:r w:rsidRPr="00935A42">
        <w:rPr>
          <w:rFonts w:ascii="Arial" w:eastAsia="Times New Roman" w:hAnsi="Arial" w:cs="Arial"/>
          <w:color w:val="4A4A4A"/>
          <w:sz w:val="20"/>
          <w:szCs w:val="20"/>
          <w:lang w:eastAsia="ru-RU"/>
        </w:rPr>
        <w:t>Cefar</w:t>
      </w:r>
      <w:proofErr w:type="spellEnd"/>
      <w:r w:rsidRPr="00935A42">
        <w:rPr>
          <w:rFonts w:ascii="Arial" w:eastAsia="Times New Roman" w:hAnsi="Arial" w:cs="Arial"/>
          <w:color w:val="4A4A4A"/>
          <w:sz w:val="20"/>
          <w:szCs w:val="20"/>
          <w:lang w:eastAsia="ru-RU"/>
        </w:rPr>
        <w:t xml:space="preserve"> </w:t>
      </w:r>
      <w:proofErr w:type="spellStart"/>
      <w:r w:rsidRPr="00935A42">
        <w:rPr>
          <w:rFonts w:ascii="Arial" w:eastAsia="Times New Roman" w:hAnsi="Arial" w:cs="Arial"/>
          <w:color w:val="4A4A4A"/>
          <w:sz w:val="20"/>
          <w:szCs w:val="20"/>
          <w:lang w:eastAsia="ru-RU"/>
        </w:rPr>
        <w:t>rehab</w:t>
      </w:r>
      <w:proofErr w:type="spellEnd"/>
      <w:r w:rsidRPr="00935A42">
        <w:rPr>
          <w:rFonts w:ascii="Arial" w:eastAsia="Times New Roman" w:hAnsi="Arial" w:cs="Arial"/>
          <w:color w:val="4A4A4A"/>
          <w:sz w:val="20"/>
          <w:szCs w:val="20"/>
          <w:lang w:eastAsia="ru-RU"/>
        </w:rPr>
        <w:t xml:space="preserve"> (Швейцария) по поперечной методике с частотой 2 Гц, продолжительностью импульса 20 </w:t>
      </w:r>
      <w:proofErr w:type="spellStart"/>
      <w:r w:rsidRPr="00935A42">
        <w:rPr>
          <w:rFonts w:ascii="Arial" w:eastAsia="Times New Roman" w:hAnsi="Arial" w:cs="Arial"/>
          <w:color w:val="4A4A4A"/>
          <w:sz w:val="20"/>
          <w:szCs w:val="20"/>
          <w:lang w:eastAsia="ru-RU"/>
        </w:rPr>
        <w:t>мс</w:t>
      </w:r>
      <w:proofErr w:type="spellEnd"/>
      <w:r w:rsidRPr="00935A42">
        <w:rPr>
          <w:rFonts w:ascii="Arial" w:eastAsia="Times New Roman" w:hAnsi="Arial" w:cs="Arial"/>
          <w:color w:val="4A4A4A"/>
          <w:sz w:val="20"/>
          <w:szCs w:val="20"/>
          <w:lang w:eastAsia="ru-RU"/>
        </w:rPr>
        <w:t xml:space="preserve">; время проведения процедуры — 8-15 мин., количество ежедневных процедур — 10. Для оценки эффективности лечения были использованы опросники ICIQ-SF(3+4+5) по влиянию недержания мочи на качество жизни, клинические и функциональные методы исследования. После проведенной терапии у больных 1-й группы (контрольной) </w:t>
      </w:r>
      <w:proofErr w:type="spellStart"/>
      <w:r w:rsidRPr="00935A42">
        <w:rPr>
          <w:rFonts w:ascii="Arial" w:eastAsia="Times New Roman" w:hAnsi="Arial" w:cs="Arial"/>
          <w:color w:val="4A4A4A"/>
          <w:sz w:val="20"/>
          <w:szCs w:val="20"/>
          <w:lang w:eastAsia="ru-RU"/>
        </w:rPr>
        <w:t>дизурические</w:t>
      </w:r>
      <w:proofErr w:type="spellEnd"/>
      <w:r w:rsidRPr="00935A42">
        <w:rPr>
          <w:rFonts w:ascii="Arial" w:eastAsia="Times New Roman" w:hAnsi="Arial" w:cs="Arial"/>
          <w:color w:val="4A4A4A"/>
          <w:sz w:val="20"/>
          <w:szCs w:val="20"/>
          <w:lang w:eastAsia="ru-RU"/>
        </w:rPr>
        <w:t xml:space="preserve"> расстройства в форме не удержания мочи сохранялись у 10 (55,6%); у больных 2-й группы (основной) </w:t>
      </w:r>
      <w:proofErr w:type="spellStart"/>
      <w:r w:rsidRPr="00935A42">
        <w:rPr>
          <w:rFonts w:ascii="Arial" w:eastAsia="Times New Roman" w:hAnsi="Arial" w:cs="Arial"/>
          <w:color w:val="4A4A4A"/>
          <w:sz w:val="20"/>
          <w:szCs w:val="20"/>
          <w:lang w:eastAsia="ru-RU"/>
        </w:rPr>
        <w:t>дизурические</w:t>
      </w:r>
      <w:proofErr w:type="spellEnd"/>
      <w:r w:rsidRPr="00935A42">
        <w:rPr>
          <w:rFonts w:ascii="Arial" w:eastAsia="Times New Roman" w:hAnsi="Arial" w:cs="Arial"/>
          <w:color w:val="4A4A4A"/>
          <w:sz w:val="20"/>
          <w:szCs w:val="20"/>
          <w:lang w:eastAsia="ru-RU"/>
        </w:rPr>
        <w:t xml:space="preserve"> расстройства сохранялись у 6 (33,3%) [5]. Таким образом, общая </w:t>
      </w:r>
      <w:proofErr w:type="spellStart"/>
      <w:r w:rsidRPr="00935A42">
        <w:rPr>
          <w:rFonts w:ascii="Arial" w:eastAsia="Times New Roman" w:hAnsi="Arial" w:cs="Arial"/>
          <w:color w:val="4A4A4A"/>
          <w:sz w:val="20"/>
          <w:szCs w:val="20"/>
          <w:lang w:eastAsia="ru-RU"/>
        </w:rPr>
        <w:t>магнитотерапия</w:t>
      </w:r>
      <w:proofErr w:type="spellEnd"/>
      <w:r w:rsidRPr="00935A42">
        <w:rPr>
          <w:rFonts w:ascii="Arial" w:eastAsia="Times New Roman" w:hAnsi="Arial" w:cs="Arial"/>
          <w:color w:val="4A4A4A"/>
          <w:sz w:val="20"/>
          <w:szCs w:val="20"/>
          <w:lang w:eastAsia="ru-RU"/>
        </w:rPr>
        <w:t xml:space="preserve"> и электростимуляция мочевого пузыря способствуют восстановлению нарушений мочеиспускания и повышению качества жизни у 66,7% больных, прооперированных по поводу рака шейки матки [18].</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Реабилитация больных раком молочной железы включает в себя различные виды массажа, выполняемые с помощью специальных механических приспособлений (ритмический пневмомассаж, система прерывистой пневматической компрессии «</w:t>
      </w:r>
      <w:proofErr w:type="gramStart"/>
      <w:r w:rsidRPr="00935A42">
        <w:rPr>
          <w:rFonts w:ascii="Arial" w:eastAsia="Times New Roman" w:hAnsi="Arial" w:cs="Arial"/>
          <w:color w:val="4A4A4A"/>
          <w:sz w:val="20"/>
          <w:szCs w:val="20"/>
          <w:lang w:eastAsia="ru-RU"/>
        </w:rPr>
        <w:t>Лимфа-Э</w:t>
      </w:r>
      <w:proofErr w:type="gramEnd"/>
      <w:r w:rsidRPr="00935A42">
        <w:rPr>
          <w:rFonts w:ascii="Arial" w:eastAsia="Times New Roman" w:hAnsi="Arial" w:cs="Arial"/>
          <w:color w:val="4A4A4A"/>
          <w:sz w:val="20"/>
          <w:szCs w:val="20"/>
          <w:lang w:eastAsia="ru-RU"/>
        </w:rPr>
        <w:t>», «</w:t>
      </w:r>
      <w:proofErr w:type="spellStart"/>
      <w:r w:rsidRPr="00935A42">
        <w:rPr>
          <w:rFonts w:ascii="Arial" w:eastAsia="Times New Roman" w:hAnsi="Arial" w:cs="Arial"/>
          <w:color w:val="4A4A4A"/>
          <w:sz w:val="20"/>
          <w:szCs w:val="20"/>
          <w:lang w:eastAsia="ru-RU"/>
        </w:rPr>
        <w:t>аквавиброн</w:t>
      </w:r>
      <w:proofErr w:type="spellEnd"/>
      <w:r w:rsidRPr="00935A42">
        <w:rPr>
          <w:rFonts w:ascii="Arial" w:eastAsia="Times New Roman" w:hAnsi="Arial" w:cs="Arial"/>
          <w:color w:val="4A4A4A"/>
          <w:sz w:val="20"/>
          <w:szCs w:val="20"/>
          <w:lang w:eastAsia="ru-RU"/>
        </w:rPr>
        <w:t>» — вибромассаж) [14].</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В систему реабилитационных мероприятий больных раком прямой кишки включены электростимуляция мочевого пузыря и кишечника, промежности и сфинктеров прямой кишки [5].</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b/>
          <w:bCs/>
          <w:color w:val="0045A5"/>
          <w:sz w:val="20"/>
          <w:szCs w:val="20"/>
          <w:lang w:eastAsia="ru-RU"/>
        </w:rPr>
        <w:t>Санаторно-курортное лечение</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Курортные лечебные факторы оказывают мощное биологическое действие практически на все системы и органы человека. Поэтому традиционно бытовало мнение, что при онкологических заболеваниях абсолютно противопоказано применение курортных факторов, так как многие из них: лечебные грязи, озокерит, горячие ванны и души, минеральные ванны, гелиотерапия — могут </w:t>
      </w:r>
      <w:r w:rsidRPr="00935A42">
        <w:rPr>
          <w:rFonts w:ascii="Arial" w:eastAsia="Times New Roman" w:hAnsi="Arial" w:cs="Arial"/>
          <w:color w:val="4A4A4A"/>
          <w:sz w:val="20"/>
          <w:szCs w:val="20"/>
          <w:lang w:eastAsia="ru-RU"/>
        </w:rPr>
        <w:lastRenderedPageBreak/>
        <w:t xml:space="preserve">стимулировать рост злокачественных опухолей и способствовать прогрессированию или </w:t>
      </w:r>
      <w:proofErr w:type="spellStart"/>
      <w:r w:rsidRPr="00935A42">
        <w:rPr>
          <w:rFonts w:ascii="Arial" w:eastAsia="Times New Roman" w:hAnsi="Arial" w:cs="Arial"/>
          <w:color w:val="4A4A4A"/>
          <w:sz w:val="20"/>
          <w:szCs w:val="20"/>
          <w:lang w:eastAsia="ru-RU"/>
        </w:rPr>
        <w:t>рецидивированию</w:t>
      </w:r>
      <w:proofErr w:type="spellEnd"/>
      <w:r w:rsidRPr="00935A42">
        <w:rPr>
          <w:rFonts w:ascii="Arial" w:eastAsia="Times New Roman" w:hAnsi="Arial" w:cs="Arial"/>
          <w:color w:val="4A4A4A"/>
          <w:sz w:val="20"/>
          <w:szCs w:val="20"/>
          <w:lang w:eastAsia="ru-RU"/>
        </w:rPr>
        <w:t xml:space="preserve"> онкологического заболевания [17].</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Санаторно-курортное лечение, несомненно, является положительным фактором в восстановительном лечении лиц, получивших специальную терапию по поводу различных заболеваний. Целесообразность и высокая эффективность санаторно-курортного лечения не вызывают сомнения. Однако до сих пор бытует представление об опасности этого вида реабилитации для больных, перенесших радикальную терапию по поводу злокачественных опухолей.</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В инструкции по отбору на санаторно-курортное лечение среди общих противопоказаний, исключающих направление больных на курорты и в местные санатории, значатся злокачественные новообразования. Врачебно-контрольные комиссии поликлиник, как правило, отказывают в заполнении санаторно-курортных карт лицам, получившим радикальное лечение по поводу злокачественных опухолей любой локализации.</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Однако такие санаторно-курортные факторы, как климатотерапия, питьевое лечение минеральными водами, индифферентные изотермические ванны, занятия в водоемах и бассейнах, способствуют улучшению общего состояния больных, восстановлению нарушенных функциональных показателей, повышению работоспособности и, соответственно, повышению качества жизни данной группы больных [5]. Санаторно-курортное лечение оказывает большое влияние и на психоэмоциональное состояние онкологических больных: пациенты, попадая в обстановку санаторно-курортного учреждения, перестают фиксировать свои соматические ощущения, и, вовлекаясь в ритм курортного распорядка, выходят из тяжелой стрессовой ситуации, связанной как с самим онкологическим заболеванием, так и с последствиями его радикального лечения [6]. В литературе имеются данные о благоприятном воздействии санаторно-курортного лечения на психическое состояние онкологических больных [5, 9, 8]. </w:t>
      </w:r>
      <w:proofErr w:type="gramStart"/>
      <w:r w:rsidRPr="00935A42">
        <w:rPr>
          <w:rFonts w:ascii="Arial" w:eastAsia="Times New Roman" w:hAnsi="Arial" w:cs="Arial"/>
          <w:color w:val="4A4A4A"/>
          <w:sz w:val="20"/>
          <w:szCs w:val="20"/>
          <w:lang w:eastAsia="ru-RU"/>
        </w:rPr>
        <w:t xml:space="preserve">По-видимому, в механизме лечебного действия природных и </w:t>
      </w:r>
      <w:proofErr w:type="spellStart"/>
      <w:r w:rsidRPr="00935A42">
        <w:rPr>
          <w:rFonts w:ascii="Arial" w:eastAsia="Times New Roman" w:hAnsi="Arial" w:cs="Arial"/>
          <w:color w:val="4A4A4A"/>
          <w:sz w:val="20"/>
          <w:szCs w:val="20"/>
          <w:lang w:eastAsia="ru-RU"/>
        </w:rPr>
        <w:t>преформированных</w:t>
      </w:r>
      <w:proofErr w:type="spellEnd"/>
      <w:r w:rsidRPr="00935A42">
        <w:rPr>
          <w:rFonts w:ascii="Arial" w:eastAsia="Times New Roman" w:hAnsi="Arial" w:cs="Arial"/>
          <w:color w:val="4A4A4A"/>
          <w:sz w:val="20"/>
          <w:szCs w:val="20"/>
          <w:lang w:eastAsia="ru-RU"/>
        </w:rPr>
        <w:t xml:space="preserve"> физических факторов существенную роль играет ряд факторов: улучшение регулирующих механизмов ЦНС и эндокринной системы, выраженный седативный эффект, влияние на возбудимость и проводимость периферических нервов, изменение рецепторной чувствительности, снижение активности симпатического отдела вегетативной нервной системы, сосудорасширяющее, иммуномодулирующее действие, улучшение гемодинамики, микроциркуляции, что способствует не только улучшению общего состояния и восстановлению нарушенных показателей, но</w:t>
      </w:r>
      <w:proofErr w:type="gramEnd"/>
      <w:r w:rsidRPr="00935A42">
        <w:rPr>
          <w:rFonts w:ascii="Arial" w:eastAsia="Times New Roman" w:hAnsi="Arial" w:cs="Arial"/>
          <w:color w:val="4A4A4A"/>
          <w:sz w:val="20"/>
          <w:szCs w:val="20"/>
          <w:lang w:eastAsia="ru-RU"/>
        </w:rPr>
        <w:t xml:space="preserve"> и психологической адаптации больных [17]. Оптимальным вариантом коррекции постгастрорезекционных и </w:t>
      </w:r>
      <w:proofErr w:type="spellStart"/>
      <w:r w:rsidRPr="00935A42">
        <w:rPr>
          <w:rFonts w:ascii="Arial" w:eastAsia="Times New Roman" w:hAnsi="Arial" w:cs="Arial"/>
          <w:color w:val="4A4A4A"/>
          <w:sz w:val="20"/>
          <w:szCs w:val="20"/>
          <w:lang w:eastAsia="ru-RU"/>
        </w:rPr>
        <w:t>постгастрэктомических</w:t>
      </w:r>
      <w:proofErr w:type="spellEnd"/>
      <w:r w:rsidRPr="00935A42">
        <w:rPr>
          <w:rFonts w:ascii="Arial" w:eastAsia="Times New Roman" w:hAnsi="Arial" w:cs="Arial"/>
          <w:color w:val="4A4A4A"/>
          <w:sz w:val="20"/>
          <w:szCs w:val="20"/>
          <w:lang w:eastAsia="ru-RU"/>
        </w:rPr>
        <w:t xml:space="preserve"> осложнений является санаторно-курортная реабилитация больных на курортах местного значения с применением методов диетотерапии, </w:t>
      </w:r>
      <w:proofErr w:type="spellStart"/>
      <w:r w:rsidRPr="00935A42">
        <w:rPr>
          <w:rFonts w:ascii="Arial" w:eastAsia="Times New Roman" w:hAnsi="Arial" w:cs="Arial"/>
          <w:color w:val="4A4A4A"/>
          <w:sz w:val="20"/>
          <w:szCs w:val="20"/>
          <w:lang w:eastAsia="ru-RU"/>
        </w:rPr>
        <w:t>бальнеолечения</w:t>
      </w:r>
      <w:proofErr w:type="spellEnd"/>
      <w:r w:rsidRPr="00935A42">
        <w:rPr>
          <w:rFonts w:ascii="Arial" w:eastAsia="Times New Roman" w:hAnsi="Arial" w:cs="Arial"/>
          <w:color w:val="4A4A4A"/>
          <w:sz w:val="20"/>
          <w:szCs w:val="20"/>
          <w:lang w:eastAsia="ru-RU"/>
        </w:rPr>
        <w:t>, климатотерапии, витаминотерапии, питьевых минеральных вод, медикаментозной и немедикаментозной терапии, физических факторов (массаж и лечебная физкультура) [13].</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Значительное увеличение числа детей, перенесших острый </w:t>
      </w:r>
      <w:proofErr w:type="spellStart"/>
      <w:r w:rsidRPr="00935A42">
        <w:rPr>
          <w:rFonts w:ascii="Arial" w:eastAsia="Times New Roman" w:hAnsi="Arial" w:cs="Arial"/>
          <w:color w:val="4A4A4A"/>
          <w:sz w:val="20"/>
          <w:szCs w:val="20"/>
          <w:lang w:eastAsia="ru-RU"/>
        </w:rPr>
        <w:t>лимфобластный</w:t>
      </w:r>
      <w:proofErr w:type="spellEnd"/>
      <w:r w:rsidRPr="00935A42">
        <w:rPr>
          <w:rFonts w:ascii="Arial" w:eastAsia="Times New Roman" w:hAnsi="Arial" w:cs="Arial"/>
          <w:color w:val="4A4A4A"/>
          <w:sz w:val="20"/>
          <w:szCs w:val="20"/>
          <w:lang w:eastAsia="ru-RU"/>
        </w:rPr>
        <w:t xml:space="preserve"> лейкоз, обусловили необходимость их реабилитации, связанной с отрицательными эффектами собственно системного патологического процесса и продолжительной </w:t>
      </w:r>
      <w:proofErr w:type="spellStart"/>
      <w:r w:rsidRPr="00935A42">
        <w:rPr>
          <w:rFonts w:ascii="Arial" w:eastAsia="Times New Roman" w:hAnsi="Arial" w:cs="Arial"/>
          <w:color w:val="4A4A4A"/>
          <w:sz w:val="20"/>
          <w:szCs w:val="20"/>
          <w:lang w:eastAsia="ru-RU"/>
        </w:rPr>
        <w:t>полихимиотерапии</w:t>
      </w:r>
      <w:proofErr w:type="spellEnd"/>
      <w:r w:rsidRPr="00935A42">
        <w:rPr>
          <w:rFonts w:ascii="Arial" w:eastAsia="Times New Roman" w:hAnsi="Arial" w:cs="Arial"/>
          <w:color w:val="4A4A4A"/>
          <w:sz w:val="20"/>
          <w:szCs w:val="20"/>
          <w:lang w:eastAsia="ru-RU"/>
        </w:rPr>
        <w:t xml:space="preserve">, оказывающих повреждающее действие на основные функциональные системы организма. Авторами проанализирован многолетний опыт реабилитации 300 детей с острым лейкозом в стадии клинико-лабораторной ремиссии на Евпаторийском курорте [16]. Санаторный лечебный комплекс включал </w:t>
      </w:r>
      <w:proofErr w:type="gramStart"/>
      <w:r w:rsidRPr="00935A42">
        <w:rPr>
          <w:rFonts w:ascii="Arial" w:eastAsia="Times New Roman" w:hAnsi="Arial" w:cs="Arial"/>
          <w:color w:val="4A4A4A"/>
          <w:sz w:val="20"/>
          <w:szCs w:val="20"/>
          <w:lang w:eastAsia="ru-RU"/>
        </w:rPr>
        <w:t>щадящее</w:t>
      </w:r>
      <w:proofErr w:type="gramEnd"/>
      <w:r w:rsidRPr="00935A42">
        <w:rPr>
          <w:rFonts w:ascii="Arial" w:eastAsia="Times New Roman" w:hAnsi="Arial" w:cs="Arial"/>
          <w:color w:val="4A4A4A"/>
          <w:sz w:val="20"/>
          <w:szCs w:val="20"/>
          <w:lang w:eastAsia="ru-RU"/>
        </w:rPr>
        <w:t xml:space="preserve"> </w:t>
      </w:r>
      <w:proofErr w:type="spellStart"/>
      <w:r w:rsidRPr="00935A42">
        <w:rPr>
          <w:rFonts w:ascii="Arial" w:eastAsia="Times New Roman" w:hAnsi="Arial" w:cs="Arial"/>
          <w:color w:val="4A4A4A"/>
          <w:sz w:val="20"/>
          <w:szCs w:val="20"/>
          <w:lang w:eastAsia="ru-RU"/>
        </w:rPr>
        <w:t>климатолечение</w:t>
      </w:r>
      <w:proofErr w:type="spellEnd"/>
      <w:r w:rsidRPr="00935A42">
        <w:rPr>
          <w:rFonts w:ascii="Arial" w:eastAsia="Times New Roman" w:hAnsi="Arial" w:cs="Arial"/>
          <w:color w:val="4A4A4A"/>
          <w:sz w:val="20"/>
          <w:szCs w:val="20"/>
          <w:lang w:eastAsia="ru-RU"/>
        </w:rPr>
        <w:t xml:space="preserve">, </w:t>
      </w:r>
      <w:proofErr w:type="spellStart"/>
      <w:r w:rsidRPr="00935A42">
        <w:rPr>
          <w:rFonts w:ascii="Arial" w:eastAsia="Times New Roman" w:hAnsi="Arial" w:cs="Arial"/>
          <w:color w:val="4A4A4A"/>
          <w:sz w:val="20"/>
          <w:szCs w:val="20"/>
          <w:lang w:eastAsia="ru-RU"/>
        </w:rPr>
        <w:t>бальнеопроцедуры</w:t>
      </w:r>
      <w:proofErr w:type="spellEnd"/>
      <w:r w:rsidRPr="00935A42">
        <w:rPr>
          <w:rFonts w:ascii="Arial" w:eastAsia="Times New Roman" w:hAnsi="Arial" w:cs="Arial"/>
          <w:color w:val="4A4A4A"/>
          <w:sz w:val="20"/>
          <w:szCs w:val="20"/>
          <w:lang w:eastAsia="ru-RU"/>
        </w:rPr>
        <w:t xml:space="preserve">, питьевые минеральные воды, низкочастотную физиотерапию, психологическую коррекцию, ароматерапию, УГГ и ЛФК. В процессе лечения отмечено снижение частоты субъективных жалоб, улучшение общего самочувствия, активности, минимизация психологического дискомфорта, сопровождающееся улучшением показателей иммунной регуляции, гормонального зеркала, биохимических показателей, психологического статуса, вегетативной регуляции. Наиболее благоприятными сезонами для лечения </w:t>
      </w:r>
      <w:proofErr w:type="spellStart"/>
      <w:r w:rsidRPr="00935A42">
        <w:rPr>
          <w:rFonts w:ascii="Arial" w:eastAsia="Times New Roman" w:hAnsi="Arial" w:cs="Arial"/>
          <w:color w:val="4A4A4A"/>
          <w:sz w:val="20"/>
          <w:szCs w:val="20"/>
          <w:lang w:eastAsia="ru-RU"/>
        </w:rPr>
        <w:t>онкогематологической</w:t>
      </w:r>
      <w:proofErr w:type="spellEnd"/>
      <w:r w:rsidRPr="00935A42">
        <w:rPr>
          <w:rFonts w:ascii="Arial" w:eastAsia="Times New Roman" w:hAnsi="Arial" w:cs="Arial"/>
          <w:color w:val="4A4A4A"/>
          <w:sz w:val="20"/>
          <w:szCs w:val="20"/>
          <w:lang w:eastAsia="ru-RU"/>
        </w:rPr>
        <w:t xml:space="preserve"> группы больных являются весна и осень. Таким образом, санаторно-курортный этап реабилитации детей с </w:t>
      </w:r>
      <w:proofErr w:type="spellStart"/>
      <w:r w:rsidRPr="00935A42">
        <w:rPr>
          <w:rFonts w:ascii="Arial" w:eastAsia="Times New Roman" w:hAnsi="Arial" w:cs="Arial"/>
          <w:color w:val="4A4A4A"/>
          <w:sz w:val="20"/>
          <w:szCs w:val="20"/>
          <w:lang w:eastAsia="ru-RU"/>
        </w:rPr>
        <w:t>онкогематологическими</w:t>
      </w:r>
      <w:proofErr w:type="spellEnd"/>
      <w:r w:rsidRPr="00935A42">
        <w:rPr>
          <w:rFonts w:ascii="Arial" w:eastAsia="Times New Roman" w:hAnsi="Arial" w:cs="Arial"/>
          <w:color w:val="4A4A4A"/>
          <w:sz w:val="20"/>
          <w:szCs w:val="20"/>
          <w:lang w:eastAsia="ru-RU"/>
        </w:rPr>
        <w:t xml:space="preserve"> заболеваниями в стадии клинико-лабораторной ремиссии является оправданным, о чем свидетельствуют результаты многолетних наблюдений и </w:t>
      </w:r>
      <w:proofErr w:type="spellStart"/>
      <w:r w:rsidRPr="00935A42">
        <w:rPr>
          <w:rFonts w:ascii="Arial" w:eastAsia="Times New Roman" w:hAnsi="Arial" w:cs="Arial"/>
          <w:color w:val="4A4A4A"/>
          <w:sz w:val="20"/>
          <w:szCs w:val="20"/>
          <w:lang w:eastAsia="ru-RU"/>
        </w:rPr>
        <w:t>катамнеза</w:t>
      </w:r>
      <w:proofErr w:type="spellEnd"/>
      <w:r w:rsidRPr="00935A42">
        <w:rPr>
          <w:rFonts w:ascii="Arial" w:eastAsia="Times New Roman" w:hAnsi="Arial" w:cs="Arial"/>
          <w:color w:val="4A4A4A"/>
          <w:sz w:val="20"/>
          <w:szCs w:val="20"/>
          <w:lang w:eastAsia="ru-RU"/>
        </w:rPr>
        <w:t xml:space="preserve"> [10].</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lastRenderedPageBreak/>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b/>
          <w:bCs/>
          <w:color w:val="0045A5"/>
          <w:sz w:val="20"/>
          <w:szCs w:val="20"/>
          <w:lang w:eastAsia="ru-RU"/>
        </w:rPr>
        <w:t xml:space="preserve">Заместительная </w:t>
      </w:r>
      <w:proofErr w:type="spellStart"/>
      <w:r w:rsidRPr="00935A42">
        <w:rPr>
          <w:rFonts w:ascii="Arial" w:eastAsia="Times New Roman" w:hAnsi="Arial" w:cs="Arial"/>
          <w:b/>
          <w:bCs/>
          <w:color w:val="0045A5"/>
          <w:sz w:val="20"/>
          <w:szCs w:val="20"/>
          <w:lang w:eastAsia="ru-RU"/>
        </w:rPr>
        <w:t>гормональнаятерапия</w:t>
      </w:r>
      <w:proofErr w:type="spellEnd"/>
      <w:r w:rsidRPr="00935A42">
        <w:rPr>
          <w:rFonts w:ascii="Arial" w:eastAsia="Times New Roman" w:hAnsi="Arial" w:cs="Arial"/>
          <w:b/>
          <w:bCs/>
          <w:color w:val="0045A5"/>
          <w:sz w:val="20"/>
          <w:szCs w:val="20"/>
          <w:lang w:eastAsia="ru-RU"/>
        </w:rPr>
        <w:t xml:space="preserve"> (ЗГТ)</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Если 10 лет назад опухоли любой локализации являлись противопоказанием для назначения ЗГТ, то в последнее время отмечается эволюция показаний и противопоказаний для применения ЗГТ. Так, абсолютным противопоказанием для ЗГТ в настоящий момент является рак молочной железы и рак гениталий, диагностированный, но не леченный, в то время как рак молочной железы, яичников и тела матки в анамнезе относится к группе относительных противопоказаний [17]. В исследовании (2001), включавшем 249 женщин, больных раком тела матки I, II и III стадий, пациентки были разделены на 2 группы. Основную составили 130 женщин, которым проводилась ЗГТ (в 51% случаев эстрогенами, в 49% — комбинацией эстрогенов и </w:t>
      </w:r>
      <w:proofErr w:type="spellStart"/>
      <w:r w:rsidRPr="00935A42">
        <w:rPr>
          <w:rFonts w:ascii="Arial" w:eastAsia="Times New Roman" w:hAnsi="Arial" w:cs="Arial"/>
          <w:color w:val="4A4A4A"/>
          <w:sz w:val="20"/>
          <w:szCs w:val="20"/>
          <w:lang w:eastAsia="ru-RU"/>
        </w:rPr>
        <w:t>прогестагенов</w:t>
      </w:r>
      <w:proofErr w:type="spellEnd"/>
      <w:r w:rsidRPr="00935A42">
        <w:rPr>
          <w:rFonts w:ascii="Arial" w:eastAsia="Times New Roman" w:hAnsi="Arial" w:cs="Arial"/>
          <w:color w:val="4A4A4A"/>
          <w:sz w:val="20"/>
          <w:szCs w:val="20"/>
          <w:lang w:eastAsia="ru-RU"/>
        </w:rPr>
        <w:t xml:space="preserve">), контрольную — 119 женщин, которые не получали ЗГТ. Исследователями не было получено достоверных данных о различии уровня общей выживаемости и частоты </w:t>
      </w:r>
      <w:proofErr w:type="spellStart"/>
      <w:r w:rsidRPr="00935A42">
        <w:rPr>
          <w:rFonts w:ascii="Arial" w:eastAsia="Times New Roman" w:hAnsi="Arial" w:cs="Arial"/>
          <w:color w:val="4A4A4A"/>
          <w:sz w:val="20"/>
          <w:szCs w:val="20"/>
          <w:lang w:eastAsia="ru-RU"/>
        </w:rPr>
        <w:t>рецидивирования</w:t>
      </w:r>
      <w:proofErr w:type="spellEnd"/>
      <w:r w:rsidRPr="00935A42">
        <w:rPr>
          <w:rFonts w:ascii="Arial" w:eastAsia="Times New Roman" w:hAnsi="Arial" w:cs="Arial"/>
          <w:color w:val="4A4A4A"/>
          <w:sz w:val="20"/>
          <w:szCs w:val="20"/>
          <w:lang w:eastAsia="ru-RU"/>
        </w:rPr>
        <w:t xml:space="preserve">. Однако при анализе случаев рецидива заболевания у пациенток основной группы </w:t>
      </w:r>
      <w:proofErr w:type="spellStart"/>
      <w:r w:rsidRPr="00935A42">
        <w:rPr>
          <w:rFonts w:ascii="Arial" w:eastAsia="Times New Roman" w:hAnsi="Arial" w:cs="Arial"/>
          <w:color w:val="4A4A4A"/>
          <w:sz w:val="20"/>
          <w:szCs w:val="20"/>
          <w:lang w:eastAsia="ru-RU"/>
        </w:rPr>
        <w:t>безрецидивный</w:t>
      </w:r>
      <w:proofErr w:type="spellEnd"/>
      <w:r w:rsidRPr="00935A42">
        <w:rPr>
          <w:rFonts w:ascii="Arial" w:eastAsia="Times New Roman" w:hAnsi="Arial" w:cs="Arial"/>
          <w:color w:val="4A4A4A"/>
          <w:sz w:val="20"/>
          <w:szCs w:val="20"/>
          <w:lang w:eastAsia="ru-RU"/>
        </w:rPr>
        <w:t xml:space="preserve"> интервал был достоверно больше, чем </w:t>
      </w:r>
      <w:proofErr w:type="gramStart"/>
      <w:r w:rsidRPr="00935A42">
        <w:rPr>
          <w:rFonts w:ascii="Arial" w:eastAsia="Times New Roman" w:hAnsi="Arial" w:cs="Arial"/>
          <w:color w:val="4A4A4A"/>
          <w:sz w:val="20"/>
          <w:szCs w:val="20"/>
          <w:lang w:eastAsia="ru-RU"/>
        </w:rPr>
        <w:t>в</w:t>
      </w:r>
      <w:proofErr w:type="gramEnd"/>
      <w:r w:rsidRPr="00935A42">
        <w:rPr>
          <w:rFonts w:ascii="Arial" w:eastAsia="Times New Roman" w:hAnsi="Arial" w:cs="Arial"/>
          <w:color w:val="4A4A4A"/>
          <w:sz w:val="20"/>
          <w:szCs w:val="20"/>
          <w:lang w:eastAsia="ru-RU"/>
        </w:rPr>
        <w:t xml:space="preserve"> контрольной [31].</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Рак шейки матки не является </w:t>
      </w:r>
      <w:proofErr w:type="spellStart"/>
      <w:proofErr w:type="gramStart"/>
      <w:r w:rsidRPr="00935A42">
        <w:rPr>
          <w:rFonts w:ascii="Arial" w:eastAsia="Times New Roman" w:hAnsi="Arial" w:cs="Arial"/>
          <w:color w:val="4A4A4A"/>
          <w:sz w:val="20"/>
          <w:szCs w:val="20"/>
          <w:lang w:eastAsia="ru-RU"/>
        </w:rPr>
        <w:t>гормонозависи-мым</w:t>
      </w:r>
      <w:proofErr w:type="spellEnd"/>
      <w:proofErr w:type="gramEnd"/>
      <w:r w:rsidRPr="00935A42">
        <w:rPr>
          <w:rFonts w:ascii="Arial" w:eastAsia="Times New Roman" w:hAnsi="Arial" w:cs="Arial"/>
          <w:color w:val="4A4A4A"/>
          <w:sz w:val="20"/>
          <w:szCs w:val="20"/>
          <w:lang w:eastAsia="ru-RU"/>
        </w:rPr>
        <w:t xml:space="preserve">. В связи с этим использование ЗГТ у пациенток, получивших лечение по поводу РШМ, видится перспективным. При применении ЗГТ после завершения противоопухолевого лечения по поводу РШМ </w:t>
      </w:r>
      <w:proofErr w:type="spellStart"/>
      <w:r w:rsidRPr="00935A42">
        <w:rPr>
          <w:rFonts w:ascii="Arial" w:eastAsia="Times New Roman" w:hAnsi="Arial" w:cs="Arial"/>
          <w:color w:val="4A4A4A"/>
          <w:sz w:val="20"/>
          <w:szCs w:val="20"/>
          <w:lang w:eastAsia="ru-RU"/>
        </w:rPr>
        <w:t>Ia-IIb</w:t>
      </w:r>
      <w:proofErr w:type="spellEnd"/>
      <w:r w:rsidRPr="00935A42">
        <w:rPr>
          <w:rFonts w:ascii="Arial" w:eastAsia="Times New Roman" w:hAnsi="Arial" w:cs="Arial"/>
          <w:color w:val="4A4A4A"/>
          <w:sz w:val="20"/>
          <w:szCs w:val="20"/>
          <w:lang w:eastAsia="ru-RU"/>
        </w:rPr>
        <w:t xml:space="preserve"> стадий не отмечено ни одного рецидива заболевания в течение 1-7 лет с момента начала ЗГТ. При этом практически полностью купировались климактерические симптомы, отмечалось повышение минеральной плотности костной ткани (МПКТ) [4, 5]. Отмечено, что у пациенток с сохраненной маткой при выборе вида ЗГТ рекомендуется комбинированная терапия эстрогенами и </w:t>
      </w:r>
      <w:proofErr w:type="spellStart"/>
      <w:r w:rsidRPr="00935A42">
        <w:rPr>
          <w:rFonts w:ascii="Arial" w:eastAsia="Times New Roman" w:hAnsi="Arial" w:cs="Arial"/>
          <w:color w:val="4A4A4A"/>
          <w:sz w:val="20"/>
          <w:szCs w:val="20"/>
          <w:lang w:eastAsia="ru-RU"/>
        </w:rPr>
        <w:t>прогестагенами</w:t>
      </w:r>
      <w:proofErr w:type="spellEnd"/>
      <w:r w:rsidRPr="00935A42">
        <w:rPr>
          <w:rFonts w:ascii="Arial" w:eastAsia="Times New Roman" w:hAnsi="Arial" w:cs="Arial"/>
          <w:color w:val="4A4A4A"/>
          <w:sz w:val="20"/>
          <w:szCs w:val="20"/>
          <w:lang w:eastAsia="ru-RU"/>
        </w:rPr>
        <w:t xml:space="preserve">, в то время как у пациенток после </w:t>
      </w:r>
      <w:proofErr w:type="spellStart"/>
      <w:r w:rsidRPr="00935A42">
        <w:rPr>
          <w:rFonts w:ascii="Arial" w:eastAsia="Times New Roman" w:hAnsi="Arial" w:cs="Arial"/>
          <w:color w:val="4A4A4A"/>
          <w:sz w:val="20"/>
          <w:szCs w:val="20"/>
          <w:lang w:eastAsia="ru-RU"/>
        </w:rPr>
        <w:t>гистерэктомии</w:t>
      </w:r>
      <w:proofErr w:type="spellEnd"/>
      <w:r w:rsidRPr="00935A42">
        <w:rPr>
          <w:rFonts w:ascii="Arial" w:eastAsia="Times New Roman" w:hAnsi="Arial" w:cs="Arial"/>
          <w:color w:val="4A4A4A"/>
          <w:sz w:val="20"/>
          <w:szCs w:val="20"/>
          <w:lang w:eastAsia="ru-RU"/>
        </w:rPr>
        <w:t xml:space="preserve"> рекомендуется использование ЗГТ эстрогенами [29]. Е.А. Ульрих (2008) упоминает, что в комплексной реабилитации молодых пациенток с явлениями хирургической менопаузы после радикального лечения по поводу рака шейки матки целесообразна </w:t>
      </w:r>
      <w:proofErr w:type="spellStart"/>
      <w:r w:rsidRPr="00935A42">
        <w:rPr>
          <w:rFonts w:ascii="Arial" w:eastAsia="Times New Roman" w:hAnsi="Arial" w:cs="Arial"/>
          <w:color w:val="4A4A4A"/>
          <w:sz w:val="20"/>
          <w:szCs w:val="20"/>
          <w:lang w:eastAsia="ru-RU"/>
        </w:rPr>
        <w:t>эстрогензамести</w:t>
      </w:r>
      <w:proofErr w:type="spellEnd"/>
      <w:r w:rsidRPr="00935A42">
        <w:rPr>
          <w:rFonts w:ascii="Arial" w:eastAsia="Times New Roman" w:hAnsi="Arial" w:cs="Arial"/>
          <w:color w:val="4A4A4A"/>
          <w:sz w:val="20"/>
          <w:szCs w:val="20"/>
          <w:lang w:eastAsia="ru-RU"/>
        </w:rPr>
        <w:t xml:space="preserve">-тельная гормональная терапия, по поводу рака тела матки — комбинированная заместительная гормональная терапия [20]. В ходе крупномасштабного </w:t>
      </w:r>
      <w:proofErr w:type="spellStart"/>
      <w:r w:rsidRPr="00935A42">
        <w:rPr>
          <w:rFonts w:ascii="Arial" w:eastAsia="Times New Roman" w:hAnsi="Arial" w:cs="Arial"/>
          <w:color w:val="4A4A4A"/>
          <w:sz w:val="20"/>
          <w:szCs w:val="20"/>
          <w:lang w:eastAsia="ru-RU"/>
        </w:rPr>
        <w:t>рандомизированного</w:t>
      </w:r>
      <w:proofErr w:type="spellEnd"/>
      <w:r w:rsidRPr="00935A42">
        <w:rPr>
          <w:rFonts w:ascii="Arial" w:eastAsia="Times New Roman" w:hAnsi="Arial" w:cs="Arial"/>
          <w:color w:val="4A4A4A"/>
          <w:sz w:val="20"/>
          <w:szCs w:val="20"/>
          <w:lang w:eastAsia="ru-RU"/>
        </w:rPr>
        <w:t xml:space="preserve"> клинического исследования «Инициатива во имя здоровья женщин» (</w:t>
      </w:r>
      <w:proofErr w:type="spellStart"/>
      <w:r w:rsidRPr="00935A42">
        <w:rPr>
          <w:rFonts w:ascii="Arial" w:eastAsia="Times New Roman" w:hAnsi="Arial" w:cs="Arial"/>
          <w:color w:val="4A4A4A"/>
          <w:sz w:val="20"/>
          <w:szCs w:val="20"/>
          <w:lang w:eastAsia="ru-RU"/>
        </w:rPr>
        <w:t>Women’s</w:t>
      </w:r>
      <w:proofErr w:type="spellEnd"/>
      <w:r w:rsidRPr="00935A42">
        <w:rPr>
          <w:rFonts w:ascii="Arial" w:eastAsia="Times New Roman" w:hAnsi="Arial" w:cs="Arial"/>
          <w:color w:val="4A4A4A"/>
          <w:sz w:val="20"/>
          <w:szCs w:val="20"/>
          <w:lang w:eastAsia="ru-RU"/>
        </w:rPr>
        <w:t xml:space="preserve"> </w:t>
      </w:r>
      <w:proofErr w:type="spellStart"/>
      <w:r w:rsidRPr="00935A42">
        <w:rPr>
          <w:rFonts w:ascii="Arial" w:eastAsia="Times New Roman" w:hAnsi="Arial" w:cs="Arial"/>
          <w:color w:val="4A4A4A"/>
          <w:sz w:val="20"/>
          <w:szCs w:val="20"/>
          <w:lang w:eastAsia="ru-RU"/>
        </w:rPr>
        <w:t>Health</w:t>
      </w:r>
      <w:proofErr w:type="spellEnd"/>
      <w:r w:rsidRPr="00935A42">
        <w:rPr>
          <w:rFonts w:ascii="Arial" w:eastAsia="Times New Roman" w:hAnsi="Arial" w:cs="Arial"/>
          <w:color w:val="4A4A4A"/>
          <w:sz w:val="20"/>
          <w:szCs w:val="20"/>
          <w:lang w:eastAsia="ru-RU"/>
        </w:rPr>
        <w:t xml:space="preserve"> </w:t>
      </w:r>
      <w:proofErr w:type="spellStart"/>
      <w:r w:rsidRPr="00935A42">
        <w:rPr>
          <w:rFonts w:ascii="Arial" w:eastAsia="Times New Roman" w:hAnsi="Arial" w:cs="Arial"/>
          <w:color w:val="4A4A4A"/>
          <w:sz w:val="20"/>
          <w:szCs w:val="20"/>
          <w:lang w:eastAsia="ru-RU"/>
        </w:rPr>
        <w:t>Initiative</w:t>
      </w:r>
      <w:proofErr w:type="spellEnd"/>
      <w:r w:rsidRPr="00935A42">
        <w:rPr>
          <w:rFonts w:ascii="Arial" w:eastAsia="Times New Roman" w:hAnsi="Arial" w:cs="Arial"/>
          <w:color w:val="4A4A4A"/>
          <w:sz w:val="20"/>
          <w:szCs w:val="20"/>
          <w:lang w:eastAsia="ru-RU"/>
        </w:rPr>
        <w:t xml:space="preserve"> (WHI</w:t>
      </w:r>
      <w:proofErr w:type="gramStart"/>
      <w:r w:rsidRPr="00935A42">
        <w:rPr>
          <w:rFonts w:ascii="Arial" w:eastAsia="Times New Roman" w:hAnsi="Arial" w:cs="Arial"/>
          <w:color w:val="4A4A4A"/>
          <w:sz w:val="20"/>
          <w:szCs w:val="20"/>
          <w:lang w:eastAsia="ru-RU"/>
        </w:rPr>
        <w:t xml:space="preserve"> )</w:t>
      </w:r>
      <w:proofErr w:type="gramEnd"/>
      <w:r w:rsidRPr="00935A42">
        <w:rPr>
          <w:rFonts w:ascii="Arial" w:eastAsia="Times New Roman" w:hAnsi="Arial" w:cs="Arial"/>
          <w:color w:val="4A4A4A"/>
          <w:sz w:val="20"/>
          <w:szCs w:val="20"/>
          <w:lang w:eastAsia="ru-RU"/>
        </w:rPr>
        <w:t xml:space="preserve"> у женщин в постменопаузе, получавших комбинированный режим ЗГТ, обнаружено снижение риска </w:t>
      </w:r>
      <w:proofErr w:type="spellStart"/>
      <w:r w:rsidRPr="00935A42">
        <w:rPr>
          <w:rFonts w:ascii="Arial" w:eastAsia="Times New Roman" w:hAnsi="Arial" w:cs="Arial"/>
          <w:color w:val="4A4A4A"/>
          <w:sz w:val="20"/>
          <w:szCs w:val="20"/>
          <w:lang w:eastAsia="ru-RU"/>
        </w:rPr>
        <w:t>колоректального</w:t>
      </w:r>
      <w:proofErr w:type="spellEnd"/>
      <w:r w:rsidRPr="00935A42">
        <w:rPr>
          <w:rFonts w:ascii="Arial" w:eastAsia="Times New Roman" w:hAnsi="Arial" w:cs="Arial"/>
          <w:color w:val="4A4A4A"/>
          <w:sz w:val="20"/>
          <w:szCs w:val="20"/>
          <w:lang w:eastAsia="ru-RU"/>
        </w:rPr>
        <w:t xml:space="preserve"> рака, наиболее значимое в группе женщин более старшего возраста [4]. А.Ф. </w:t>
      </w:r>
      <w:proofErr w:type="spellStart"/>
      <w:r w:rsidRPr="00935A42">
        <w:rPr>
          <w:rFonts w:ascii="Arial" w:eastAsia="Times New Roman" w:hAnsi="Arial" w:cs="Arial"/>
          <w:color w:val="4A4A4A"/>
          <w:sz w:val="20"/>
          <w:szCs w:val="20"/>
          <w:lang w:eastAsia="ru-RU"/>
        </w:rPr>
        <w:t>Урманчеева</w:t>
      </w:r>
      <w:proofErr w:type="spellEnd"/>
      <w:r w:rsidRPr="00935A42">
        <w:rPr>
          <w:rFonts w:ascii="Arial" w:eastAsia="Times New Roman" w:hAnsi="Arial" w:cs="Arial"/>
          <w:color w:val="4A4A4A"/>
          <w:sz w:val="20"/>
          <w:szCs w:val="20"/>
          <w:lang w:eastAsia="ru-RU"/>
        </w:rPr>
        <w:t xml:space="preserve"> и </w:t>
      </w:r>
      <w:proofErr w:type="spellStart"/>
      <w:r w:rsidRPr="00935A42">
        <w:rPr>
          <w:rFonts w:ascii="Arial" w:eastAsia="Times New Roman" w:hAnsi="Arial" w:cs="Arial"/>
          <w:color w:val="4A4A4A"/>
          <w:sz w:val="20"/>
          <w:szCs w:val="20"/>
          <w:lang w:eastAsia="ru-RU"/>
        </w:rPr>
        <w:t>соавт</w:t>
      </w:r>
      <w:proofErr w:type="spellEnd"/>
      <w:r w:rsidRPr="00935A42">
        <w:rPr>
          <w:rFonts w:ascii="Arial" w:eastAsia="Times New Roman" w:hAnsi="Arial" w:cs="Arial"/>
          <w:color w:val="4A4A4A"/>
          <w:sz w:val="20"/>
          <w:szCs w:val="20"/>
          <w:lang w:eastAsia="ru-RU"/>
        </w:rPr>
        <w:t>. (2001) пишет о возможности не только широкого применения ЗГТ в общей женской популяции, но и в реабилитации части онкологических больных после их излечения при проведении тщательного динамического наблюдения [21].</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b/>
          <w:bCs/>
          <w:color w:val="0045A5"/>
          <w:sz w:val="20"/>
          <w:szCs w:val="20"/>
          <w:lang w:eastAsia="ru-RU"/>
        </w:rPr>
        <w:t>Фитотерапия</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Сегодня было бы некорректным как преувеличивать, так и принижать значение многих лекарственных растений в профилактике и лечении злокачественных образований. Вместе с тем научная медицина часто стремится дистанцироваться от фитотерапии и методов народной медицины в онкологии, зачастую попросту критикуя такие подходы. Официальная медицина имеет в своем арсенале много средств лечения злокачественных опухолей, в которых ведущую роль играют достаточно жесткие методы химиотерапии и лучевой терапии.</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При участии и помощи Московского онкологического научно-исследовательского института им. А.П. Герцена и научно-практического объединения «Алтайский онкологический центр» были разработаны сухие брикетированные реабилитационные </w:t>
      </w:r>
      <w:proofErr w:type="spellStart"/>
      <w:r w:rsidRPr="00935A42">
        <w:rPr>
          <w:rFonts w:ascii="Arial" w:eastAsia="Times New Roman" w:hAnsi="Arial" w:cs="Arial"/>
          <w:color w:val="4A4A4A"/>
          <w:sz w:val="20"/>
          <w:szCs w:val="20"/>
          <w:lang w:eastAsia="ru-RU"/>
        </w:rPr>
        <w:t>фитосборы</w:t>
      </w:r>
      <w:proofErr w:type="spellEnd"/>
      <w:r w:rsidRPr="00935A42">
        <w:rPr>
          <w:rFonts w:ascii="Arial" w:eastAsia="Times New Roman" w:hAnsi="Arial" w:cs="Arial"/>
          <w:color w:val="4A4A4A"/>
          <w:sz w:val="20"/>
          <w:szCs w:val="20"/>
          <w:lang w:eastAsia="ru-RU"/>
        </w:rPr>
        <w:t xml:space="preserve"> «Алфит-1», «Алфит-2» (иммуномодулирующие). </w:t>
      </w:r>
      <w:proofErr w:type="spellStart"/>
      <w:r w:rsidRPr="00935A42">
        <w:rPr>
          <w:rFonts w:ascii="Arial" w:eastAsia="Times New Roman" w:hAnsi="Arial" w:cs="Arial"/>
          <w:color w:val="4A4A4A"/>
          <w:sz w:val="20"/>
          <w:szCs w:val="20"/>
          <w:lang w:eastAsia="ru-RU"/>
        </w:rPr>
        <w:t>Фитосборы</w:t>
      </w:r>
      <w:proofErr w:type="spellEnd"/>
      <w:r w:rsidRPr="00935A42">
        <w:rPr>
          <w:rFonts w:ascii="Arial" w:eastAsia="Times New Roman" w:hAnsi="Arial" w:cs="Arial"/>
          <w:color w:val="4A4A4A"/>
          <w:sz w:val="20"/>
          <w:szCs w:val="20"/>
          <w:lang w:eastAsia="ru-RU"/>
        </w:rPr>
        <w:t xml:space="preserve"> являются дополнительным общеукрепляющим компонентом в лечении </w:t>
      </w:r>
      <w:proofErr w:type="spellStart"/>
      <w:r w:rsidRPr="00935A42">
        <w:rPr>
          <w:rFonts w:ascii="Arial" w:eastAsia="Times New Roman" w:hAnsi="Arial" w:cs="Arial"/>
          <w:color w:val="4A4A4A"/>
          <w:sz w:val="20"/>
          <w:szCs w:val="20"/>
          <w:lang w:eastAsia="ru-RU"/>
        </w:rPr>
        <w:t>онкобольных</w:t>
      </w:r>
      <w:proofErr w:type="spellEnd"/>
      <w:r w:rsidRPr="00935A42">
        <w:rPr>
          <w:rFonts w:ascii="Arial" w:eastAsia="Times New Roman" w:hAnsi="Arial" w:cs="Arial"/>
          <w:color w:val="4A4A4A"/>
          <w:sz w:val="20"/>
          <w:szCs w:val="20"/>
          <w:lang w:eastAsia="ru-RU"/>
        </w:rPr>
        <w:t xml:space="preserve"> практически на всех его этапах [11].</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lastRenderedPageBreak/>
        <w:t xml:space="preserve">Фитотерапия также применяется для коррекции менопаузального синдрома у онкогинекологических больных. Отмечается фитогормональное действие </w:t>
      </w:r>
      <w:proofErr w:type="spellStart"/>
      <w:r w:rsidRPr="00935A42">
        <w:rPr>
          <w:rFonts w:ascii="Arial" w:eastAsia="Times New Roman" w:hAnsi="Arial" w:cs="Arial"/>
          <w:color w:val="4A4A4A"/>
          <w:sz w:val="20"/>
          <w:szCs w:val="20"/>
          <w:lang w:eastAsia="ru-RU"/>
        </w:rPr>
        <w:t>цимицифуги</w:t>
      </w:r>
      <w:proofErr w:type="spellEnd"/>
      <w:r w:rsidRPr="00935A42">
        <w:rPr>
          <w:rFonts w:ascii="Arial" w:eastAsia="Times New Roman" w:hAnsi="Arial" w:cs="Arial"/>
          <w:color w:val="4A4A4A"/>
          <w:sz w:val="20"/>
          <w:szCs w:val="20"/>
          <w:lang w:eastAsia="ru-RU"/>
        </w:rPr>
        <w:t xml:space="preserve">. Большинство исследователей отмечают, что </w:t>
      </w:r>
      <w:proofErr w:type="spellStart"/>
      <w:r w:rsidRPr="00935A42">
        <w:rPr>
          <w:rFonts w:ascii="Arial" w:eastAsia="Times New Roman" w:hAnsi="Arial" w:cs="Arial"/>
          <w:color w:val="4A4A4A"/>
          <w:sz w:val="20"/>
          <w:szCs w:val="20"/>
          <w:lang w:eastAsia="ru-RU"/>
        </w:rPr>
        <w:t>цимицифуга</w:t>
      </w:r>
      <w:proofErr w:type="spellEnd"/>
      <w:r w:rsidRPr="00935A42">
        <w:rPr>
          <w:rFonts w:ascii="Arial" w:eastAsia="Times New Roman" w:hAnsi="Arial" w:cs="Arial"/>
          <w:color w:val="4A4A4A"/>
          <w:sz w:val="20"/>
          <w:szCs w:val="20"/>
          <w:lang w:eastAsia="ru-RU"/>
        </w:rPr>
        <w:t xml:space="preserve"> не имеет эстрогенной активности и является безопасным средством для терапии климактерия [24, 26, 27]. Для ослабления побочных действий химиолучевой терапии целесообразно применять адаптогены; корни, листья, семена лопуха. При лечении онкологических заболеваний препараты лопуха чаще используются в виде натурального сока, консервированного медом и спиртом [22]. С.В. </w:t>
      </w:r>
      <w:proofErr w:type="spellStart"/>
      <w:r w:rsidRPr="00935A42">
        <w:rPr>
          <w:rFonts w:ascii="Arial" w:eastAsia="Times New Roman" w:hAnsi="Arial" w:cs="Arial"/>
          <w:color w:val="4A4A4A"/>
          <w:sz w:val="20"/>
          <w:szCs w:val="20"/>
          <w:lang w:eastAsia="ru-RU"/>
        </w:rPr>
        <w:t>Корепанов</w:t>
      </w:r>
      <w:proofErr w:type="spellEnd"/>
      <w:r w:rsidRPr="00935A42">
        <w:rPr>
          <w:rFonts w:ascii="Arial" w:eastAsia="Times New Roman" w:hAnsi="Arial" w:cs="Arial"/>
          <w:color w:val="4A4A4A"/>
          <w:sz w:val="20"/>
          <w:szCs w:val="20"/>
          <w:lang w:eastAsia="ru-RU"/>
        </w:rPr>
        <w:t xml:space="preserve"> (2011) считает целесообразным создание </w:t>
      </w:r>
      <w:proofErr w:type="spellStart"/>
      <w:r w:rsidRPr="00935A42">
        <w:rPr>
          <w:rFonts w:ascii="Arial" w:eastAsia="Times New Roman" w:hAnsi="Arial" w:cs="Arial"/>
          <w:color w:val="4A4A4A"/>
          <w:sz w:val="20"/>
          <w:szCs w:val="20"/>
          <w:lang w:eastAsia="ru-RU"/>
        </w:rPr>
        <w:t>фитоцен-тров</w:t>
      </w:r>
      <w:proofErr w:type="spellEnd"/>
      <w:r w:rsidRPr="00935A42">
        <w:rPr>
          <w:rFonts w:ascii="Arial" w:eastAsia="Times New Roman" w:hAnsi="Arial" w:cs="Arial"/>
          <w:color w:val="4A4A4A"/>
          <w:sz w:val="20"/>
          <w:szCs w:val="20"/>
          <w:lang w:eastAsia="ru-RU"/>
        </w:rPr>
        <w:t>, где в содружестве работают прошедшие специальную подготовку врачи, провизоры, ботаники и больной может получить реальную помощь от лечения травами [11].</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b/>
          <w:bCs/>
          <w:color w:val="0045A5"/>
          <w:sz w:val="20"/>
          <w:szCs w:val="20"/>
          <w:lang w:eastAsia="ru-RU"/>
        </w:rPr>
        <w:t>Заключение</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Анализ большого количества клинических наблюдений и научно-следовательских работ дает возможность предложить практическому здравоохранению те методы реабилитации </w:t>
      </w:r>
      <w:proofErr w:type="spellStart"/>
      <w:r w:rsidRPr="00935A42">
        <w:rPr>
          <w:rFonts w:ascii="Arial" w:eastAsia="Times New Roman" w:hAnsi="Arial" w:cs="Arial"/>
          <w:color w:val="4A4A4A"/>
          <w:sz w:val="20"/>
          <w:szCs w:val="20"/>
          <w:lang w:eastAsia="ru-RU"/>
        </w:rPr>
        <w:t>онкобольных</w:t>
      </w:r>
      <w:proofErr w:type="spellEnd"/>
      <w:r w:rsidRPr="00935A42">
        <w:rPr>
          <w:rFonts w:ascii="Arial" w:eastAsia="Times New Roman" w:hAnsi="Arial" w:cs="Arial"/>
          <w:color w:val="4A4A4A"/>
          <w:sz w:val="20"/>
          <w:szCs w:val="20"/>
          <w:lang w:eastAsia="ru-RU"/>
        </w:rPr>
        <w:t xml:space="preserve">, которые до недавнего времени были противопоказаны. </w:t>
      </w:r>
      <w:proofErr w:type="gramStart"/>
      <w:r w:rsidRPr="00935A42">
        <w:rPr>
          <w:rFonts w:ascii="Arial" w:eastAsia="Times New Roman" w:hAnsi="Arial" w:cs="Arial"/>
          <w:color w:val="4A4A4A"/>
          <w:sz w:val="20"/>
          <w:szCs w:val="20"/>
          <w:lang w:eastAsia="ru-RU"/>
        </w:rPr>
        <w:t>Выявленное отсутствие отрицательного влияния физических факторов, санаторно-курортного лечения, заместительной гормонотерапии (назначенной строго по показаниям и с учетом всех противопоказаний) и фитотерапии на течение основного процесса у онкологических больных позволяет вопреки установившимся традициям пересмотреть подходы к использованию вышеупомянутых методов реабилитации и поставить их на службу онкологии, развенчав мифы об абсолютном их противопоказании при лечении пациентов со злокачественными новообразованиями.</w:t>
      </w:r>
      <w:proofErr w:type="gramEnd"/>
      <w:r w:rsidRPr="00935A42">
        <w:rPr>
          <w:rFonts w:ascii="Arial" w:eastAsia="Times New Roman" w:hAnsi="Arial" w:cs="Arial"/>
          <w:color w:val="4A4A4A"/>
          <w:sz w:val="20"/>
          <w:szCs w:val="20"/>
          <w:lang w:eastAsia="ru-RU"/>
        </w:rPr>
        <w:t xml:space="preserve"> Более того, в свете последних тенденций реабилитация онкологических больных выходит на новый виток развития.</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Оказание реабилитационной помощи онкологическим больным с учетом Приказа МЗ РФ «О порядке организации медицинской реабилитации» № 1705н от 29 декабря 2012 г. [19] включает в себя стационарный и амбулаторно-поликлинический этапы, а также санаторно-курортное лечение. На каждом из этих этапов можно использовать </w:t>
      </w:r>
      <w:proofErr w:type="spellStart"/>
      <w:r w:rsidRPr="00935A42">
        <w:rPr>
          <w:rFonts w:ascii="Arial" w:eastAsia="Times New Roman" w:hAnsi="Arial" w:cs="Arial"/>
          <w:color w:val="4A4A4A"/>
          <w:sz w:val="20"/>
          <w:szCs w:val="20"/>
          <w:lang w:eastAsia="ru-RU"/>
        </w:rPr>
        <w:t>преформированные</w:t>
      </w:r>
      <w:proofErr w:type="spellEnd"/>
      <w:r w:rsidRPr="00935A42">
        <w:rPr>
          <w:rFonts w:ascii="Arial" w:eastAsia="Times New Roman" w:hAnsi="Arial" w:cs="Arial"/>
          <w:color w:val="4A4A4A"/>
          <w:sz w:val="20"/>
          <w:szCs w:val="20"/>
          <w:lang w:eastAsia="ru-RU"/>
        </w:rPr>
        <w:t xml:space="preserve"> физические факторы, фитотерапию и в ряде случаев ЗГТ.</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Необходимо вести работу по обеспечению большей доступности санаторно-курортного лечения для онкологических больных. Целесообразным является направление </w:t>
      </w:r>
      <w:proofErr w:type="spellStart"/>
      <w:r w:rsidRPr="00935A42">
        <w:rPr>
          <w:rFonts w:ascii="Arial" w:eastAsia="Times New Roman" w:hAnsi="Arial" w:cs="Arial"/>
          <w:color w:val="4A4A4A"/>
          <w:sz w:val="20"/>
          <w:szCs w:val="20"/>
          <w:lang w:eastAsia="ru-RU"/>
        </w:rPr>
        <w:t>онкобольных</w:t>
      </w:r>
      <w:proofErr w:type="spellEnd"/>
      <w:r w:rsidRPr="00935A42">
        <w:rPr>
          <w:rFonts w:ascii="Arial" w:eastAsia="Times New Roman" w:hAnsi="Arial" w:cs="Arial"/>
          <w:color w:val="4A4A4A"/>
          <w:sz w:val="20"/>
          <w:szCs w:val="20"/>
          <w:lang w:eastAsia="ru-RU"/>
        </w:rPr>
        <w:t xml:space="preserve"> в местные санатории, так как при этом больной не меняет климата, у него минимальные дорожные расходы, родные и близкие могут его часто навещать. Это создает психологический комфорт. Сотрудничество с местными санаториями отвечает принципам обоснованности, </w:t>
      </w:r>
      <w:proofErr w:type="spellStart"/>
      <w:r w:rsidRPr="00935A42">
        <w:rPr>
          <w:rFonts w:ascii="Arial" w:eastAsia="Times New Roman" w:hAnsi="Arial" w:cs="Arial"/>
          <w:color w:val="4A4A4A"/>
          <w:sz w:val="20"/>
          <w:szCs w:val="20"/>
          <w:lang w:eastAsia="ru-RU"/>
        </w:rPr>
        <w:t>этапности</w:t>
      </w:r>
      <w:proofErr w:type="spellEnd"/>
      <w:r w:rsidRPr="00935A42">
        <w:rPr>
          <w:rFonts w:ascii="Arial" w:eastAsia="Times New Roman" w:hAnsi="Arial" w:cs="Arial"/>
          <w:color w:val="4A4A4A"/>
          <w:sz w:val="20"/>
          <w:szCs w:val="20"/>
          <w:lang w:eastAsia="ru-RU"/>
        </w:rPr>
        <w:t>, непрерывности, преемственности реабилитационных мероприятий между медицинскими и санаторно-курортными организациями.</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Актуально создание </w:t>
      </w:r>
      <w:proofErr w:type="spellStart"/>
      <w:r w:rsidRPr="00935A42">
        <w:rPr>
          <w:rFonts w:ascii="Arial" w:eastAsia="Times New Roman" w:hAnsi="Arial" w:cs="Arial"/>
          <w:color w:val="4A4A4A"/>
          <w:sz w:val="20"/>
          <w:szCs w:val="20"/>
          <w:lang w:eastAsia="ru-RU"/>
        </w:rPr>
        <w:t>фитоцентров</w:t>
      </w:r>
      <w:proofErr w:type="spellEnd"/>
      <w:r w:rsidRPr="00935A42">
        <w:rPr>
          <w:rFonts w:ascii="Arial" w:eastAsia="Times New Roman" w:hAnsi="Arial" w:cs="Arial"/>
          <w:color w:val="4A4A4A"/>
          <w:sz w:val="20"/>
          <w:szCs w:val="20"/>
          <w:lang w:eastAsia="ru-RU"/>
        </w:rPr>
        <w:t>, где в содружестве работают прошедшие специальную подготовку врачи, провизоры, ботаники и больной может получить реальную помощь в лечении травами [11].</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С учетом новейших исследований [30] целесообразно в первый этап оказания реабилитационной помощи онкологическим больным включить «</w:t>
      </w:r>
      <w:proofErr w:type="spellStart"/>
      <w:r w:rsidRPr="00935A42">
        <w:rPr>
          <w:rFonts w:ascii="Arial" w:eastAsia="Times New Roman" w:hAnsi="Arial" w:cs="Arial"/>
          <w:color w:val="4A4A4A"/>
          <w:sz w:val="20"/>
          <w:szCs w:val="20"/>
          <w:lang w:eastAsia="ru-RU"/>
        </w:rPr>
        <w:t>прере-абилитацию</w:t>
      </w:r>
      <w:proofErr w:type="spellEnd"/>
      <w:r w:rsidRPr="00935A42">
        <w:rPr>
          <w:rFonts w:ascii="Arial" w:eastAsia="Times New Roman" w:hAnsi="Arial" w:cs="Arial"/>
          <w:color w:val="4A4A4A"/>
          <w:sz w:val="20"/>
          <w:szCs w:val="20"/>
          <w:lang w:eastAsia="ru-RU"/>
        </w:rPr>
        <w:t>» (</w:t>
      </w:r>
      <w:proofErr w:type="spellStart"/>
      <w:r w:rsidRPr="00935A42">
        <w:rPr>
          <w:rFonts w:ascii="Arial" w:eastAsia="Times New Roman" w:hAnsi="Arial" w:cs="Arial"/>
          <w:color w:val="4A4A4A"/>
          <w:sz w:val="20"/>
          <w:szCs w:val="20"/>
          <w:lang w:eastAsia="ru-RU"/>
        </w:rPr>
        <w:t>prehabilitation</w:t>
      </w:r>
      <w:proofErr w:type="spellEnd"/>
      <w:r w:rsidRPr="00935A42">
        <w:rPr>
          <w:rFonts w:ascii="Arial" w:eastAsia="Times New Roman" w:hAnsi="Arial" w:cs="Arial"/>
          <w:color w:val="4A4A4A"/>
          <w:sz w:val="20"/>
          <w:szCs w:val="20"/>
          <w:lang w:eastAsia="ru-RU"/>
        </w:rPr>
        <w:t>) [30] — процесс непрерывного оказания помощи в интервале между моментом диагностики онкологического заболевания и началом лечения.</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b/>
          <w:bCs/>
          <w:color w:val="0045A5"/>
          <w:sz w:val="20"/>
          <w:szCs w:val="20"/>
          <w:lang w:eastAsia="ru-RU"/>
        </w:rPr>
        <w:t>Литература</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lastRenderedPageBreak/>
        <w:t> </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1. </w:t>
      </w:r>
      <w:proofErr w:type="spellStart"/>
      <w:r w:rsidRPr="00935A42">
        <w:rPr>
          <w:rFonts w:ascii="Arial" w:eastAsia="Times New Roman" w:hAnsi="Arial" w:cs="Arial"/>
          <w:color w:val="4A4A4A"/>
          <w:sz w:val="20"/>
          <w:szCs w:val="20"/>
          <w:lang w:eastAsia="ru-RU"/>
        </w:rPr>
        <w:t>Ашрафян</w:t>
      </w:r>
      <w:proofErr w:type="spellEnd"/>
      <w:r w:rsidRPr="00935A42">
        <w:rPr>
          <w:rFonts w:ascii="Arial" w:eastAsia="Times New Roman" w:hAnsi="Arial" w:cs="Arial"/>
          <w:color w:val="4A4A4A"/>
          <w:sz w:val="20"/>
          <w:szCs w:val="20"/>
          <w:lang w:eastAsia="ru-RU"/>
        </w:rPr>
        <w:t xml:space="preserve"> Л. А. Опухоли репродуктивных органов (этиология и патогенез). — М., 2007. — 210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2. Медицинская реабилитация. Книга 1 / под ред. академика РАМН В.М. Боголюбова. — М.: БИНОМ, 2010. — 416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3. </w:t>
      </w:r>
      <w:proofErr w:type="spellStart"/>
      <w:r w:rsidRPr="00935A42">
        <w:rPr>
          <w:rFonts w:ascii="Arial" w:eastAsia="Times New Roman" w:hAnsi="Arial" w:cs="Arial"/>
          <w:color w:val="4A4A4A"/>
          <w:sz w:val="20"/>
          <w:szCs w:val="20"/>
          <w:lang w:eastAsia="ru-RU"/>
        </w:rPr>
        <w:t>Бурмистрова</w:t>
      </w:r>
      <w:proofErr w:type="spellEnd"/>
      <w:r w:rsidRPr="00935A42">
        <w:rPr>
          <w:rFonts w:ascii="Arial" w:eastAsia="Times New Roman" w:hAnsi="Arial" w:cs="Arial"/>
          <w:color w:val="4A4A4A"/>
          <w:sz w:val="20"/>
          <w:szCs w:val="20"/>
          <w:lang w:eastAsia="ru-RU"/>
        </w:rPr>
        <w:t xml:space="preserve"> С.А. Опыт использования комплексной программы реабилитации в лечении пост-</w:t>
      </w:r>
      <w:proofErr w:type="spellStart"/>
      <w:r w:rsidRPr="00935A42">
        <w:rPr>
          <w:rFonts w:ascii="Arial" w:eastAsia="Times New Roman" w:hAnsi="Arial" w:cs="Arial"/>
          <w:color w:val="4A4A4A"/>
          <w:sz w:val="20"/>
          <w:szCs w:val="20"/>
          <w:lang w:eastAsia="ru-RU"/>
        </w:rPr>
        <w:t>мастэктомического</w:t>
      </w:r>
      <w:proofErr w:type="spellEnd"/>
      <w:r w:rsidRPr="00935A42">
        <w:rPr>
          <w:rFonts w:ascii="Arial" w:eastAsia="Times New Roman" w:hAnsi="Arial" w:cs="Arial"/>
          <w:color w:val="4A4A4A"/>
          <w:sz w:val="20"/>
          <w:szCs w:val="20"/>
          <w:lang w:eastAsia="ru-RU"/>
        </w:rPr>
        <w:t xml:space="preserve"> отека верхней конечности: тезисы / С.А. </w:t>
      </w:r>
      <w:proofErr w:type="spellStart"/>
      <w:r w:rsidRPr="00935A42">
        <w:rPr>
          <w:rFonts w:ascii="Arial" w:eastAsia="Times New Roman" w:hAnsi="Arial" w:cs="Arial"/>
          <w:color w:val="4A4A4A"/>
          <w:sz w:val="20"/>
          <w:szCs w:val="20"/>
          <w:lang w:eastAsia="ru-RU"/>
        </w:rPr>
        <w:t>Бурмистрова</w:t>
      </w:r>
      <w:proofErr w:type="spellEnd"/>
      <w:r w:rsidRPr="00935A42">
        <w:rPr>
          <w:rFonts w:ascii="Arial" w:eastAsia="Times New Roman" w:hAnsi="Arial" w:cs="Arial"/>
          <w:color w:val="4A4A4A"/>
          <w:sz w:val="20"/>
          <w:szCs w:val="20"/>
          <w:lang w:eastAsia="ru-RU"/>
        </w:rPr>
        <w:t>, Т.А. Сивохина, Т.Г. Золотарева, А.В. Яшков // Материалы 8-го всероссийского съезда онкологов. — Вопросы онкологии. — 2013. — Т. 59, № 3. — С. 1199—1200.</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4. Ведение женщин в пер</w:t>
      </w:r>
      <w:proofErr w:type="gramStart"/>
      <w:r w:rsidRPr="00935A42">
        <w:rPr>
          <w:rFonts w:ascii="Arial" w:eastAsia="Times New Roman" w:hAnsi="Arial" w:cs="Arial"/>
          <w:color w:val="4A4A4A"/>
          <w:sz w:val="20"/>
          <w:szCs w:val="20"/>
          <w:lang w:eastAsia="ru-RU"/>
        </w:rPr>
        <w:t>и-</w:t>
      </w:r>
      <w:proofErr w:type="gramEnd"/>
      <w:r w:rsidRPr="00935A42">
        <w:rPr>
          <w:rFonts w:ascii="Arial" w:eastAsia="Times New Roman" w:hAnsi="Arial" w:cs="Arial"/>
          <w:color w:val="4A4A4A"/>
          <w:sz w:val="20"/>
          <w:szCs w:val="20"/>
          <w:lang w:eastAsia="ru-RU"/>
        </w:rPr>
        <w:t xml:space="preserve"> и постменопаузе: практические рекомендации / ФГУ «Научный центр акушерства, гинекологии и </w:t>
      </w:r>
      <w:proofErr w:type="spellStart"/>
      <w:r w:rsidRPr="00935A42">
        <w:rPr>
          <w:rFonts w:ascii="Arial" w:eastAsia="Times New Roman" w:hAnsi="Arial" w:cs="Arial"/>
          <w:color w:val="4A4A4A"/>
          <w:sz w:val="20"/>
          <w:szCs w:val="20"/>
          <w:lang w:eastAsia="ru-RU"/>
        </w:rPr>
        <w:t>перинатологии</w:t>
      </w:r>
      <w:proofErr w:type="spellEnd"/>
      <w:r w:rsidRPr="00935A42">
        <w:rPr>
          <w:rFonts w:ascii="Arial" w:eastAsia="Times New Roman" w:hAnsi="Arial" w:cs="Arial"/>
          <w:color w:val="4A4A4A"/>
          <w:sz w:val="20"/>
          <w:szCs w:val="20"/>
          <w:lang w:eastAsia="ru-RU"/>
        </w:rPr>
        <w:t xml:space="preserve"> им. В.И. Кулакова </w:t>
      </w:r>
      <w:proofErr w:type="spellStart"/>
      <w:r w:rsidRPr="00935A42">
        <w:rPr>
          <w:rFonts w:ascii="Arial" w:eastAsia="Times New Roman" w:hAnsi="Arial" w:cs="Arial"/>
          <w:color w:val="4A4A4A"/>
          <w:sz w:val="20"/>
          <w:szCs w:val="20"/>
          <w:lang w:eastAsia="ru-RU"/>
        </w:rPr>
        <w:t>Росмедтехнологий</w:t>
      </w:r>
      <w:proofErr w:type="spellEnd"/>
      <w:r w:rsidRPr="00935A42">
        <w:rPr>
          <w:rFonts w:ascii="Arial" w:eastAsia="Times New Roman" w:hAnsi="Arial" w:cs="Arial"/>
          <w:color w:val="4A4A4A"/>
          <w:sz w:val="20"/>
          <w:szCs w:val="20"/>
          <w:lang w:eastAsia="ru-RU"/>
        </w:rPr>
        <w:t>» // Российская ассоциация по менопаузе. — Ярославль: Литера, 2010. — 221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5. Грушина Т.И. Реабилитация в онкологии: физиотерапия. — М.: ГЭОТАР-Медиа, 2006. — 240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6. Грушина Т.И. Санаторно-курортное лечение в комплексе реабилитационных мероприятий у больных раком молочной железы / Т.И. Грушина, Е.Е. Миронова // Физиотерапия, бальнеология и реабилитация. — 2003. — № 4. — С. 34—38.</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7. </w:t>
      </w:r>
      <w:proofErr w:type="spellStart"/>
      <w:r w:rsidRPr="00935A42">
        <w:rPr>
          <w:rFonts w:ascii="Arial" w:eastAsia="Times New Roman" w:hAnsi="Arial" w:cs="Arial"/>
          <w:color w:val="4A4A4A"/>
          <w:sz w:val="20"/>
          <w:szCs w:val="20"/>
          <w:lang w:eastAsia="ru-RU"/>
        </w:rPr>
        <w:t>Должикова</w:t>
      </w:r>
      <w:proofErr w:type="spellEnd"/>
      <w:r w:rsidRPr="00935A42">
        <w:rPr>
          <w:rFonts w:ascii="Arial" w:eastAsia="Times New Roman" w:hAnsi="Arial" w:cs="Arial"/>
          <w:color w:val="4A4A4A"/>
          <w:sz w:val="20"/>
          <w:szCs w:val="20"/>
          <w:lang w:eastAsia="ru-RU"/>
        </w:rPr>
        <w:t xml:space="preserve"> Э.М. Реабилитация кожи больных после </w:t>
      </w:r>
      <w:proofErr w:type="spellStart"/>
      <w:r w:rsidRPr="00935A42">
        <w:rPr>
          <w:rFonts w:ascii="Arial" w:eastAsia="Times New Roman" w:hAnsi="Arial" w:cs="Arial"/>
          <w:color w:val="4A4A4A"/>
          <w:sz w:val="20"/>
          <w:szCs w:val="20"/>
          <w:lang w:eastAsia="ru-RU"/>
        </w:rPr>
        <w:t>химио</w:t>
      </w:r>
      <w:proofErr w:type="spellEnd"/>
      <w:r w:rsidRPr="00935A42">
        <w:rPr>
          <w:rFonts w:ascii="Arial" w:eastAsia="Times New Roman" w:hAnsi="Arial" w:cs="Arial"/>
          <w:color w:val="4A4A4A"/>
          <w:sz w:val="20"/>
          <w:szCs w:val="20"/>
          <w:lang w:eastAsia="ru-RU"/>
        </w:rPr>
        <w:t xml:space="preserve">- и радиотерапии / Э.М. </w:t>
      </w:r>
      <w:proofErr w:type="spellStart"/>
      <w:r w:rsidRPr="00935A42">
        <w:rPr>
          <w:rFonts w:ascii="Arial" w:eastAsia="Times New Roman" w:hAnsi="Arial" w:cs="Arial"/>
          <w:color w:val="4A4A4A"/>
          <w:sz w:val="20"/>
          <w:szCs w:val="20"/>
          <w:lang w:eastAsia="ru-RU"/>
        </w:rPr>
        <w:t>Должикова</w:t>
      </w:r>
      <w:proofErr w:type="spellEnd"/>
      <w:r w:rsidRPr="00935A42">
        <w:rPr>
          <w:rFonts w:ascii="Arial" w:eastAsia="Times New Roman" w:hAnsi="Arial" w:cs="Arial"/>
          <w:color w:val="4A4A4A"/>
          <w:sz w:val="20"/>
          <w:szCs w:val="20"/>
          <w:lang w:eastAsia="ru-RU"/>
        </w:rPr>
        <w:t>, Е.А. Шу-</w:t>
      </w:r>
      <w:proofErr w:type="spellStart"/>
      <w:r w:rsidRPr="00935A42">
        <w:rPr>
          <w:rFonts w:ascii="Arial" w:eastAsia="Times New Roman" w:hAnsi="Arial" w:cs="Arial"/>
          <w:color w:val="4A4A4A"/>
          <w:sz w:val="20"/>
          <w:szCs w:val="20"/>
          <w:lang w:eastAsia="ru-RU"/>
        </w:rPr>
        <w:t>гинина</w:t>
      </w:r>
      <w:proofErr w:type="spellEnd"/>
      <w:r w:rsidRPr="00935A42">
        <w:rPr>
          <w:rFonts w:ascii="Arial" w:eastAsia="Times New Roman" w:hAnsi="Arial" w:cs="Arial"/>
          <w:color w:val="4A4A4A"/>
          <w:sz w:val="20"/>
          <w:szCs w:val="20"/>
          <w:lang w:eastAsia="ru-RU"/>
        </w:rPr>
        <w:t xml:space="preserve">, Н.И. </w:t>
      </w:r>
      <w:proofErr w:type="spellStart"/>
      <w:r w:rsidRPr="00935A42">
        <w:rPr>
          <w:rFonts w:ascii="Arial" w:eastAsia="Times New Roman" w:hAnsi="Arial" w:cs="Arial"/>
          <w:color w:val="4A4A4A"/>
          <w:sz w:val="20"/>
          <w:szCs w:val="20"/>
          <w:lang w:eastAsia="ru-RU"/>
        </w:rPr>
        <w:t>Бужинская</w:t>
      </w:r>
      <w:proofErr w:type="spellEnd"/>
      <w:r w:rsidRPr="00935A42">
        <w:rPr>
          <w:rFonts w:ascii="Arial" w:eastAsia="Times New Roman" w:hAnsi="Arial" w:cs="Arial"/>
          <w:color w:val="4A4A4A"/>
          <w:sz w:val="20"/>
          <w:szCs w:val="20"/>
          <w:lang w:eastAsia="ru-RU"/>
        </w:rPr>
        <w:t xml:space="preserve"> // Материалы международного конгресса «Реабилитация и санаторно-курортное лечение 2012». — Москва, 2012. — С. 42.</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8. </w:t>
      </w:r>
      <w:proofErr w:type="spellStart"/>
      <w:r w:rsidRPr="00935A42">
        <w:rPr>
          <w:rFonts w:ascii="Arial" w:eastAsia="Times New Roman" w:hAnsi="Arial" w:cs="Arial"/>
          <w:color w:val="4A4A4A"/>
          <w:sz w:val="20"/>
          <w:szCs w:val="20"/>
          <w:lang w:eastAsia="ru-RU"/>
        </w:rPr>
        <w:t>Естенкова</w:t>
      </w:r>
      <w:proofErr w:type="spellEnd"/>
      <w:r w:rsidRPr="00935A42">
        <w:rPr>
          <w:rFonts w:ascii="Arial" w:eastAsia="Times New Roman" w:hAnsi="Arial" w:cs="Arial"/>
          <w:color w:val="4A4A4A"/>
          <w:sz w:val="20"/>
          <w:szCs w:val="20"/>
          <w:lang w:eastAsia="ru-RU"/>
        </w:rPr>
        <w:t xml:space="preserve"> М.Г. К вопросу санаторно-курортного лечения больных, имеющих онкологические заболевания: тезисы / М.Г. </w:t>
      </w:r>
      <w:proofErr w:type="spellStart"/>
      <w:r w:rsidRPr="00935A42">
        <w:rPr>
          <w:rFonts w:ascii="Arial" w:eastAsia="Times New Roman" w:hAnsi="Arial" w:cs="Arial"/>
          <w:color w:val="4A4A4A"/>
          <w:sz w:val="20"/>
          <w:szCs w:val="20"/>
          <w:lang w:eastAsia="ru-RU"/>
        </w:rPr>
        <w:t>Естенкова</w:t>
      </w:r>
      <w:proofErr w:type="spellEnd"/>
      <w:r w:rsidRPr="00935A42">
        <w:rPr>
          <w:rFonts w:ascii="Arial" w:eastAsia="Times New Roman" w:hAnsi="Arial" w:cs="Arial"/>
          <w:color w:val="4A4A4A"/>
          <w:sz w:val="20"/>
          <w:szCs w:val="20"/>
          <w:lang w:eastAsia="ru-RU"/>
        </w:rPr>
        <w:t>, А.Н. Елизаров // Материалы международного конгресса «Реабилитация и санаторно-курортное лечение 2013». — Москва, 2013. — С. 34.</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9. Зырянов Б.Н., </w:t>
      </w:r>
      <w:proofErr w:type="spellStart"/>
      <w:r w:rsidRPr="00935A42">
        <w:rPr>
          <w:rFonts w:ascii="Arial" w:eastAsia="Times New Roman" w:hAnsi="Arial" w:cs="Arial"/>
          <w:color w:val="4A4A4A"/>
          <w:sz w:val="20"/>
          <w:szCs w:val="20"/>
          <w:lang w:eastAsia="ru-RU"/>
        </w:rPr>
        <w:t>Артюшенко</w:t>
      </w:r>
      <w:proofErr w:type="spellEnd"/>
      <w:r w:rsidRPr="00935A42">
        <w:rPr>
          <w:rFonts w:ascii="Arial" w:eastAsia="Times New Roman" w:hAnsi="Arial" w:cs="Arial"/>
          <w:color w:val="4A4A4A"/>
          <w:sz w:val="20"/>
          <w:szCs w:val="20"/>
          <w:lang w:eastAsia="ru-RU"/>
        </w:rPr>
        <w:t xml:space="preserve"> Ю.В. Санаторно-курортное лечение онкологических больных после радикальных операций. — Томск, 1992. — 124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10. </w:t>
      </w:r>
      <w:proofErr w:type="spellStart"/>
      <w:r w:rsidRPr="00935A42">
        <w:rPr>
          <w:rFonts w:ascii="Arial" w:eastAsia="Times New Roman" w:hAnsi="Arial" w:cs="Arial"/>
          <w:color w:val="4A4A4A"/>
          <w:sz w:val="20"/>
          <w:szCs w:val="20"/>
          <w:lang w:eastAsia="ru-RU"/>
        </w:rPr>
        <w:t>Каладзе</w:t>
      </w:r>
      <w:proofErr w:type="spellEnd"/>
      <w:r w:rsidRPr="00935A42">
        <w:rPr>
          <w:rFonts w:ascii="Arial" w:eastAsia="Times New Roman" w:hAnsi="Arial" w:cs="Arial"/>
          <w:color w:val="4A4A4A"/>
          <w:sz w:val="20"/>
          <w:szCs w:val="20"/>
          <w:lang w:eastAsia="ru-RU"/>
        </w:rPr>
        <w:t xml:space="preserve"> Н.Н. Многолетний опыт реабилитации детей с </w:t>
      </w:r>
      <w:proofErr w:type="spellStart"/>
      <w:r w:rsidRPr="00935A42">
        <w:rPr>
          <w:rFonts w:ascii="Arial" w:eastAsia="Times New Roman" w:hAnsi="Arial" w:cs="Arial"/>
          <w:color w:val="4A4A4A"/>
          <w:sz w:val="20"/>
          <w:szCs w:val="20"/>
          <w:lang w:eastAsia="ru-RU"/>
        </w:rPr>
        <w:t>онкогематологическими</w:t>
      </w:r>
      <w:proofErr w:type="spellEnd"/>
      <w:r w:rsidRPr="00935A42">
        <w:rPr>
          <w:rFonts w:ascii="Arial" w:eastAsia="Times New Roman" w:hAnsi="Arial" w:cs="Arial"/>
          <w:color w:val="4A4A4A"/>
          <w:sz w:val="20"/>
          <w:szCs w:val="20"/>
          <w:lang w:eastAsia="ru-RU"/>
        </w:rPr>
        <w:t xml:space="preserve"> заболеваниями на Евпаторийском курорте / Н.Н. </w:t>
      </w:r>
      <w:proofErr w:type="spellStart"/>
      <w:r w:rsidRPr="00935A42">
        <w:rPr>
          <w:rFonts w:ascii="Arial" w:eastAsia="Times New Roman" w:hAnsi="Arial" w:cs="Arial"/>
          <w:color w:val="4A4A4A"/>
          <w:sz w:val="20"/>
          <w:szCs w:val="20"/>
          <w:lang w:eastAsia="ru-RU"/>
        </w:rPr>
        <w:t>Каладзе</w:t>
      </w:r>
      <w:proofErr w:type="spellEnd"/>
      <w:r w:rsidRPr="00935A42">
        <w:rPr>
          <w:rFonts w:ascii="Arial" w:eastAsia="Times New Roman" w:hAnsi="Arial" w:cs="Arial"/>
          <w:color w:val="4A4A4A"/>
          <w:sz w:val="20"/>
          <w:szCs w:val="20"/>
          <w:lang w:eastAsia="ru-RU"/>
        </w:rPr>
        <w:t xml:space="preserve">, М.А. Хан, И.В. Кармазина, Е.М. </w:t>
      </w:r>
      <w:proofErr w:type="spellStart"/>
      <w:r w:rsidRPr="00935A42">
        <w:rPr>
          <w:rFonts w:ascii="Arial" w:eastAsia="Times New Roman" w:hAnsi="Arial" w:cs="Arial"/>
          <w:color w:val="4A4A4A"/>
          <w:sz w:val="20"/>
          <w:szCs w:val="20"/>
          <w:lang w:eastAsia="ru-RU"/>
        </w:rPr>
        <w:t>Мельцева</w:t>
      </w:r>
      <w:proofErr w:type="spellEnd"/>
      <w:r w:rsidRPr="00935A42">
        <w:rPr>
          <w:rFonts w:ascii="Arial" w:eastAsia="Times New Roman" w:hAnsi="Arial" w:cs="Arial"/>
          <w:color w:val="4A4A4A"/>
          <w:sz w:val="20"/>
          <w:szCs w:val="20"/>
          <w:lang w:eastAsia="ru-RU"/>
        </w:rPr>
        <w:t xml:space="preserve"> // Материалы международного конгресса «Реабилитация и санаторно-курортное лечение 2012». — Москва, 2012. — С. 51-52.</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11. </w:t>
      </w:r>
      <w:proofErr w:type="spellStart"/>
      <w:r w:rsidRPr="00935A42">
        <w:rPr>
          <w:rFonts w:ascii="Arial" w:eastAsia="Times New Roman" w:hAnsi="Arial" w:cs="Arial"/>
          <w:color w:val="4A4A4A"/>
          <w:sz w:val="20"/>
          <w:szCs w:val="20"/>
          <w:lang w:eastAsia="ru-RU"/>
        </w:rPr>
        <w:t>Корепанов</w:t>
      </w:r>
      <w:proofErr w:type="spellEnd"/>
      <w:r w:rsidRPr="00935A42">
        <w:rPr>
          <w:rFonts w:ascii="Arial" w:eastAsia="Times New Roman" w:hAnsi="Arial" w:cs="Arial"/>
          <w:color w:val="4A4A4A"/>
          <w:sz w:val="20"/>
          <w:szCs w:val="20"/>
          <w:lang w:eastAsia="ru-RU"/>
        </w:rPr>
        <w:t xml:space="preserve"> С.В. Растения в профилактике и лечении рака. — Барнаул: ИД «Барнаул», 2011. — 160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12. Кузьмина Е.Г. </w:t>
      </w:r>
      <w:proofErr w:type="spellStart"/>
      <w:r w:rsidRPr="00935A42">
        <w:rPr>
          <w:rFonts w:ascii="Arial" w:eastAsia="Times New Roman" w:hAnsi="Arial" w:cs="Arial"/>
          <w:color w:val="4A4A4A"/>
          <w:sz w:val="20"/>
          <w:szCs w:val="20"/>
          <w:lang w:eastAsia="ru-RU"/>
        </w:rPr>
        <w:t>Лазеропунктура</w:t>
      </w:r>
      <w:proofErr w:type="spellEnd"/>
      <w:r w:rsidRPr="00935A42">
        <w:rPr>
          <w:rFonts w:ascii="Arial" w:eastAsia="Times New Roman" w:hAnsi="Arial" w:cs="Arial"/>
          <w:color w:val="4A4A4A"/>
          <w:sz w:val="20"/>
          <w:szCs w:val="20"/>
          <w:lang w:eastAsia="ru-RU"/>
        </w:rPr>
        <w:t xml:space="preserve"> в лечении вторичных (лучевых) отеков: тезисы / Е. Г. Кузьмина, А.А. Дегтярева // Материалы 8-го всероссийского съезда онкологов // Вопросы онкологии. — 2013. — Т. 59, № 3. — С. 1218—1219.</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13. </w:t>
      </w:r>
      <w:proofErr w:type="spellStart"/>
      <w:r w:rsidRPr="00935A42">
        <w:rPr>
          <w:rFonts w:ascii="Arial" w:eastAsia="Times New Roman" w:hAnsi="Arial" w:cs="Arial"/>
          <w:color w:val="4A4A4A"/>
          <w:sz w:val="20"/>
          <w:szCs w:val="20"/>
          <w:lang w:eastAsia="ru-RU"/>
        </w:rPr>
        <w:t>Лапшова</w:t>
      </w:r>
      <w:proofErr w:type="spellEnd"/>
      <w:r w:rsidRPr="00935A42">
        <w:rPr>
          <w:rFonts w:ascii="Arial" w:eastAsia="Times New Roman" w:hAnsi="Arial" w:cs="Arial"/>
          <w:color w:val="4A4A4A"/>
          <w:sz w:val="20"/>
          <w:szCs w:val="20"/>
          <w:lang w:eastAsia="ru-RU"/>
        </w:rPr>
        <w:t xml:space="preserve"> С.В. Оптимизация комплексного восстановительного лечения больных после радикальных операций по поводу рака желудка: </w:t>
      </w:r>
      <w:proofErr w:type="spellStart"/>
      <w:r w:rsidRPr="00935A42">
        <w:rPr>
          <w:rFonts w:ascii="Arial" w:eastAsia="Times New Roman" w:hAnsi="Arial" w:cs="Arial"/>
          <w:color w:val="4A4A4A"/>
          <w:sz w:val="20"/>
          <w:szCs w:val="20"/>
          <w:lang w:eastAsia="ru-RU"/>
        </w:rPr>
        <w:t>автореф</w:t>
      </w:r>
      <w:proofErr w:type="spellEnd"/>
      <w:r w:rsidRPr="00935A42">
        <w:rPr>
          <w:rFonts w:ascii="Arial" w:eastAsia="Times New Roman" w:hAnsi="Arial" w:cs="Arial"/>
          <w:color w:val="4A4A4A"/>
          <w:sz w:val="20"/>
          <w:szCs w:val="20"/>
          <w:lang w:eastAsia="ru-RU"/>
        </w:rPr>
        <w:t xml:space="preserve">. </w:t>
      </w:r>
      <w:proofErr w:type="spellStart"/>
      <w:r w:rsidRPr="00935A42">
        <w:rPr>
          <w:rFonts w:ascii="Arial" w:eastAsia="Times New Roman" w:hAnsi="Arial" w:cs="Arial"/>
          <w:color w:val="4A4A4A"/>
          <w:sz w:val="20"/>
          <w:szCs w:val="20"/>
          <w:lang w:eastAsia="ru-RU"/>
        </w:rPr>
        <w:t>дис</w:t>
      </w:r>
      <w:proofErr w:type="spellEnd"/>
      <w:r w:rsidRPr="00935A42">
        <w:rPr>
          <w:rFonts w:ascii="Arial" w:eastAsia="Times New Roman" w:hAnsi="Arial" w:cs="Arial"/>
          <w:color w:val="4A4A4A"/>
          <w:sz w:val="20"/>
          <w:szCs w:val="20"/>
          <w:lang w:eastAsia="ru-RU"/>
        </w:rPr>
        <w:t>. ... канд. мед</w:t>
      </w:r>
      <w:proofErr w:type="gramStart"/>
      <w:r w:rsidRPr="00935A42">
        <w:rPr>
          <w:rFonts w:ascii="Arial" w:eastAsia="Times New Roman" w:hAnsi="Arial" w:cs="Arial"/>
          <w:color w:val="4A4A4A"/>
          <w:sz w:val="20"/>
          <w:szCs w:val="20"/>
          <w:lang w:eastAsia="ru-RU"/>
        </w:rPr>
        <w:t>.</w:t>
      </w:r>
      <w:proofErr w:type="gramEnd"/>
      <w:r w:rsidRPr="00935A42">
        <w:rPr>
          <w:rFonts w:ascii="Arial" w:eastAsia="Times New Roman" w:hAnsi="Arial" w:cs="Arial"/>
          <w:color w:val="4A4A4A"/>
          <w:sz w:val="20"/>
          <w:szCs w:val="20"/>
          <w:lang w:eastAsia="ru-RU"/>
        </w:rPr>
        <w:t xml:space="preserve"> </w:t>
      </w:r>
      <w:proofErr w:type="gramStart"/>
      <w:r w:rsidRPr="00935A42">
        <w:rPr>
          <w:rFonts w:ascii="Arial" w:eastAsia="Times New Roman" w:hAnsi="Arial" w:cs="Arial"/>
          <w:color w:val="4A4A4A"/>
          <w:sz w:val="20"/>
          <w:szCs w:val="20"/>
          <w:lang w:eastAsia="ru-RU"/>
        </w:rPr>
        <w:t>н</w:t>
      </w:r>
      <w:proofErr w:type="gramEnd"/>
      <w:r w:rsidRPr="00935A42">
        <w:rPr>
          <w:rFonts w:ascii="Arial" w:eastAsia="Times New Roman" w:hAnsi="Arial" w:cs="Arial"/>
          <w:color w:val="4A4A4A"/>
          <w:sz w:val="20"/>
          <w:szCs w:val="20"/>
          <w:lang w:eastAsia="ru-RU"/>
        </w:rPr>
        <w:t>аук. — Уфа, 2002. — 18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14. Мика К. Реабилитация после удаления молочной железы. — М.: Мед</w:t>
      </w:r>
      <w:proofErr w:type="gramStart"/>
      <w:r w:rsidRPr="00935A42">
        <w:rPr>
          <w:rFonts w:ascii="Arial" w:eastAsia="Times New Roman" w:hAnsi="Arial" w:cs="Arial"/>
          <w:color w:val="4A4A4A"/>
          <w:sz w:val="20"/>
          <w:szCs w:val="20"/>
          <w:lang w:eastAsia="ru-RU"/>
        </w:rPr>
        <w:t>.</w:t>
      </w:r>
      <w:proofErr w:type="gramEnd"/>
      <w:r w:rsidRPr="00935A42">
        <w:rPr>
          <w:rFonts w:ascii="Arial" w:eastAsia="Times New Roman" w:hAnsi="Arial" w:cs="Arial"/>
          <w:color w:val="4A4A4A"/>
          <w:sz w:val="20"/>
          <w:szCs w:val="20"/>
          <w:lang w:eastAsia="ru-RU"/>
        </w:rPr>
        <w:t xml:space="preserve"> </w:t>
      </w:r>
      <w:proofErr w:type="gramStart"/>
      <w:r w:rsidRPr="00935A42">
        <w:rPr>
          <w:rFonts w:ascii="Arial" w:eastAsia="Times New Roman" w:hAnsi="Arial" w:cs="Arial"/>
          <w:color w:val="4A4A4A"/>
          <w:sz w:val="20"/>
          <w:szCs w:val="20"/>
          <w:lang w:eastAsia="ru-RU"/>
        </w:rPr>
        <w:t>л</w:t>
      </w:r>
      <w:proofErr w:type="gramEnd"/>
      <w:r w:rsidRPr="00935A42">
        <w:rPr>
          <w:rFonts w:ascii="Arial" w:eastAsia="Times New Roman" w:hAnsi="Arial" w:cs="Arial"/>
          <w:color w:val="4A4A4A"/>
          <w:sz w:val="20"/>
          <w:szCs w:val="20"/>
          <w:lang w:eastAsia="ru-RU"/>
        </w:rPr>
        <w:t>ит, 2008. — 144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15. </w:t>
      </w:r>
      <w:proofErr w:type="spellStart"/>
      <w:proofErr w:type="gramStart"/>
      <w:r w:rsidRPr="00935A42">
        <w:rPr>
          <w:rFonts w:ascii="Arial" w:eastAsia="Times New Roman" w:hAnsi="Arial" w:cs="Arial"/>
          <w:color w:val="4A4A4A"/>
          <w:sz w:val="20"/>
          <w:szCs w:val="20"/>
          <w:lang w:eastAsia="ru-RU"/>
        </w:rPr>
        <w:t>Миорова</w:t>
      </w:r>
      <w:proofErr w:type="spellEnd"/>
      <w:r w:rsidRPr="00935A42">
        <w:rPr>
          <w:rFonts w:ascii="Arial" w:eastAsia="Times New Roman" w:hAnsi="Arial" w:cs="Arial"/>
          <w:color w:val="4A4A4A"/>
          <w:sz w:val="20"/>
          <w:szCs w:val="20"/>
          <w:lang w:eastAsia="ru-RU"/>
        </w:rPr>
        <w:t xml:space="preserve"> А.Б. </w:t>
      </w:r>
      <w:proofErr w:type="spellStart"/>
      <w:r w:rsidRPr="00935A42">
        <w:rPr>
          <w:rFonts w:ascii="Arial" w:eastAsia="Times New Roman" w:hAnsi="Arial" w:cs="Arial"/>
          <w:color w:val="4A4A4A"/>
          <w:sz w:val="20"/>
          <w:szCs w:val="20"/>
          <w:lang w:eastAsia="ru-RU"/>
        </w:rPr>
        <w:t>Интерференцтерапия</w:t>
      </w:r>
      <w:proofErr w:type="spellEnd"/>
      <w:r w:rsidRPr="00935A42">
        <w:rPr>
          <w:rFonts w:ascii="Arial" w:eastAsia="Times New Roman" w:hAnsi="Arial" w:cs="Arial"/>
          <w:color w:val="4A4A4A"/>
          <w:sz w:val="20"/>
          <w:szCs w:val="20"/>
          <w:lang w:eastAsia="ru-RU"/>
        </w:rPr>
        <w:t xml:space="preserve"> в комплексном лечении климактерических расстройств у женщин в периоде </w:t>
      </w:r>
      <w:proofErr w:type="spellStart"/>
      <w:r w:rsidRPr="00935A42">
        <w:rPr>
          <w:rFonts w:ascii="Arial" w:eastAsia="Times New Roman" w:hAnsi="Arial" w:cs="Arial"/>
          <w:color w:val="4A4A4A"/>
          <w:sz w:val="20"/>
          <w:szCs w:val="20"/>
          <w:lang w:eastAsia="ru-RU"/>
        </w:rPr>
        <w:t>перименопаузы</w:t>
      </w:r>
      <w:proofErr w:type="spellEnd"/>
      <w:r w:rsidRPr="00935A42">
        <w:rPr>
          <w:rFonts w:ascii="Arial" w:eastAsia="Times New Roman" w:hAnsi="Arial" w:cs="Arial"/>
          <w:color w:val="4A4A4A"/>
          <w:sz w:val="20"/>
          <w:szCs w:val="20"/>
          <w:lang w:eastAsia="ru-RU"/>
        </w:rPr>
        <w:t xml:space="preserve">: тезисы / А.Б. </w:t>
      </w:r>
      <w:proofErr w:type="spellStart"/>
      <w:r w:rsidRPr="00935A42">
        <w:rPr>
          <w:rFonts w:ascii="Arial" w:eastAsia="Times New Roman" w:hAnsi="Arial" w:cs="Arial"/>
          <w:color w:val="4A4A4A"/>
          <w:sz w:val="20"/>
          <w:szCs w:val="20"/>
          <w:lang w:eastAsia="ru-RU"/>
        </w:rPr>
        <w:t>Миорова</w:t>
      </w:r>
      <w:proofErr w:type="spellEnd"/>
      <w:r w:rsidRPr="00935A42">
        <w:rPr>
          <w:rFonts w:ascii="Arial" w:eastAsia="Times New Roman" w:hAnsi="Arial" w:cs="Arial"/>
          <w:color w:val="4A4A4A"/>
          <w:sz w:val="20"/>
          <w:szCs w:val="20"/>
          <w:lang w:eastAsia="ru-RU"/>
        </w:rPr>
        <w:t xml:space="preserve">, А.Х. </w:t>
      </w:r>
      <w:proofErr w:type="spellStart"/>
      <w:r w:rsidRPr="00935A42">
        <w:rPr>
          <w:rFonts w:ascii="Arial" w:eastAsia="Times New Roman" w:hAnsi="Arial" w:cs="Arial"/>
          <w:color w:val="4A4A4A"/>
          <w:sz w:val="20"/>
          <w:szCs w:val="20"/>
          <w:lang w:eastAsia="ru-RU"/>
        </w:rPr>
        <w:t>Гайдарова</w:t>
      </w:r>
      <w:proofErr w:type="spellEnd"/>
      <w:r w:rsidRPr="00935A42">
        <w:rPr>
          <w:rFonts w:ascii="Arial" w:eastAsia="Times New Roman" w:hAnsi="Arial" w:cs="Arial"/>
          <w:color w:val="4A4A4A"/>
          <w:sz w:val="20"/>
          <w:szCs w:val="20"/>
          <w:lang w:eastAsia="ru-RU"/>
        </w:rPr>
        <w:t xml:space="preserve">, Л.С. </w:t>
      </w:r>
      <w:proofErr w:type="spellStart"/>
      <w:r w:rsidRPr="00935A42">
        <w:rPr>
          <w:rFonts w:ascii="Arial" w:eastAsia="Times New Roman" w:hAnsi="Arial" w:cs="Arial"/>
          <w:color w:val="4A4A4A"/>
          <w:sz w:val="20"/>
          <w:szCs w:val="20"/>
          <w:lang w:eastAsia="ru-RU"/>
        </w:rPr>
        <w:t>Алисултанова</w:t>
      </w:r>
      <w:proofErr w:type="spellEnd"/>
      <w:r w:rsidRPr="00935A42">
        <w:rPr>
          <w:rFonts w:ascii="Arial" w:eastAsia="Times New Roman" w:hAnsi="Arial" w:cs="Arial"/>
          <w:color w:val="4A4A4A"/>
          <w:sz w:val="20"/>
          <w:szCs w:val="20"/>
          <w:lang w:eastAsia="ru-RU"/>
        </w:rPr>
        <w:t xml:space="preserve">, Н.В. Котенко, Н.А. </w:t>
      </w:r>
      <w:proofErr w:type="spellStart"/>
      <w:r w:rsidRPr="00935A42">
        <w:rPr>
          <w:rFonts w:ascii="Arial" w:eastAsia="Times New Roman" w:hAnsi="Arial" w:cs="Arial"/>
          <w:color w:val="4A4A4A"/>
          <w:sz w:val="20"/>
          <w:szCs w:val="20"/>
          <w:lang w:eastAsia="ru-RU"/>
        </w:rPr>
        <w:t>Деревнина</w:t>
      </w:r>
      <w:proofErr w:type="spellEnd"/>
      <w:r w:rsidRPr="00935A42">
        <w:rPr>
          <w:rFonts w:ascii="Arial" w:eastAsia="Times New Roman" w:hAnsi="Arial" w:cs="Arial"/>
          <w:color w:val="4A4A4A"/>
          <w:sz w:val="20"/>
          <w:szCs w:val="20"/>
          <w:lang w:eastAsia="ru-RU"/>
        </w:rPr>
        <w:t xml:space="preserve">, А.С. </w:t>
      </w:r>
      <w:proofErr w:type="spellStart"/>
      <w:r w:rsidRPr="00935A42">
        <w:rPr>
          <w:rFonts w:ascii="Arial" w:eastAsia="Times New Roman" w:hAnsi="Arial" w:cs="Arial"/>
          <w:color w:val="4A4A4A"/>
          <w:sz w:val="20"/>
          <w:szCs w:val="20"/>
          <w:lang w:eastAsia="ru-RU"/>
        </w:rPr>
        <w:t>Бобкова</w:t>
      </w:r>
      <w:proofErr w:type="spellEnd"/>
      <w:r w:rsidRPr="00935A42">
        <w:rPr>
          <w:rFonts w:ascii="Arial" w:eastAsia="Times New Roman" w:hAnsi="Arial" w:cs="Arial"/>
          <w:color w:val="4A4A4A"/>
          <w:sz w:val="20"/>
          <w:szCs w:val="20"/>
          <w:lang w:eastAsia="ru-RU"/>
        </w:rPr>
        <w:t xml:space="preserve">, О.А. </w:t>
      </w:r>
      <w:proofErr w:type="spellStart"/>
      <w:r w:rsidRPr="00935A42">
        <w:rPr>
          <w:rFonts w:ascii="Arial" w:eastAsia="Times New Roman" w:hAnsi="Arial" w:cs="Arial"/>
          <w:color w:val="4A4A4A"/>
          <w:sz w:val="20"/>
          <w:szCs w:val="20"/>
          <w:lang w:eastAsia="ru-RU"/>
        </w:rPr>
        <w:t>Ро-ган</w:t>
      </w:r>
      <w:proofErr w:type="spellEnd"/>
      <w:r w:rsidRPr="00935A42">
        <w:rPr>
          <w:rFonts w:ascii="Arial" w:eastAsia="Times New Roman" w:hAnsi="Arial" w:cs="Arial"/>
          <w:color w:val="4A4A4A"/>
          <w:sz w:val="20"/>
          <w:szCs w:val="20"/>
          <w:lang w:eastAsia="ru-RU"/>
        </w:rPr>
        <w:t xml:space="preserve">, Д.Б. </w:t>
      </w:r>
      <w:proofErr w:type="spellStart"/>
      <w:r w:rsidRPr="00935A42">
        <w:rPr>
          <w:rFonts w:ascii="Arial" w:eastAsia="Times New Roman" w:hAnsi="Arial" w:cs="Arial"/>
          <w:color w:val="4A4A4A"/>
          <w:sz w:val="20"/>
          <w:szCs w:val="20"/>
          <w:lang w:eastAsia="ru-RU"/>
        </w:rPr>
        <w:t>Кульчицкая</w:t>
      </w:r>
      <w:proofErr w:type="spellEnd"/>
      <w:r w:rsidRPr="00935A42">
        <w:rPr>
          <w:rFonts w:ascii="Arial" w:eastAsia="Times New Roman" w:hAnsi="Arial" w:cs="Arial"/>
          <w:color w:val="4A4A4A"/>
          <w:sz w:val="20"/>
          <w:szCs w:val="20"/>
          <w:lang w:eastAsia="ru-RU"/>
        </w:rPr>
        <w:t xml:space="preserve">, Т.С. </w:t>
      </w:r>
      <w:proofErr w:type="spellStart"/>
      <w:r w:rsidRPr="00935A42">
        <w:rPr>
          <w:rFonts w:ascii="Arial" w:eastAsia="Times New Roman" w:hAnsi="Arial" w:cs="Arial"/>
          <w:color w:val="4A4A4A"/>
          <w:sz w:val="20"/>
          <w:szCs w:val="20"/>
          <w:lang w:eastAsia="ru-RU"/>
        </w:rPr>
        <w:t>Солодовникова</w:t>
      </w:r>
      <w:proofErr w:type="spellEnd"/>
      <w:r w:rsidRPr="00935A42">
        <w:rPr>
          <w:rFonts w:ascii="Arial" w:eastAsia="Times New Roman" w:hAnsi="Arial" w:cs="Arial"/>
          <w:color w:val="4A4A4A"/>
          <w:sz w:val="20"/>
          <w:szCs w:val="20"/>
          <w:lang w:eastAsia="ru-RU"/>
        </w:rPr>
        <w:t xml:space="preserve">, Л.Ю. Тарасова, А. </w:t>
      </w:r>
      <w:proofErr w:type="spellStart"/>
      <w:r w:rsidRPr="00935A42">
        <w:rPr>
          <w:rFonts w:ascii="Arial" w:eastAsia="Times New Roman" w:hAnsi="Arial" w:cs="Arial"/>
          <w:color w:val="4A4A4A"/>
          <w:sz w:val="20"/>
          <w:szCs w:val="20"/>
          <w:lang w:eastAsia="ru-RU"/>
        </w:rPr>
        <w:t>Гарасько</w:t>
      </w:r>
      <w:proofErr w:type="spellEnd"/>
      <w:r w:rsidRPr="00935A42">
        <w:rPr>
          <w:rFonts w:ascii="Arial" w:eastAsia="Times New Roman" w:hAnsi="Arial" w:cs="Arial"/>
          <w:color w:val="4A4A4A"/>
          <w:sz w:val="20"/>
          <w:szCs w:val="20"/>
          <w:lang w:eastAsia="ru-RU"/>
        </w:rPr>
        <w:t xml:space="preserve"> // Материалы международного конгресса «Реабилитация и санаторно-курортное лечение 2012».</w:t>
      </w:r>
      <w:proofErr w:type="gramEnd"/>
      <w:r w:rsidRPr="00935A42">
        <w:rPr>
          <w:rFonts w:ascii="Arial" w:eastAsia="Times New Roman" w:hAnsi="Arial" w:cs="Arial"/>
          <w:color w:val="4A4A4A"/>
          <w:sz w:val="20"/>
          <w:szCs w:val="20"/>
          <w:lang w:eastAsia="ru-RU"/>
        </w:rPr>
        <w:t xml:space="preserve"> — Москва, 2012. — С. 67—68.</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lastRenderedPageBreak/>
        <w:t xml:space="preserve">16. </w:t>
      </w:r>
      <w:proofErr w:type="spellStart"/>
      <w:r w:rsidRPr="00935A42">
        <w:rPr>
          <w:rFonts w:ascii="Arial" w:eastAsia="Times New Roman" w:hAnsi="Arial" w:cs="Arial"/>
          <w:color w:val="4A4A4A"/>
          <w:sz w:val="20"/>
          <w:szCs w:val="20"/>
          <w:lang w:eastAsia="ru-RU"/>
        </w:rPr>
        <w:t>Мирошкин</w:t>
      </w:r>
      <w:proofErr w:type="spellEnd"/>
      <w:r w:rsidRPr="00935A42">
        <w:rPr>
          <w:rFonts w:ascii="Arial" w:eastAsia="Times New Roman" w:hAnsi="Arial" w:cs="Arial"/>
          <w:color w:val="4A4A4A"/>
          <w:sz w:val="20"/>
          <w:szCs w:val="20"/>
          <w:lang w:eastAsia="ru-RU"/>
        </w:rPr>
        <w:t xml:space="preserve"> Р.Б. Комплексный подход к реабилитации семей с детьми, имеющими </w:t>
      </w:r>
      <w:proofErr w:type="spellStart"/>
      <w:r w:rsidRPr="00935A42">
        <w:rPr>
          <w:rFonts w:ascii="Arial" w:eastAsia="Times New Roman" w:hAnsi="Arial" w:cs="Arial"/>
          <w:color w:val="4A4A4A"/>
          <w:sz w:val="20"/>
          <w:szCs w:val="20"/>
          <w:lang w:eastAsia="ru-RU"/>
        </w:rPr>
        <w:t>онкозаболевание</w:t>
      </w:r>
      <w:proofErr w:type="spellEnd"/>
      <w:r w:rsidRPr="00935A42">
        <w:rPr>
          <w:rFonts w:ascii="Arial" w:eastAsia="Times New Roman" w:hAnsi="Arial" w:cs="Arial"/>
          <w:color w:val="4A4A4A"/>
          <w:sz w:val="20"/>
          <w:szCs w:val="20"/>
          <w:lang w:eastAsia="ru-RU"/>
        </w:rPr>
        <w:t xml:space="preserve">, в санатории в санатории «Русское поле» (Г. Чехов): тезисы / Р.Б. </w:t>
      </w:r>
      <w:proofErr w:type="spellStart"/>
      <w:r w:rsidRPr="00935A42">
        <w:rPr>
          <w:rFonts w:ascii="Arial" w:eastAsia="Times New Roman" w:hAnsi="Arial" w:cs="Arial"/>
          <w:color w:val="4A4A4A"/>
          <w:sz w:val="20"/>
          <w:szCs w:val="20"/>
          <w:lang w:eastAsia="ru-RU"/>
        </w:rPr>
        <w:t>Мирошкин</w:t>
      </w:r>
      <w:proofErr w:type="spellEnd"/>
      <w:r w:rsidRPr="00935A42">
        <w:rPr>
          <w:rFonts w:ascii="Arial" w:eastAsia="Times New Roman" w:hAnsi="Arial" w:cs="Arial"/>
          <w:color w:val="4A4A4A"/>
          <w:sz w:val="20"/>
          <w:szCs w:val="20"/>
          <w:lang w:eastAsia="ru-RU"/>
        </w:rPr>
        <w:t xml:space="preserve">, А.В. Скрипкин, Ю.Н. Федоров, Е.В. </w:t>
      </w:r>
      <w:proofErr w:type="spellStart"/>
      <w:r w:rsidRPr="00935A42">
        <w:rPr>
          <w:rFonts w:ascii="Arial" w:eastAsia="Times New Roman" w:hAnsi="Arial" w:cs="Arial"/>
          <w:color w:val="4A4A4A"/>
          <w:sz w:val="20"/>
          <w:szCs w:val="20"/>
          <w:lang w:eastAsia="ru-RU"/>
        </w:rPr>
        <w:t>Фисун</w:t>
      </w:r>
      <w:proofErr w:type="spellEnd"/>
      <w:r w:rsidRPr="00935A42">
        <w:rPr>
          <w:rFonts w:ascii="Arial" w:eastAsia="Times New Roman" w:hAnsi="Arial" w:cs="Arial"/>
          <w:color w:val="4A4A4A"/>
          <w:sz w:val="20"/>
          <w:szCs w:val="20"/>
          <w:lang w:eastAsia="ru-RU"/>
        </w:rPr>
        <w:t xml:space="preserve"> // Материалы международного конгресса «Реабилитация и санаторно-курортное лечение 2012». — Москва, 2012. — С. 68—69.</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17. Молчанов С.В. Менопаузальный синдром и его коррекция у онкогинекологических больных / С.В. Молчанов, Л.А. Коломиец, Л.А. Гриднева // Сибирский онкологический журнал. — 2009. — № 2. — С. 86—90.</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18. </w:t>
      </w:r>
      <w:proofErr w:type="spellStart"/>
      <w:r w:rsidRPr="00935A42">
        <w:rPr>
          <w:rFonts w:ascii="Arial" w:eastAsia="Times New Roman" w:hAnsi="Arial" w:cs="Arial"/>
          <w:color w:val="4A4A4A"/>
          <w:sz w:val="20"/>
          <w:szCs w:val="20"/>
          <w:lang w:eastAsia="ru-RU"/>
        </w:rPr>
        <w:t>Озол</w:t>
      </w:r>
      <w:proofErr w:type="spellEnd"/>
      <w:r w:rsidRPr="00935A42">
        <w:rPr>
          <w:rFonts w:ascii="Arial" w:eastAsia="Times New Roman" w:hAnsi="Arial" w:cs="Arial"/>
          <w:color w:val="4A4A4A"/>
          <w:sz w:val="20"/>
          <w:szCs w:val="20"/>
          <w:lang w:eastAsia="ru-RU"/>
        </w:rPr>
        <w:t xml:space="preserve"> С.А. Опыт реабилитации больных раком шейки матки с нарушениями функции мочевого пузыря после проведенного радикального лечения: тезисы / С.А. </w:t>
      </w:r>
      <w:proofErr w:type="spellStart"/>
      <w:r w:rsidRPr="00935A42">
        <w:rPr>
          <w:rFonts w:ascii="Arial" w:eastAsia="Times New Roman" w:hAnsi="Arial" w:cs="Arial"/>
          <w:color w:val="4A4A4A"/>
          <w:sz w:val="20"/>
          <w:szCs w:val="20"/>
          <w:lang w:eastAsia="ru-RU"/>
        </w:rPr>
        <w:t>Озол</w:t>
      </w:r>
      <w:proofErr w:type="spellEnd"/>
      <w:r w:rsidRPr="00935A42">
        <w:rPr>
          <w:rFonts w:ascii="Arial" w:eastAsia="Times New Roman" w:hAnsi="Arial" w:cs="Arial"/>
          <w:color w:val="4A4A4A"/>
          <w:sz w:val="20"/>
          <w:szCs w:val="20"/>
          <w:lang w:eastAsia="ru-RU"/>
        </w:rPr>
        <w:t xml:space="preserve">, Р.А. Бодрова, Т.В. </w:t>
      </w:r>
      <w:proofErr w:type="spellStart"/>
      <w:r w:rsidRPr="00935A42">
        <w:rPr>
          <w:rFonts w:ascii="Arial" w:eastAsia="Times New Roman" w:hAnsi="Arial" w:cs="Arial"/>
          <w:color w:val="4A4A4A"/>
          <w:sz w:val="20"/>
          <w:szCs w:val="20"/>
          <w:lang w:eastAsia="ru-RU"/>
        </w:rPr>
        <w:t>Кучумова</w:t>
      </w:r>
      <w:proofErr w:type="spellEnd"/>
      <w:r w:rsidRPr="00935A42">
        <w:rPr>
          <w:rFonts w:ascii="Arial" w:eastAsia="Times New Roman" w:hAnsi="Arial" w:cs="Arial"/>
          <w:color w:val="4A4A4A"/>
          <w:sz w:val="20"/>
          <w:szCs w:val="20"/>
          <w:lang w:eastAsia="ru-RU"/>
        </w:rPr>
        <w:t xml:space="preserve">, И.А. </w:t>
      </w:r>
      <w:proofErr w:type="spellStart"/>
      <w:r w:rsidRPr="00935A42">
        <w:rPr>
          <w:rFonts w:ascii="Arial" w:eastAsia="Times New Roman" w:hAnsi="Arial" w:cs="Arial"/>
          <w:color w:val="4A4A4A"/>
          <w:sz w:val="20"/>
          <w:szCs w:val="20"/>
          <w:lang w:eastAsia="ru-RU"/>
        </w:rPr>
        <w:t>Гилязутдинов</w:t>
      </w:r>
      <w:proofErr w:type="spellEnd"/>
      <w:r w:rsidRPr="00935A42">
        <w:rPr>
          <w:rFonts w:ascii="Arial" w:eastAsia="Times New Roman" w:hAnsi="Arial" w:cs="Arial"/>
          <w:color w:val="4A4A4A"/>
          <w:sz w:val="20"/>
          <w:szCs w:val="20"/>
          <w:lang w:eastAsia="ru-RU"/>
        </w:rPr>
        <w:t>, Р.Ш. Хасанов, А.В. Панов // Материалы международного конгресса «Реабилитация и санаторно-курортное лечение 2012». — Москва, 2012. — С. 73.</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19. Приказ МЗ РФ «О порядке организации медицинской реабилитации», № 1705н от 29 декабря 2012 г.</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20. Ульрих Е.А. Качество жизни больных злокачественными эпителиальными опухолями матки после радикального лечения: </w:t>
      </w:r>
      <w:proofErr w:type="spellStart"/>
      <w:r w:rsidRPr="00935A42">
        <w:rPr>
          <w:rFonts w:ascii="Arial" w:eastAsia="Times New Roman" w:hAnsi="Arial" w:cs="Arial"/>
          <w:color w:val="4A4A4A"/>
          <w:sz w:val="20"/>
          <w:szCs w:val="20"/>
          <w:lang w:eastAsia="ru-RU"/>
        </w:rPr>
        <w:t>автореф</w:t>
      </w:r>
      <w:proofErr w:type="spellEnd"/>
      <w:r w:rsidRPr="00935A42">
        <w:rPr>
          <w:rFonts w:ascii="Arial" w:eastAsia="Times New Roman" w:hAnsi="Arial" w:cs="Arial"/>
          <w:color w:val="4A4A4A"/>
          <w:sz w:val="20"/>
          <w:szCs w:val="20"/>
          <w:lang w:eastAsia="ru-RU"/>
        </w:rPr>
        <w:t xml:space="preserve">. </w:t>
      </w:r>
      <w:proofErr w:type="spellStart"/>
      <w:r w:rsidRPr="00935A42">
        <w:rPr>
          <w:rFonts w:ascii="Arial" w:eastAsia="Times New Roman" w:hAnsi="Arial" w:cs="Arial"/>
          <w:color w:val="4A4A4A"/>
          <w:sz w:val="20"/>
          <w:szCs w:val="20"/>
          <w:lang w:eastAsia="ru-RU"/>
        </w:rPr>
        <w:t>дис</w:t>
      </w:r>
      <w:proofErr w:type="spellEnd"/>
      <w:r w:rsidRPr="00935A42">
        <w:rPr>
          <w:rFonts w:ascii="Arial" w:eastAsia="Times New Roman" w:hAnsi="Arial" w:cs="Arial"/>
          <w:color w:val="4A4A4A"/>
          <w:sz w:val="20"/>
          <w:szCs w:val="20"/>
          <w:lang w:eastAsia="ru-RU"/>
        </w:rPr>
        <w:t>.</w:t>
      </w:r>
      <w:proofErr w:type="gramStart"/>
      <w:r w:rsidRPr="00935A42">
        <w:rPr>
          <w:rFonts w:ascii="Arial" w:eastAsia="Times New Roman" w:hAnsi="Arial" w:cs="Arial"/>
          <w:color w:val="4A4A4A"/>
          <w:sz w:val="20"/>
          <w:szCs w:val="20"/>
          <w:lang w:eastAsia="ru-RU"/>
        </w:rPr>
        <w:t xml:space="preserve"> .</w:t>
      </w:r>
      <w:proofErr w:type="gramEnd"/>
      <w:r w:rsidRPr="00935A42">
        <w:rPr>
          <w:rFonts w:ascii="Arial" w:eastAsia="Times New Roman" w:hAnsi="Arial" w:cs="Arial"/>
          <w:color w:val="4A4A4A"/>
          <w:sz w:val="20"/>
          <w:szCs w:val="20"/>
          <w:lang w:eastAsia="ru-RU"/>
        </w:rPr>
        <w:t xml:space="preserve"> д-ра мед. наук / Е.А. Ульрих. — Санкт-Петербург, 2008. — 45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21. </w:t>
      </w:r>
      <w:proofErr w:type="spellStart"/>
      <w:r w:rsidRPr="00935A42">
        <w:rPr>
          <w:rFonts w:ascii="Arial" w:eastAsia="Times New Roman" w:hAnsi="Arial" w:cs="Arial"/>
          <w:color w:val="4A4A4A"/>
          <w:sz w:val="20"/>
          <w:szCs w:val="20"/>
          <w:lang w:eastAsia="ru-RU"/>
        </w:rPr>
        <w:t>Урманчеева</w:t>
      </w:r>
      <w:proofErr w:type="spellEnd"/>
      <w:r w:rsidRPr="00935A42">
        <w:rPr>
          <w:rFonts w:ascii="Arial" w:eastAsia="Times New Roman" w:hAnsi="Arial" w:cs="Arial"/>
          <w:color w:val="4A4A4A"/>
          <w:sz w:val="20"/>
          <w:szCs w:val="20"/>
          <w:lang w:eastAsia="ru-RU"/>
        </w:rPr>
        <w:t xml:space="preserve"> А.Ф. </w:t>
      </w:r>
      <w:proofErr w:type="spellStart"/>
      <w:r w:rsidRPr="00935A42">
        <w:rPr>
          <w:rFonts w:ascii="Arial" w:eastAsia="Times New Roman" w:hAnsi="Arial" w:cs="Arial"/>
          <w:color w:val="4A4A4A"/>
          <w:sz w:val="20"/>
          <w:szCs w:val="20"/>
          <w:lang w:eastAsia="ru-RU"/>
        </w:rPr>
        <w:t>Бурнина</w:t>
      </w:r>
      <w:proofErr w:type="spellEnd"/>
      <w:r w:rsidRPr="00935A42">
        <w:rPr>
          <w:rFonts w:ascii="Arial" w:eastAsia="Times New Roman" w:hAnsi="Arial" w:cs="Arial"/>
          <w:color w:val="4A4A4A"/>
          <w:sz w:val="20"/>
          <w:szCs w:val="20"/>
          <w:lang w:eastAsia="ru-RU"/>
        </w:rPr>
        <w:t xml:space="preserve"> М.М., Ульрих Е.А. Онкологические проблемы заместительной </w:t>
      </w:r>
      <w:proofErr w:type="spellStart"/>
      <w:r w:rsidRPr="00935A42">
        <w:rPr>
          <w:rFonts w:ascii="Arial" w:eastAsia="Times New Roman" w:hAnsi="Arial" w:cs="Arial"/>
          <w:color w:val="4A4A4A"/>
          <w:sz w:val="20"/>
          <w:szCs w:val="20"/>
          <w:lang w:eastAsia="ru-RU"/>
        </w:rPr>
        <w:t>ме-нопаузальной</w:t>
      </w:r>
      <w:proofErr w:type="spellEnd"/>
      <w:r w:rsidRPr="00935A42">
        <w:rPr>
          <w:rFonts w:ascii="Arial" w:eastAsia="Times New Roman" w:hAnsi="Arial" w:cs="Arial"/>
          <w:color w:val="4A4A4A"/>
          <w:sz w:val="20"/>
          <w:szCs w:val="20"/>
          <w:lang w:eastAsia="ru-RU"/>
        </w:rPr>
        <w:t xml:space="preserve"> гормонотерапии / Лекции по фундаментальной и клинической онкологии/ под ред. В.М. Моисеенко, А.Ф. </w:t>
      </w:r>
      <w:proofErr w:type="spellStart"/>
      <w:r w:rsidRPr="00935A42">
        <w:rPr>
          <w:rFonts w:ascii="Arial" w:eastAsia="Times New Roman" w:hAnsi="Arial" w:cs="Arial"/>
          <w:color w:val="4A4A4A"/>
          <w:sz w:val="20"/>
          <w:szCs w:val="20"/>
          <w:lang w:eastAsia="ru-RU"/>
        </w:rPr>
        <w:t>Урманчеевой</w:t>
      </w:r>
      <w:proofErr w:type="spellEnd"/>
      <w:r w:rsidRPr="00935A42">
        <w:rPr>
          <w:rFonts w:ascii="Arial" w:eastAsia="Times New Roman" w:hAnsi="Arial" w:cs="Arial"/>
          <w:color w:val="4A4A4A"/>
          <w:sz w:val="20"/>
          <w:szCs w:val="20"/>
          <w:lang w:eastAsia="ru-RU"/>
        </w:rPr>
        <w:t xml:space="preserve">, К.П. </w:t>
      </w:r>
      <w:proofErr w:type="spellStart"/>
      <w:r w:rsidRPr="00935A42">
        <w:rPr>
          <w:rFonts w:ascii="Arial" w:eastAsia="Times New Roman" w:hAnsi="Arial" w:cs="Arial"/>
          <w:color w:val="4A4A4A"/>
          <w:sz w:val="20"/>
          <w:szCs w:val="20"/>
          <w:lang w:eastAsia="ru-RU"/>
        </w:rPr>
        <w:t>Хансона</w:t>
      </w:r>
      <w:proofErr w:type="spellEnd"/>
      <w:r w:rsidRPr="00935A42">
        <w:rPr>
          <w:rFonts w:ascii="Arial" w:eastAsia="Times New Roman" w:hAnsi="Arial" w:cs="Arial"/>
          <w:color w:val="4A4A4A"/>
          <w:sz w:val="20"/>
          <w:szCs w:val="20"/>
          <w:lang w:eastAsia="ru-RU"/>
        </w:rPr>
        <w:t>. — Санкт-Петербург: Издательство Н-Л, 2004. —704 с.</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22. Филоненко Е.В. Низкоинтенсивная лазерная терапия сопровождения в профилактике лучевых реакций у онкогинекологических больных: тезисы / Е.В. Филоненко, Л.В. Демидова, А.В. Бойко, А.Н. </w:t>
      </w:r>
      <w:proofErr w:type="gramStart"/>
      <w:r w:rsidRPr="00935A42">
        <w:rPr>
          <w:rFonts w:ascii="Arial" w:eastAsia="Times New Roman" w:hAnsi="Arial" w:cs="Arial"/>
          <w:color w:val="4A4A4A"/>
          <w:sz w:val="20"/>
          <w:szCs w:val="20"/>
          <w:lang w:eastAsia="ru-RU"/>
        </w:rPr>
        <w:t>Ур-лова</w:t>
      </w:r>
      <w:proofErr w:type="gramEnd"/>
      <w:r w:rsidRPr="00935A42">
        <w:rPr>
          <w:rFonts w:ascii="Arial" w:eastAsia="Times New Roman" w:hAnsi="Arial" w:cs="Arial"/>
          <w:color w:val="4A4A4A"/>
          <w:sz w:val="20"/>
          <w:szCs w:val="20"/>
          <w:lang w:eastAsia="ru-RU"/>
        </w:rPr>
        <w:t xml:space="preserve"> // Материалы 8-го всероссийского съезда онкологов // Вопросы онкологии. — 2013. — Т. 59, № 3. — С. 1232.</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eastAsia="ru-RU"/>
        </w:rPr>
      </w:pPr>
      <w:r w:rsidRPr="00935A42">
        <w:rPr>
          <w:rFonts w:ascii="Arial" w:eastAsia="Times New Roman" w:hAnsi="Arial" w:cs="Arial"/>
          <w:color w:val="4A4A4A"/>
          <w:sz w:val="20"/>
          <w:szCs w:val="20"/>
          <w:lang w:eastAsia="ru-RU"/>
        </w:rPr>
        <w:t xml:space="preserve">23. </w:t>
      </w:r>
      <w:proofErr w:type="spellStart"/>
      <w:r w:rsidRPr="00935A42">
        <w:rPr>
          <w:rFonts w:ascii="Arial" w:eastAsia="Times New Roman" w:hAnsi="Arial" w:cs="Arial"/>
          <w:color w:val="4A4A4A"/>
          <w:sz w:val="20"/>
          <w:szCs w:val="20"/>
          <w:lang w:eastAsia="ru-RU"/>
        </w:rPr>
        <w:t>Цейтлин</w:t>
      </w:r>
      <w:proofErr w:type="spellEnd"/>
      <w:r w:rsidRPr="00935A42">
        <w:rPr>
          <w:rFonts w:ascii="Arial" w:eastAsia="Times New Roman" w:hAnsi="Arial" w:cs="Arial"/>
          <w:color w:val="4A4A4A"/>
          <w:sz w:val="20"/>
          <w:szCs w:val="20"/>
          <w:lang w:eastAsia="ru-RU"/>
        </w:rPr>
        <w:t xml:space="preserve"> Г.Я. Принципы оказания реабилитационной помощи детям с онкологическими заболеваниями: тезисы / Г.Я. </w:t>
      </w:r>
      <w:proofErr w:type="spellStart"/>
      <w:r w:rsidRPr="00935A42">
        <w:rPr>
          <w:rFonts w:ascii="Arial" w:eastAsia="Times New Roman" w:hAnsi="Arial" w:cs="Arial"/>
          <w:color w:val="4A4A4A"/>
          <w:sz w:val="20"/>
          <w:szCs w:val="20"/>
          <w:lang w:eastAsia="ru-RU"/>
        </w:rPr>
        <w:t>Цейтлин</w:t>
      </w:r>
      <w:proofErr w:type="spellEnd"/>
      <w:r w:rsidRPr="00935A42">
        <w:rPr>
          <w:rFonts w:ascii="Arial" w:eastAsia="Times New Roman" w:hAnsi="Arial" w:cs="Arial"/>
          <w:color w:val="4A4A4A"/>
          <w:sz w:val="20"/>
          <w:szCs w:val="20"/>
          <w:lang w:eastAsia="ru-RU"/>
        </w:rPr>
        <w:t>, А.Г. Румянцев // Материалы международного конгресса «Реабилитация и санаторно-курортное лечение 2013». — Москва, 2013. — С. 108—109.</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t xml:space="preserve">24. </w:t>
      </w:r>
      <w:proofErr w:type="spellStart"/>
      <w:r w:rsidRPr="00935A42">
        <w:rPr>
          <w:rFonts w:ascii="Arial" w:eastAsia="Times New Roman" w:hAnsi="Arial" w:cs="Arial"/>
          <w:color w:val="4A4A4A"/>
          <w:sz w:val="20"/>
          <w:szCs w:val="20"/>
          <w:lang w:val="en-US" w:eastAsia="ru-RU"/>
        </w:rPr>
        <w:t>Bodinet</w:t>
      </w:r>
      <w:proofErr w:type="spellEnd"/>
      <w:r w:rsidRPr="00935A42">
        <w:rPr>
          <w:rFonts w:ascii="Arial" w:eastAsia="Times New Roman" w:hAnsi="Arial" w:cs="Arial"/>
          <w:color w:val="4A4A4A"/>
          <w:sz w:val="20"/>
          <w:szCs w:val="20"/>
          <w:lang w:val="en-US" w:eastAsia="ru-RU"/>
        </w:rPr>
        <w:t xml:space="preserve"> C. Influence of marketed herbal menopause preparations on MCF-7 cell proliferation / C. </w:t>
      </w:r>
      <w:proofErr w:type="spellStart"/>
      <w:r w:rsidRPr="00935A42">
        <w:rPr>
          <w:rFonts w:ascii="Arial" w:eastAsia="Times New Roman" w:hAnsi="Arial" w:cs="Arial"/>
          <w:color w:val="4A4A4A"/>
          <w:sz w:val="20"/>
          <w:szCs w:val="20"/>
          <w:lang w:val="en-US" w:eastAsia="ru-RU"/>
        </w:rPr>
        <w:t>Bodinet</w:t>
      </w:r>
      <w:proofErr w:type="spellEnd"/>
      <w:r w:rsidRPr="00935A42">
        <w:rPr>
          <w:rFonts w:ascii="Arial" w:eastAsia="Times New Roman" w:hAnsi="Arial" w:cs="Arial"/>
          <w:color w:val="4A4A4A"/>
          <w:sz w:val="20"/>
          <w:szCs w:val="20"/>
          <w:lang w:val="en-US" w:eastAsia="ru-RU"/>
        </w:rPr>
        <w:t xml:space="preserve">, J. </w:t>
      </w:r>
      <w:proofErr w:type="spellStart"/>
      <w:r w:rsidRPr="00935A42">
        <w:rPr>
          <w:rFonts w:ascii="Arial" w:eastAsia="Times New Roman" w:hAnsi="Arial" w:cs="Arial"/>
          <w:color w:val="4A4A4A"/>
          <w:sz w:val="20"/>
          <w:szCs w:val="20"/>
          <w:lang w:val="en-US" w:eastAsia="ru-RU"/>
        </w:rPr>
        <w:t>Freudenstein</w:t>
      </w:r>
      <w:proofErr w:type="spellEnd"/>
      <w:r w:rsidRPr="00935A42">
        <w:rPr>
          <w:rFonts w:ascii="Arial" w:eastAsia="Times New Roman" w:hAnsi="Arial" w:cs="Arial"/>
          <w:color w:val="4A4A4A"/>
          <w:sz w:val="20"/>
          <w:szCs w:val="20"/>
          <w:lang w:val="en-US" w:eastAsia="ru-RU"/>
        </w:rPr>
        <w:t xml:space="preserve"> // Menopause. — 2004. — Vol. 11. — P. 281—28.</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t xml:space="preserve">25. </w:t>
      </w:r>
      <w:proofErr w:type="spellStart"/>
      <w:r w:rsidRPr="00935A42">
        <w:rPr>
          <w:rFonts w:ascii="Arial" w:eastAsia="Times New Roman" w:hAnsi="Arial" w:cs="Arial"/>
          <w:color w:val="4A4A4A"/>
          <w:sz w:val="20"/>
          <w:szCs w:val="20"/>
          <w:lang w:val="en-US" w:eastAsia="ru-RU"/>
        </w:rPr>
        <w:t>Cesario</w:t>
      </w:r>
      <w:proofErr w:type="spellEnd"/>
      <w:r w:rsidRPr="00935A42">
        <w:rPr>
          <w:rFonts w:ascii="Arial" w:eastAsia="Times New Roman" w:hAnsi="Arial" w:cs="Arial"/>
          <w:color w:val="4A4A4A"/>
          <w:sz w:val="20"/>
          <w:szCs w:val="20"/>
          <w:lang w:val="en-US" w:eastAsia="ru-RU"/>
        </w:rPr>
        <w:t xml:space="preserve"> A. Post-operative respiratory rehabilitation after lung resection for non-small cell lung cancer / A. </w:t>
      </w:r>
      <w:proofErr w:type="spellStart"/>
      <w:r w:rsidRPr="00935A42">
        <w:rPr>
          <w:rFonts w:ascii="Arial" w:eastAsia="Times New Roman" w:hAnsi="Arial" w:cs="Arial"/>
          <w:color w:val="4A4A4A"/>
          <w:sz w:val="20"/>
          <w:szCs w:val="20"/>
          <w:lang w:val="en-US" w:eastAsia="ru-RU"/>
        </w:rPr>
        <w:t>Cesario</w:t>
      </w:r>
      <w:proofErr w:type="spellEnd"/>
      <w:r w:rsidRPr="00935A42">
        <w:rPr>
          <w:rFonts w:ascii="Arial" w:eastAsia="Times New Roman" w:hAnsi="Arial" w:cs="Arial"/>
          <w:color w:val="4A4A4A"/>
          <w:sz w:val="20"/>
          <w:szCs w:val="20"/>
          <w:lang w:val="en-US" w:eastAsia="ru-RU"/>
        </w:rPr>
        <w:t xml:space="preserve">, L. </w:t>
      </w:r>
      <w:proofErr w:type="spellStart"/>
      <w:r w:rsidRPr="00935A42">
        <w:rPr>
          <w:rFonts w:ascii="Arial" w:eastAsia="Times New Roman" w:hAnsi="Arial" w:cs="Arial"/>
          <w:color w:val="4A4A4A"/>
          <w:sz w:val="20"/>
          <w:szCs w:val="20"/>
          <w:lang w:val="en-US" w:eastAsia="ru-RU"/>
        </w:rPr>
        <w:t>Ferri</w:t>
      </w:r>
      <w:proofErr w:type="spellEnd"/>
      <w:r w:rsidRPr="00935A42">
        <w:rPr>
          <w:rFonts w:ascii="Arial" w:eastAsia="Times New Roman" w:hAnsi="Arial" w:cs="Arial"/>
          <w:color w:val="4A4A4A"/>
          <w:sz w:val="20"/>
          <w:szCs w:val="20"/>
          <w:lang w:val="en-US" w:eastAsia="ru-RU"/>
        </w:rPr>
        <w:t xml:space="preserve">, D. </w:t>
      </w:r>
      <w:proofErr w:type="spellStart"/>
      <w:r w:rsidRPr="00935A42">
        <w:rPr>
          <w:rFonts w:ascii="Arial" w:eastAsia="Times New Roman" w:hAnsi="Arial" w:cs="Arial"/>
          <w:color w:val="4A4A4A"/>
          <w:sz w:val="20"/>
          <w:szCs w:val="20"/>
          <w:lang w:val="en-US" w:eastAsia="ru-RU"/>
        </w:rPr>
        <w:t>Galetta</w:t>
      </w:r>
      <w:proofErr w:type="spellEnd"/>
      <w:r w:rsidRPr="00935A42">
        <w:rPr>
          <w:rFonts w:ascii="Arial" w:eastAsia="Times New Roman" w:hAnsi="Arial" w:cs="Arial"/>
          <w:color w:val="4A4A4A"/>
          <w:sz w:val="20"/>
          <w:szCs w:val="20"/>
          <w:lang w:val="en-US" w:eastAsia="ru-RU"/>
        </w:rPr>
        <w:t xml:space="preserve"> et al. // Lung Cancer. — 2007. — Vol. 57. — P. 175—180.</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t>26. Huntley A. A systematic review of the safety of black Cohosh / A. Huntley, E. Ernst // Menopause. — 2003. — Vol. 10. — P. 58—64.</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t xml:space="preserve">27. </w:t>
      </w:r>
      <w:proofErr w:type="spellStart"/>
      <w:r w:rsidRPr="00935A42">
        <w:rPr>
          <w:rFonts w:ascii="Arial" w:eastAsia="Times New Roman" w:hAnsi="Arial" w:cs="Arial"/>
          <w:color w:val="4A4A4A"/>
          <w:sz w:val="20"/>
          <w:szCs w:val="20"/>
          <w:lang w:val="en-US" w:eastAsia="ru-RU"/>
        </w:rPr>
        <w:t>Lupu</w:t>
      </w:r>
      <w:proofErr w:type="spellEnd"/>
      <w:r w:rsidRPr="00935A42">
        <w:rPr>
          <w:rFonts w:ascii="Arial" w:eastAsia="Times New Roman" w:hAnsi="Arial" w:cs="Arial"/>
          <w:color w:val="4A4A4A"/>
          <w:sz w:val="20"/>
          <w:szCs w:val="20"/>
          <w:lang w:val="en-US" w:eastAsia="ru-RU"/>
        </w:rPr>
        <w:t xml:space="preserve"> R. Black cohosh, a menopausal remedy, does not have estrogenic activity and does not promote </w:t>
      </w:r>
      <w:proofErr w:type="spellStart"/>
      <w:r w:rsidRPr="00935A42">
        <w:rPr>
          <w:rFonts w:ascii="Arial" w:eastAsia="Times New Roman" w:hAnsi="Arial" w:cs="Arial"/>
          <w:color w:val="4A4A4A"/>
          <w:sz w:val="20"/>
          <w:szCs w:val="20"/>
          <w:lang w:val="en-US" w:eastAsia="ru-RU"/>
        </w:rPr>
        <w:t>breastcancer</w:t>
      </w:r>
      <w:proofErr w:type="spellEnd"/>
      <w:r w:rsidRPr="00935A42">
        <w:rPr>
          <w:rFonts w:ascii="Arial" w:eastAsia="Times New Roman" w:hAnsi="Arial" w:cs="Arial"/>
          <w:color w:val="4A4A4A"/>
          <w:sz w:val="20"/>
          <w:szCs w:val="20"/>
          <w:lang w:val="en-US" w:eastAsia="ru-RU"/>
        </w:rPr>
        <w:t xml:space="preserve"> cell growth / R. </w:t>
      </w:r>
      <w:proofErr w:type="spellStart"/>
      <w:r w:rsidRPr="00935A42">
        <w:rPr>
          <w:rFonts w:ascii="Arial" w:eastAsia="Times New Roman" w:hAnsi="Arial" w:cs="Arial"/>
          <w:color w:val="4A4A4A"/>
          <w:sz w:val="20"/>
          <w:szCs w:val="20"/>
          <w:lang w:val="en-US" w:eastAsia="ru-RU"/>
        </w:rPr>
        <w:t>Lupu</w:t>
      </w:r>
      <w:proofErr w:type="spellEnd"/>
      <w:r w:rsidRPr="00935A42">
        <w:rPr>
          <w:rFonts w:ascii="Arial" w:eastAsia="Times New Roman" w:hAnsi="Arial" w:cs="Arial"/>
          <w:color w:val="4A4A4A"/>
          <w:sz w:val="20"/>
          <w:szCs w:val="20"/>
          <w:lang w:val="en-US" w:eastAsia="ru-RU"/>
        </w:rPr>
        <w:t xml:space="preserve">, I. </w:t>
      </w:r>
      <w:proofErr w:type="spellStart"/>
      <w:r w:rsidRPr="00935A42">
        <w:rPr>
          <w:rFonts w:ascii="Arial" w:eastAsia="Times New Roman" w:hAnsi="Arial" w:cs="Arial"/>
          <w:color w:val="4A4A4A"/>
          <w:sz w:val="20"/>
          <w:szCs w:val="20"/>
          <w:lang w:val="en-US" w:eastAsia="ru-RU"/>
        </w:rPr>
        <w:t>Mehmi</w:t>
      </w:r>
      <w:proofErr w:type="spellEnd"/>
      <w:r w:rsidRPr="00935A42">
        <w:rPr>
          <w:rFonts w:ascii="Arial" w:eastAsia="Times New Roman" w:hAnsi="Arial" w:cs="Arial"/>
          <w:color w:val="4A4A4A"/>
          <w:sz w:val="20"/>
          <w:szCs w:val="20"/>
          <w:lang w:val="en-US" w:eastAsia="ru-RU"/>
        </w:rPr>
        <w:t xml:space="preserve">, E. Atlas et al. // Intern. J. </w:t>
      </w:r>
      <w:proofErr w:type="spellStart"/>
      <w:r w:rsidRPr="00935A42">
        <w:rPr>
          <w:rFonts w:ascii="Arial" w:eastAsia="Times New Roman" w:hAnsi="Arial" w:cs="Arial"/>
          <w:color w:val="4A4A4A"/>
          <w:sz w:val="20"/>
          <w:szCs w:val="20"/>
          <w:lang w:val="en-US" w:eastAsia="ru-RU"/>
        </w:rPr>
        <w:t>Oncol</w:t>
      </w:r>
      <w:proofErr w:type="spellEnd"/>
      <w:r w:rsidRPr="00935A42">
        <w:rPr>
          <w:rFonts w:ascii="Arial" w:eastAsia="Times New Roman" w:hAnsi="Arial" w:cs="Arial"/>
          <w:color w:val="4A4A4A"/>
          <w:sz w:val="20"/>
          <w:szCs w:val="20"/>
          <w:lang w:val="en-US" w:eastAsia="ru-RU"/>
        </w:rPr>
        <w:t>. — 2003. — Vol. 23. — P. 1407—1412.</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t xml:space="preserve">28. </w:t>
      </w:r>
      <w:proofErr w:type="spellStart"/>
      <w:r w:rsidRPr="00935A42">
        <w:rPr>
          <w:rFonts w:ascii="Arial" w:eastAsia="Times New Roman" w:hAnsi="Arial" w:cs="Arial"/>
          <w:color w:val="4A4A4A"/>
          <w:sz w:val="20"/>
          <w:szCs w:val="20"/>
          <w:lang w:val="en-US" w:eastAsia="ru-RU"/>
        </w:rPr>
        <w:t>Pothuri</w:t>
      </w:r>
      <w:proofErr w:type="spellEnd"/>
      <w:r w:rsidRPr="00935A42">
        <w:rPr>
          <w:rFonts w:ascii="Arial" w:eastAsia="Times New Roman" w:hAnsi="Arial" w:cs="Arial"/>
          <w:color w:val="4A4A4A"/>
          <w:sz w:val="20"/>
          <w:szCs w:val="20"/>
          <w:lang w:val="en-US" w:eastAsia="ru-RU"/>
        </w:rPr>
        <w:t xml:space="preserve"> B. Development of endometrial cancer after radiation treatment for cervical carcinoma / B. </w:t>
      </w:r>
      <w:proofErr w:type="spellStart"/>
      <w:r w:rsidRPr="00935A42">
        <w:rPr>
          <w:rFonts w:ascii="Arial" w:eastAsia="Times New Roman" w:hAnsi="Arial" w:cs="Arial"/>
          <w:color w:val="4A4A4A"/>
          <w:sz w:val="20"/>
          <w:szCs w:val="20"/>
          <w:lang w:val="en-US" w:eastAsia="ru-RU"/>
        </w:rPr>
        <w:t>Pothuri</w:t>
      </w:r>
      <w:proofErr w:type="spellEnd"/>
      <w:r w:rsidRPr="00935A42">
        <w:rPr>
          <w:rFonts w:ascii="Arial" w:eastAsia="Times New Roman" w:hAnsi="Arial" w:cs="Arial"/>
          <w:color w:val="4A4A4A"/>
          <w:sz w:val="20"/>
          <w:szCs w:val="20"/>
          <w:lang w:val="en-US" w:eastAsia="ru-RU"/>
        </w:rPr>
        <w:t xml:space="preserve">, L. </w:t>
      </w:r>
      <w:proofErr w:type="spellStart"/>
      <w:r w:rsidRPr="00935A42">
        <w:rPr>
          <w:rFonts w:ascii="Arial" w:eastAsia="Times New Roman" w:hAnsi="Arial" w:cs="Arial"/>
          <w:color w:val="4A4A4A"/>
          <w:sz w:val="20"/>
          <w:szCs w:val="20"/>
          <w:lang w:val="en-US" w:eastAsia="ru-RU"/>
        </w:rPr>
        <w:t>Ramodetta</w:t>
      </w:r>
      <w:proofErr w:type="spellEnd"/>
      <w:r w:rsidRPr="00935A42">
        <w:rPr>
          <w:rFonts w:ascii="Arial" w:eastAsia="Times New Roman" w:hAnsi="Arial" w:cs="Arial"/>
          <w:color w:val="4A4A4A"/>
          <w:sz w:val="20"/>
          <w:szCs w:val="20"/>
          <w:lang w:val="en-US" w:eastAsia="ru-RU"/>
        </w:rPr>
        <w:t xml:space="preserve">, M. Marino et al. // </w:t>
      </w:r>
      <w:proofErr w:type="spellStart"/>
      <w:r w:rsidRPr="00935A42">
        <w:rPr>
          <w:rFonts w:ascii="Arial" w:eastAsia="Times New Roman" w:hAnsi="Arial" w:cs="Arial"/>
          <w:color w:val="4A4A4A"/>
          <w:sz w:val="20"/>
          <w:szCs w:val="20"/>
          <w:lang w:val="en-US" w:eastAsia="ru-RU"/>
        </w:rPr>
        <w:t>Obst</w:t>
      </w:r>
      <w:proofErr w:type="spellEnd"/>
      <w:r w:rsidRPr="00935A42">
        <w:rPr>
          <w:rFonts w:ascii="Arial" w:eastAsia="Times New Roman" w:hAnsi="Arial" w:cs="Arial"/>
          <w:color w:val="4A4A4A"/>
          <w:sz w:val="20"/>
          <w:szCs w:val="20"/>
          <w:lang w:val="en-US" w:eastAsia="ru-RU"/>
        </w:rPr>
        <w:t xml:space="preserve">. </w:t>
      </w:r>
      <w:proofErr w:type="gramStart"/>
      <w:r w:rsidRPr="00935A42">
        <w:rPr>
          <w:rFonts w:ascii="Arial" w:eastAsia="Times New Roman" w:hAnsi="Arial" w:cs="Arial"/>
          <w:color w:val="4A4A4A"/>
          <w:sz w:val="20"/>
          <w:szCs w:val="20"/>
          <w:lang w:val="en-US" w:eastAsia="ru-RU"/>
        </w:rPr>
        <w:t>Gynecol. 2003.</w:t>
      </w:r>
      <w:proofErr w:type="gramEnd"/>
      <w:r w:rsidRPr="00935A42">
        <w:rPr>
          <w:rFonts w:ascii="Arial" w:eastAsia="Times New Roman" w:hAnsi="Arial" w:cs="Arial"/>
          <w:color w:val="4A4A4A"/>
          <w:sz w:val="20"/>
          <w:szCs w:val="20"/>
          <w:lang w:val="en-US" w:eastAsia="ru-RU"/>
        </w:rPr>
        <w:t xml:space="preserve"> — Vol. 101. — P. 941—945.</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t xml:space="preserve">29. Rees M. </w:t>
      </w:r>
      <w:proofErr w:type="spellStart"/>
      <w:r w:rsidRPr="00935A42">
        <w:rPr>
          <w:rFonts w:ascii="Arial" w:eastAsia="Times New Roman" w:hAnsi="Arial" w:cs="Arial"/>
          <w:color w:val="4A4A4A"/>
          <w:sz w:val="20"/>
          <w:szCs w:val="20"/>
          <w:lang w:val="en-US" w:eastAsia="ru-RU"/>
        </w:rPr>
        <w:t>Gynaecological</w:t>
      </w:r>
      <w:proofErr w:type="spellEnd"/>
      <w:r w:rsidRPr="00935A42">
        <w:rPr>
          <w:rFonts w:ascii="Arial" w:eastAsia="Times New Roman" w:hAnsi="Arial" w:cs="Arial"/>
          <w:color w:val="4A4A4A"/>
          <w:sz w:val="20"/>
          <w:szCs w:val="20"/>
          <w:lang w:val="en-US" w:eastAsia="ru-RU"/>
        </w:rPr>
        <w:t xml:space="preserve"> oncology perspective on management of the menopause // J. Cancer Surg. — 2006. — Vol. 32. — P. 892—897.</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t xml:space="preserve">30. Silver J.K. Cancer </w:t>
      </w:r>
      <w:proofErr w:type="spellStart"/>
      <w:r w:rsidRPr="00935A42">
        <w:rPr>
          <w:rFonts w:ascii="Arial" w:eastAsia="Times New Roman" w:hAnsi="Arial" w:cs="Arial"/>
          <w:color w:val="4A4A4A"/>
          <w:sz w:val="20"/>
          <w:szCs w:val="20"/>
          <w:lang w:val="en-US" w:eastAsia="ru-RU"/>
        </w:rPr>
        <w:t>pehabilitation</w:t>
      </w:r>
      <w:proofErr w:type="spellEnd"/>
      <w:r w:rsidRPr="00935A42">
        <w:rPr>
          <w:rFonts w:ascii="Arial" w:eastAsia="Times New Roman" w:hAnsi="Arial" w:cs="Arial"/>
          <w:color w:val="4A4A4A"/>
          <w:sz w:val="20"/>
          <w:szCs w:val="20"/>
          <w:lang w:val="en-US" w:eastAsia="ru-RU"/>
        </w:rPr>
        <w:t xml:space="preserve">: an opportunity to decrease treatment-related morbidity, increase cancer treatment options, and improve physical and psychological health outcomes / J.K. Silver, J. Baima // Am J. Phys. Med. </w:t>
      </w:r>
      <w:proofErr w:type="spellStart"/>
      <w:r w:rsidRPr="00935A42">
        <w:rPr>
          <w:rFonts w:ascii="Arial" w:eastAsia="Times New Roman" w:hAnsi="Arial" w:cs="Arial"/>
          <w:color w:val="4A4A4A"/>
          <w:sz w:val="20"/>
          <w:szCs w:val="20"/>
          <w:lang w:val="en-US" w:eastAsia="ru-RU"/>
        </w:rPr>
        <w:t>Rehabil</w:t>
      </w:r>
      <w:proofErr w:type="spellEnd"/>
      <w:r w:rsidRPr="00935A42">
        <w:rPr>
          <w:rFonts w:ascii="Arial" w:eastAsia="Times New Roman" w:hAnsi="Arial" w:cs="Arial"/>
          <w:color w:val="4A4A4A"/>
          <w:sz w:val="20"/>
          <w:szCs w:val="20"/>
          <w:lang w:val="en-US" w:eastAsia="ru-RU"/>
        </w:rPr>
        <w:t>. — 2013. — Vol. 92(8). — P. 715—727.</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lastRenderedPageBreak/>
        <w:t xml:space="preserve">31. </w:t>
      </w:r>
      <w:proofErr w:type="spellStart"/>
      <w:r w:rsidRPr="00935A42">
        <w:rPr>
          <w:rFonts w:ascii="Arial" w:eastAsia="Times New Roman" w:hAnsi="Arial" w:cs="Arial"/>
          <w:color w:val="4A4A4A"/>
          <w:sz w:val="20"/>
          <w:szCs w:val="20"/>
          <w:lang w:val="en-US" w:eastAsia="ru-RU"/>
        </w:rPr>
        <w:t>Suriano</w:t>
      </w:r>
      <w:proofErr w:type="spellEnd"/>
      <w:r w:rsidRPr="00935A42">
        <w:rPr>
          <w:rFonts w:ascii="Arial" w:eastAsia="Times New Roman" w:hAnsi="Arial" w:cs="Arial"/>
          <w:color w:val="4A4A4A"/>
          <w:sz w:val="20"/>
          <w:szCs w:val="20"/>
          <w:lang w:val="en-US" w:eastAsia="ru-RU"/>
        </w:rPr>
        <w:t xml:space="preserve"> K.A. Estrogen replacement therapy in endometrial cancer patients: a matched control study / K.A. </w:t>
      </w:r>
      <w:proofErr w:type="spellStart"/>
      <w:r w:rsidRPr="00935A42">
        <w:rPr>
          <w:rFonts w:ascii="Arial" w:eastAsia="Times New Roman" w:hAnsi="Arial" w:cs="Arial"/>
          <w:color w:val="4A4A4A"/>
          <w:sz w:val="20"/>
          <w:szCs w:val="20"/>
          <w:lang w:val="en-US" w:eastAsia="ru-RU"/>
        </w:rPr>
        <w:t>Suriano</w:t>
      </w:r>
      <w:proofErr w:type="spellEnd"/>
      <w:r w:rsidRPr="00935A42">
        <w:rPr>
          <w:rFonts w:ascii="Arial" w:eastAsia="Times New Roman" w:hAnsi="Arial" w:cs="Arial"/>
          <w:color w:val="4A4A4A"/>
          <w:sz w:val="20"/>
          <w:szCs w:val="20"/>
          <w:lang w:val="en-US" w:eastAsia="ru-RU"/>
        </w:rPr>
        <w:t xml:space="preserve">, M. McHale, C.E. McLaren et al // </w:t>
      </w:r>
      <w:proofErr w:type="spellStart"/>
      <w:r w:rsidRPr="00935A42">
        <w:rPr>
          <w:rFonts w:ascii="Arial" w:eastAsia="Times New Roman" w:hAnsi="Arial" w:cs="Arial"/>
          <w:color w:val="4A4A4A"/>
          <w:sz w:val="20"/>
          <w:szCs w:val="20"/>
          <w:lang w:val="en-US" w:eastAsia="ru-RU"/>
        </w:rPr>
        <w:t>Obst</w:t>
      </w:r>
      <w:proofErr w:type="spellEnd"/>
      <w:r w:rsidRPr="00935A42">
        <w:rPr>
          <w:rFonts w:ascii="Arial" w:eastAsia="Times New Roman" w:hAnsi="Arial" w:cs="Arial"/>
          <w:color w:val="4A4A4A"/>
          <w:sz w:val="20"/>
          <w:szCs w:val="20"/>
          <w:lang w:val="en-US" w:eastAsia="ru-RU"/>
        </w:rPr>
        <w:t xml:space="preserve">. </w:t>
      </w:r>
      <w:proofErr w:type="gramStart"/>
      <w:r w:rsidRPr="00935A42">
        <w:rPr>
          <w:rFonts w:ascii="Arial" w:eastAsia="Times New Roman" w:hAnsi="Arial" w:cs="Arial"/>
          <w:color w:val="4A4A4A"/>
          <w:sz w:val="20"/>
          <w:szCs w:val="20"/>
          <w:lang w:val="en-US" w:eastAsia="ru-RU"/>
        </w:rPr>
        <w:t>Gynecol. — 2001.</w:t>
      </w:r>
      <w:proofErr w:type="gramEnd"/>
      <w:r w:rsidRPr="00935A42">
        <w:rPr>
          <w:rFonts w:ascii="Arial" w:eastAsia="Times New Roman" w:hAnsi="Arial" w:cs="Arial"/>
          <w:color w:val="4A4A4A"/>
          <w:sz w:val="20"/>
          <w:szCs w:val="20"/>
          <w:lang w:val="en-US" w:eastAsia="ru-RU"/>
        </w:rPr>
        <w:t xml:space="preserve"> — Vol. 97. — P. 955—960.</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t xml:space="preserve">32. </w:t>
      </w:r>
      <w:proofErr w:type="spellStart"/>
      <w:r w:rsidRPr="00935A42">
        <w:rPr>
          <w:rFonts w:ascii="Arial" w:eastAsia="Times New Roman" w:hAnsi="Arial" w:cs="Arial"/>
          <w:color w:val="4A4A4A"/>
          <w:sz w:val="20"/>
          <w:szCs w:val="20"/>
          <w:lang w:val="en-US" w:eastAsia="ru-RU"/>
        </w:rPr>
        <w:t>Uzkeser</w:t>
      </w:r>
      <w:proofErr w:type="spellEnd"/>
      <w:r w:rsidRPr="00935A42">
        <w:rPr>
          <w:rFonts w:ascii="Arial" w:eastAsia="Times New Roman" w:hAnsi="Arial" w:cs="Arial"/>
          <w:color w:val="4A4A4A"/>
          <w:sz w:val="20"/>
          <w:szCs w:val="20"/>
          <w:lang w:val="en-US" w:eastAsia="ru-RU"/>
        </w:rPr>
        <w:t xml:space="preserve"> H. Efficacy of manual lymphatic drainage and intermittent pneumatic compression pump use in the treatment of lymphedema after mastectomy: a randomized controlled trial / H. </w:t>
      </w:r>
      <w:proofErr w:type="spellStart"/>
      <w:r w:rsidRPr="00935A42">
        <w:rPr>
          <w:rFonts w:ascii="Arial" w:eastAsia="Times New Roman" w:hAnsi="Arial" w:cs="Arial"/>
          <w:color w:val="4A4A4A"/>
          <w:sz w:val="20"/>
          <w:szCs w:val="20"/>
          <w:lang w:val="en-US" w:eastAsia="ru-RU"/>
        </w:rPr>
        <w:t>Uzkeser</w:t>
      </w:r>
      <w:proofErr w:type="spellEnd"/>
      <w:r w:rsidRPr="00935A42">
        <w:rPr>
          <w:rFonts w:ascii="Arial" w:eastAsia="Times New Roman" w:hAnsi="Arial" w:cs="Arial"/>
          <w:color w:val="4A4A4A"/>
          <w:sz w:val="20"/>
          <w:szCs w:val="20"/>
          <w:lang w:val="en-US" w:eastAsia="ru-RU"/>
        </w:rPr>
        <w:t xml:space="preserve">, S. </w:t>
      </w:r>
      <w:proofErr w:type="spellStart"/>
      <w:r w:rsidRPr="00935A42">
        <w:rPr>
          <w:rFonts w:ascii="Arial" w:eastAsia="Times New Roman" w:hAnsi="Arial" w:cs="Arial"/>
          <w:color w:val="4A4A4A"/>
          <w:sz w:val="20"/>
          <w:szCs w:val="20"/>
          <w:lang w:val="en-US" w:eastAsia="ru-RU"/>
        </w:rPr>
        <w:t>Karatay</w:t>
      </w:r>
      <w:proofErr w:type="spellEnd"/>
      <w:r w:rsidRPr="00935A42">
        <w:rPr>
          <w:rFonts w:ascii="Arial" w:eastAsia="Times New Roman" w:hAnsi="Arial" w:cs="Arial"/>
          <w:color w:val="4A4A4A"/>
          <w:sz w:val="20"/>
          <w:szCs w:val="20"/>
          <w:lang w:val="en-US" w:eastAsia="ru-RU"/>
        </w:rPr>
        <w:t xml:space="preserve">, B. </w:t>
      </w:r>
      <w:proofErr w:type="spellStart"/>
      <w:r w:rsidRPr="00935A42">
        <w:rPr>
          <w:rFonts w:ascii="Arial" w:eastAsia="Times New Roman" w:hAnsi="Arial" w:cs="Arial"/>
          <w:color w:val="4A4A4A"/>
          <w:sz w:val="20"/>
          <w:szCs w:val="20"/>
          <w:lang w:val="en-US" w:eastAsia="ru-RU"/>
        </w:rPr>
        <w:t>Erdemci</w:t>
      </w:r>
      <w:proofErr w:type="spellEnd"/>
      <w:r w:rsidRPr="00935A42">
        <w:rPr>
          <w:rFonts w:ascii="Arial" w:eastAsia="Times New Roman" w:hAnsi="Arial" w:cs="Arial"/>
          <w:color w:val="4A4A4A"/>
          <w:sz w:val="20"/>
          <w:szCs w:val="20"/>
          <w:lang w:val="en-US" w:eastAsia="ru-RU"/>
        </w:rPr>
        <w:t xml:space="preserve">, M. </w:t>
      </w:r>
      <w:proofErr w:type="spellStart"/>
      <w:r w:rsidRPr="00935A42">
        <w:rPr>
          <w:rFonts w:ascii="Arial" w:eastAsia="Times New Roman" w:hAnsi="Arial" w:cs="Arial"/>
          <w:color w:val="4A4A4A"/>
          <w:sz w:val="20"/>
          <w:szCs w:val="20"/>
          <w:lang w:val="en-US" w:eastAsia="ru-RU"/>
        </w:rPr>
        <w:t>Koc</w:t>
      </w:r>
      <w:proofErr w:type="spellEnd"/>
      <w:r w:rsidRPr="00935A42">
        <w:rPr>
          <w:rFonts w:ascii="Arial" w:eastAsia="Times New Roman" w:hAnsi="Arial" w:cs="Arial"/>
          <w:color w:val="4A4A4A"/>
          <w:sz w:val="20"/>
          <w:szCs w:val="20"/>
          <w:lang w:val="en-US" w:eastAsia="ru-RU"/>
        </w:rPr>
        <w:t xml:space="preserve">, K. </w:t>
      </w:r>
      <w:proofErr w:type="spellStart"/>
      <w:r w:rsidRPr="00935A42">
        <w:rPr>
          <w:rFonts w:ascii="Arial" w:eastAsia="Times New Roman" w:hAnsi="Arial" w:cs="Arial"/>
          <w:color w:val="4A4A4A"/>
          <w:sz w:val="20"/>
          <w:szCs w:val="20"/>
          <w:lang w:val="en-US" w:eastAsia="ru-RU"/>
        </w:rPr>
        <w:t>Senel</w:t>
      </w:r>
      <w:proofErr w:type="spellEnd"/>
      <w:r w:rsidRPr="00935A42">
        <w:rPr>
          <w:rFonts w:ascii="Arial" w:eastAsia="Times New Roman" w:hAnsi="Arial" w:cs="Arial"/>
          <w:color w:val="4A4A4A"/>
          <w:sz w:val="20"/>
          <w:szCs w:val="20"/>
          <w:lang w:val="en-US" w:eastAsia="ru-RU"/>
        </w:rPr>
        <w:t xml:space="preserve"> // Breast Cancer. — 2013. — Vol. 8. — P. 145—148.</w:t>
      </w:r>
    </w:p>
    <w:p w:rsidR="00935A42" w:rsidRPr="00935A42" w:rsidRDefault="00935A42" w:rsidP="00935A42">
      <w:pPr>
        <w:shd w:val="clear" w:color="auto" w:fill="FFFFFF"/>
        <w:spacing w:before="100" w:beforeAutospacing="1" w:after="100" w:afterAutospacing="1" w:line="240" w:lineRule="atLeast"/>
        <w:jc w:val="both"/>
        <w:rPr>
          <w:rFonts w:ascii="Arial" w:eastAsia="Times New Roman" w:hAnsi="Arial" w:cs="Arial"/>
          <w:color w:val="4A4A4A"/>
          <w:sz w:val="20"/>
          <w:szCs w:val="20"/>
          <w:lang w:val="en-US" w:eastAsia="ru-RU"/>
        </w:rPr>
      </w:pPr>
      <w:r w:rsidRPr="00935A42">
        <w:rPr>
          <w:rFonts w:ascii="Arial" w:eastAsia="Times New Roman" w:hAnsi="Arial" w:cs="Arial"/>
          <w:color w:val="4A4A4A"/>
          <w:sz w:val="20"/>
          <w:szCs w:val="20"/>
          <w:lang w:val="en-US" w:eastAsia="ru-RU"/>
        </w:rPr>
        <w:t xml:space="preserve">33. </w:t>
      </w:r>
      <w:proofErr w:type="spellStart"/>
      <w:r w:rsidRPr="00935A42">
        <w:rPr>
          <w:rFonts w:ascii="Arial" w:eastAsia="Times New Roman" w:hAnsi="Arial" w:cs="Arial"/>
          <w:color w:val="4A4A4A"/>
          <w:sz w:val="20"/>
          <w:szCs w:val="20"/>
          <w:lang w:val="en-US" w:eastAsia="ru-RU"/>
        </w:rPr>
        <w:t>Vanderthommen</w:t>
      </w:r>
      <w:proofErr w:type="spellEnd"/>
      <w:r w:rsidRPr="00935A42">
        <w:rPr>
          <w:rFonts w:ascii="Arial" w:eastAsia="Times New Roman" w:hAnsi="Arial" w:cs="Arial"/>
          <w:color w:val="4A4A4A"/>
          <w:sz w:val="20"/>
          <w:szCs w:val="20"/>
          <w:lang w:val="en-US" w:eastAsia="ru-RU"/>
        </w:rPr>
        <w:t xml:space="preserve"> M. Electrical stimulation as a modality to improve performance of the neuromuscular system / M. </w:t>
      </w:r>
      <w:proofErr w:type="spellStart"/>
      <w:r w:rsidRPr="00935A42">
        <w:rPr>
          <w:rFonts w:ascii="Arial" w:eastAsia="Times New Roman" w:hAnsi="Arial" w:cs="Arial"/>
          <w:color w:val="4A4A4A"/>
          <w:sz w:val="20"/>
          <w:szCs w:val="20"/>
          <w:lang w:val="en-US" w:eastAsia="ru-RU"/>
        </w:rPr>
        <w:t>Vanderthommen</w:t>
      </w:r>
      <w:proofErr w:type="spellEnd"/>
      <w:r w:rsidRPr="00935A42">
        <w:rPr>
          <w:rFonts w:ascii="Arial" w:eastAsia="Times New Roman" w:hAnsi="Arial" w:cs="Arial"/>
          <w:color w:val="4A4A4A"/>
          <w:sz w:val="20"/>
          <w:szCs w:val="20"/>
          <w:lang w:val="en-US" w:eastAsia="ru-RU"/>
        </w:rPr>
        <w:t xml:space="preserve">, J. </w:t>
      </w:r>
      <w:proofErr w:type="spellStart"/>
      <w:r w:rsidRPr="00935A42">
        <w:rPr>
          <w:rFonts w:ascii="Arial" w:eastAsia="Times New Roman" w:hAnsi="Arial" w:cs="Arial"/>
          <w:color w:val="4A4A4A"/>
          <w:sz w:val="20"/>
          <w:szCs w:val="20"/>
          <w:lang w:val="en-US" w:eastAsia="ru-RU"/>
        </w:rPr>
        <w:t>Duchateau</w:t>
      </w:r>
      <w:proofErr w:type="spellEnd"/>
      <w:r w:rsidRPr="00935A42">
        <w:rPr>
          <w:rFonts w:ascii="Arial" w:eastAsia="Times New Roman" w:hAnsi="Arial" w:cs="Arial"/>
          <w:color w:val="4A4A4A"/>
          <w:sz w:val="20"/>
          <w:szCs w:val="20"/>
          <w:lang w:val="en-US" w:eastAsia="ru-RU"/>
        </w:rPr>
        <w:t xml:space="preserve"> // </w:t>
      </w:r>
      <w:proofErr w:type="spellStart"/>
      <w:r w:rsidRPr="00935A42">
        <w:rPr>
          <w:rFonts w:ascii="Arial" w:eastAsia="Times New Roman" w:hAnsi="Arial" w:cs="Arial"/>
          <w:color w:val="4A4A4A"/>
          <w:sz w:val="20"/>
          <w:szCs w:val="20"/>
          <w:lang w:val="en-US" w:eastAsia="ru-RU"/>
        </w:rPr>
        <w:t>Exerc</w:t>
      </w:r>
      <w:proofErr w:type="spellEnd"/>
      <w:r w:rsidRPr="00935A42">
        <w:rPr>
          <w:rFonts w:ascii="Arial" w:eastAsia="Times New Roman" w:hAnsi="Arial" w:cs="Arial"/>
          <w:color w:val="4A4A4A"/>
          <w:sz w:val="20"/>
          <w:szCs w:val="20"/>
          <w:lang w:val="en-US" w:eastAsia="ru-RU"/>
        </w:rPr>
        <w:t xml:space="preserve"> Sport </w:t>
      </w:r>
      <w:proofErr w:type="spellStart"/>
      <w:r w:rsidRPr="00935A42">
        <w:rPr>
          <w:rFonts w:ascii="Arial" w:eastAsia="Times New Roman" w:hAnsi="Arial" w:cs="Arial"/>
          <w:color w:val="4A4A4A"/>
          <w:sz w:val="20"/>
          <w:szCs w:val="20"/>
          <w:lang w:val="en-US" w:eastAsia="ru-RU"/>
        </w:rPr>
        <w:t>Sci</w:t>
      </w:r>
      <w:proofErr w:type="spellEnd"/>
      <w:r w:rsidRPr="00935A42">
        <w:rPr>
          <w:rFonts w:ascii="Arial" w:eastAsia="Times New Roman" w:hAnsi="Arial" w:cs="Arial"/>
          <w:color w:val="4A4A4A"/>
          <w:sz w:val="20"/>
          <w:szCs w:val="20"/>
          <w:lang w:val="en-US" w:eastAsia="ru-RU"/>
        </w:rPr>
        <w:t xml:space="preserve"> Rev. — 2007. — Vol. 35. — P. 180—185.</w:t>
      </w:r>
    </w:p>
    <w:p w:rsidR="00935A42" w:rsidRPr="00935A42" w:rsidRDefault="00935A42" w:rsidP="00935A42">
      <w:pPr>
        <w:shd w:val="clear" w:color="auto" w:fill="FFFFFF"/>
        <w:spacing w:line="240" w:lineRule="auto"/>
        <w:rPr>
          <w:rFonts w:ascii="Arial" w:eastAsia="Times New Roman" w:hAnsi="Arial" w:cs="Arial"/>
          <w:color w:val="4A4A4A"/>
          <w:sz w:val="20"/>
          <w:szCs w:val="20"/>
          <w:lang w:eastAsia="ru-RU"/>
        </w:rPr>
      </w:pPr>
      <w:proofErr w:type="gramStart"/>
      <w:r w:rsidRPr="00935A42">
        <w:rPr>
          <w:rFonts w:ascii="Arial" w:eastAsia="Times New Roman" w:hAnsi="Arial" w:cs="Arial"/>
          <w:b/>
          <w:bCs/>
          <w:color w:val="555555"/>
          <w:sz w:val="20"/>
          <w:szCs w:val="20"/>
          <w:lang w:eastAsia="ru-RU"/>
        </w:rPr>
        <w:t>Опубликовано в</w:t>
      </w:r>
      <w:r w:rsidRPr="00935A42">
        <w:rPr>
          <w:rFonts w:ascii="Arial" w:eastAsia="Times New Roman" w:hAnsi="Arial" w:cs="Arial"/>
          <w:color w:val="4A4A4A"/>
          <w:sz w:val="20"/>
          <w:szCs w:val="20"/>
          <w:lang w:eastAsia="ru-RU"/>
        </w:rPr>
        <w:t> </w:t>
      </w:r>
      <w:hyperlink r:id="rId18" w:history="1">
        <w:r w:rsidRPr="00935A42">
          <w:rPr>
            <w:rFonts w:ascii="Arial" w:eastAsia="Times New Roman" w:hAnsi="Arial" w:cs="Arial"/>
            <w:color w:val="0000FF"/>
            <w:sz w:val="20"/>
            <w:szCs w:val="20"/>
            <w:u w:val="single"/>
            <w:lang w:eastAsia="ru-RU"/>
          </w:rPr>
          <w:t>Организация онкологической службы</w:t>
        </w:r>
      </w:hyperlink>
      <w:proofErr w:type="gramEnd"/>
    </w:p>
    <w:p w:rsidR="004416B7" w:rsidRDefault="004416B7">
      <w:bookmarkStart w:id="0" w:name="_GoBack"/>
      <w:bookmarkEnd w:id="0"/>
    </w:p>
    <w:sectPr w:rsidR="004416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0AFF" w:usb1="00007843" w:usb2="00000001" w:usb3="00000000" w:csb0="000001BF" w:csb1="00000000"/>
  </w:font>
  <w:font w:name="Courier New">
    <w:panose1 w:val="02070309020205020404"/>
    <w:charset w:val="CC"/>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342C5"/>
    <w:multiLevelType w:val="multilevel"/>
    <w:tmpl w:val="80C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422EB2"/>
    <w:multiLevelType w:val="multilevel"/>
    <w:tmpl w:val="3986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A42"/>
    <w:rsid w:val="004416B7"/>
    <w:rsid w:val="00935A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5A4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35A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5A4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35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303068">
      <w:bodyDiv w:val="1"/>
      <w:marLeft w:val="0"/>
      <w:marRight w:val="0"/>
      <w:marTop w:val="0"/>
      <w:marBottom w:val="0"/>
      <w:divBdr>
        <w:top w:val="none" w:sz="0" w:space="0" w:color="auto"/>
        <w:left w:val="none" w:sz="0" w:space="0" w:color="auto"/>
        <w:bottom w:val="none" w:sz="0" w:space="0" w:color="auto"/>
        <w:right w:val="none" w:sz="0" w:space="0" w:color="auto"/>
      </w:divBdr>
      <w:divsChild>
        <w:div w:id="1238858913">
          <w:marLeft w:val="0"/>
          <w:marRight w:val="0"/>
          <w:marTop w:val="0"/>
          <w:marBottom w:val="0"/>
          <w:divBdr>
            <w:top w:val="none" w:sz="0" w:space="0" w:color="auto"/>
            <w:left w:val="none" w:sz="0" w:space="0" w:color="auto"/>
            <w:bottom w:val="none" w:sz="0" w:space="0" w:color="auto"/>
            <w:right w:val="none" w:sz="0" w:space="0" w:color="auto"/>
          </w:divBdr>
        </w:div>
        <w:div w:id="276252187">
          <w:marLeft w:val="0"/>
          <w:marRight w:val="0"/>
          <w:marTop w:val="0"/>
          <w:marBottom w:val="0"/>
          <w:divBdr>
            <w:top w:val="none" w:sz="0" w:space="0" w:color="auto"/>
            <w:left w:val="none" w:sz="0" w:space="0" w:color="auto"/>
            <w:bottom w:val="none" w:sz="0" w:space="0" w:color="auto"/>
            <w:right w:val="none" w:sz="0" w:space="0" w:color="auto"/>
          </w:divBdr>
          <w:divsChild>
            <w:div w:id="2057461174">
              <w:marLeft w:val="0"/>
              <w:marRight w:val="0"/>
              <w:marTop w:val="0"/>
              <w:marBottom w:val="0"/>
              <w:divBdr>
                <w:top w:val="none" w:sz="0" w:space="0" w:color="auto"/>
                <w:left w:val="none" w:sz="0" w:space="0" w:color="auto"/>
                <w:bottom w:val="none" w:sz="0" w:space="0" w:color="auto"/>
                <w:right w:val="none" w:sz="0" w:space="0" w:color="auto"/>
              </w:divBdr>
            </w:div>
            <w:div w:id="2077238562">
              <w:marLeft w:val="0"/>
              <w:marRight w:val="0"/>
              <w:marTop w:val="0"/>
              <w:marBottom w:val="0"/>
              <w:divBdr>
                <w:top w:val="none" w:sz="0" w:space="0" w:color="auto"/>
                <w:left w:val="none" w:sz="0" w:space="0" w:color="auto"/>
                <w:bottom w:val="none" w:sz="0" w:space="0" w:color="auto"/>
                <w:right w:val="none" w:sz="0" w:space="0" w:color="auto"/>
              </w:divBdr>
              <w:divsChild>
                <w:div w:id="6657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6085">
          <w:marLeft w:val="0"/>
          <w:marRight w:val="0"/>
          <w:marTop w:val="0"/>
          <w:marBottom w:val="0"/>
          <w:divBdr>
            <w:top w:val="none" w:sz="0" w:space="0" w:color="auto"/>
            <w:left w:val="none" w:sz="0" w:space="0" w:color="auto"/>
            <w:bottom w:val="none" w:sz="0" w:space="0" w:color="auto"/>
            <w:right w:val="none" w:sz="0" w:space="0" w:color="auto"/>
          </w:divBdr>
          <w:divsChild>
            <w:div w:id="1623151140">
              <w:marLeft w:val="0"/>
              <w:marRight w:val="0"/>
              <w:marTop w:val="0"/>
              <w:marBottom w:val="0"/>
              <w:divBdr>
                <w:top w:val="none" w:sz="0" w:space="0" w:color="auto"/>
                <w:left w:val="none" w:sz="0" w:space="0" w:color="auto"/>
                <w:bottom w:val="none" w:sz="0" w:space="0" w:color="auto"/>
                <w:right w:val="none" w:sz="0" w:space="0" w:color="auto"/>
              </w:divBdr>
              <w:divsChild>
                <w:div w:id="1461536115">
                  <w:marLeft w:val="0"/>
                  <w:marRight w:val="0"/>
                  <w:marTop w:val="0"/>
                  <w:marBottom w:val="0"/>
                  <w:divBdr>
                    <w:top w:val="none" w:sz="0" w:space="0" w:color="auto"/>
                    <w:left w:val="none" w:sz="0" w:space="0" w:color="auto"/>
                    <w:bottom w:val="none" w:sz="0" w:space="0" w:color="auto"/>
                    <w:right w:val="none" w:sz="0" w:space="0" w:color="auto"/>
                  </w:divBdr>
                  <w:divsChild>
                    <w:div w:id="562910317">
                      <w:marLeft w:val="0"/>
                      <w:marRight w:val="0"/>
                      <w:marTop w:val="0"/>
                      <w:marBottom w:val="0"/>
                      <w:divBdr>
                        <w:top w:val="none" w:sz="0" w:space="0" w:color="auto"/>
                        <w:left w:val="none" w:sz="0" w:space="0" w:color="auto"/>
                        <w:bottom w:val="none" w:sz="0" w:space="0" w:color="auto"/>
                        <w:right w:val="none" w:sz="0" w:space="0" w:color="auto"/>
                      </w:divBdr>
                    </w:div>
                    <w:div w:id="1666743893">
                      <w:marLeft w:val="0"/>
                      <w:marRight w:val="0"/>
                      <w:marTop w:val="0"/>
                      <w:marBottom w:val="0"/>
                      <w:divBdr>
                        <w:top w:val="none" w:sz="0" w:space="0" w:color="auto"/>
                        <w:left w:val="none" w:sz="0" w:space="0" w:color="auto"/>
                        <w:bottom w:val="none" w:sz="0" w:space="0" w:color="auto"/>
                        <w:right w:val="none" w:sz="0" w:space="0" w:color="auto"/>
                      </w:divBdr>
                      <w:divsChild>
                        <w:div w:id="1881357192">
                          <w:marLeft w:val="0"/>
                          <w:marRight w:val="0"/>
                          <w:marTop w:val="0"/>
                          <w:marBottom w:val="0"/>
                          <w:divBdr>
                            <w:top w:val="none" w:sz="0" w:space="0" w:color="auto"/>
                            <w:left w:val="none" w:sz="0" w:space="0" w:color="auto"/>
                            <w:bottom w:val="none" w:sz="0" w:space="0" w:color="auto"/>
                            <w:right w:val="none" w:sz="0" w:space="0" w:color="auto"/>
                          </w:divBdr>
                        </w:div>
                        <w:div w:id="1737433937">
                          <w:marLeft w:val="0"/>
                          <w:marRight w:val="0"/>
                          <w:marTop w:val="0"/>
                          <w:marBottom w:val="0"/>
                          <w:divBdr>
                            <w:top w:val="none" w:sz="0" w:space="0" w:color="auto"/>
                            <w:left w:val="none" w:sz="0" w:space="0" w:color="auto"/>
                            <w:bottom w:val="none" w:sz="0" w:space="0" w:color="auto"/>
                            <w:right w:val="none" w:sz="0" w:space="0" w:color="auto"/>
                          </w:divBdr>
                        </w:div>
                      </w:divsChild>
                    </w:div>
                    <w:div w:id="1025643440">
                      <w:marLeft w:val="0"/>
                      <w:marRight w:val="0"/>
                      <w:marTop w:val="240"/>
                      <w:marBottom w:val="240"/>
                      <w:divBdr>
                        <w:top w:val="none" w:sz="0" w:space="0" w:color="auto"/>
                        <w:left w:val="none" w:sz="0" w:space="0" w:color="auto"/>
                        <w:bottom w:val="none" w:sz="0" w:space="0" w:color="auto"/>
                        <w:right w:val="none" w:sz="0" w:space="0" w:color="auto"/>
                      </w:divBdr>
                      <w:divsChild>
                        <w:div w:id="643433007">
                          <w:marLeft w:val="0"/>
                          <w:marRight w:val="0"/>
                          <w:marTop w:val="0"/>
                          <w:marBottom w:val="0"/>
                          <w:divBdr>
                            <w:top w:val="none" w:sz="0" w:space="0" w:color="auto"/>
                            <w:left w:val="none" w:sz="0" w:space="0" w:color="auto"/>
                            <w:bottom w:val="dotted" w:sz="6" w:space="3" w:color="CCCCCC"/>
                            <w:right w:val="none" w:sz="0" w:space="0" w:color="auto"/>
                          </w:divBdr>
                        </w:div>
                      </w:divsChild>
                    </w:div>
                  </w:divsChild>
                </w:div>
              </w:divsChild>
            </w:div>
            <w:div w:id="164327252">
              <w:marLeft w:val="0"/>
              <w:marRight w:val="0"/>
              <w:marTop w:val="0"/>
              <w:marBottom w:val="0"/>
              <w:divBdr>
                <w:top w:val="none" w:sz="0" w:space="0" w:color="auto"/>
                <w:left w:val="none" w:sz="0" w:space="0" w:color="auto"/>
                <w:bottom w:val="none" w:sz="0" w:space="0" w:color="auto"/>
                <w:right w:val="none" w:sz="0" w:space="0" w:color="auto"/>
              </w:divBdr>
              <w:divsChild>
                <w:div w:id="1894151422">
                  <w:marLeft w:val="0"/>
                  <w:marRight w:val="0"/>
                  <w:marTop w:val="0"/>
                  <w:marBottom w:val="0"/>
                  <w:divBdr>
                    <w:top w:val="none" w:sz="0" w:space="0" w:color="auto"/>
                    <w:left w:val="none" w:sz="0" w:space="0" w:color="auto"/>
                    <w:bottom w:val="none" w:sz="0" w:space="0" w:color="auto"/>
                    <w:right w:val="none" w:sz="0" w:space="0" w:color="auto"/>
                  </w:divBdr>
                  <w:divsChild>
                    <w:div w:id="1620910112">
                      <w:marLeft w:val="0"/>
                      <w:marRight w:val="0"/>
                      <w:marTop w:val="0"/>
                      <w:marBottom w:val="0"/>
                      <w:divBdr>
                        <w:top w:val="none" w:sz="0" w:space="0" w:color="auto"/>
                        <w:left w:val="none" w:sz="0" w:space="0" w:color="auto"/>
                        <w:bottom w:val="none" w:sz="0" w:space="0" w:color="auto"/>
                        <w:right w:val="none" w:sz="0" w:space="0" w:color="auto"/>
                      </w:divBdr>
                    </w:div>
                  </w:divsChild>
                </w:div>
                <w:div w:id="685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covestnik.ru/index.php/arkhiv" TargetMode="External"/><Relationship Id="rId13" Type="http://schemas.openxmlformats.org/officeDocument/2006/relationships/image" Target="media/image1.wmf"/><Relationship Id="rId18" Type="http://schemas.openxmlformats.org/officeDocument/2006/relationships/hyperlink" Target="http://oncovestnik.ru/index.php/organizatsiya-onkologicheskoj-sluzhby" TargetMode="External"/><Relationship Id="rId3" Type="http://schemas.microsoft.com/office/2007/relationships/stylesWithEffects" Target="stylesWithEffects.xml"/><Relationship Id="rId7" Type="http://schemas.openxmlformats.org/officeDocument/2006/relationships/hyperlink" Target="http://oncovestnik.ru/index.php/o-zhurnale" TargetMode="External"/><Relationship Id="rId12" Type="http://schemas.openxmlformats.org/officeDocument/2006/relationships/hyperlink" Target="http://oncovestnik.ru/index.php/nashi-partnery" TargetMode="External"/><Relationship Id="rId17" Type="http://schemas.openxmlformats.org/officeDocument/2006/relationships/hyperlink" Target="mailto:Sozol2005@mail.ru"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ncovestnik.ru/index.php" TargetMode="External"/><Relationship Id="rId11" Type="http://schemas.openxmlformats.org/officeDocument/2006/relationships/hyperlink" Target="http://oncovestnik.ru/index.php/kontakty"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oncovestnik.ru/index.php/podpisk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covestnik.ru/index.php/pdf-versiya"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3987</Words>
  <Characters>22728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ФГБУ РНЦ МРиК</Company>
  <LinksUpToDate>false</LinksUpToDate>
  <CharactersWithSpaces>26662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Жиляева Таисия Ивановна</dc:creator>
  <cp:lastModifiedBy>Жиляева Таисия Ивановна</cp:lastModifiedBy>
  <cp:revision>1</cp:revision>
  <dcterms:created xsi:type="dcterms:W3CDTF">2017-08-18T08:57:00Z</dcterms:created>
  <dcterms:modified xsi:type="dcterms:W3CDTF">2017-08-18T08:58:00Z</dcterms:modified>
</cp:coreProperties>
</file>