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Avance: Cumplimiento del diseño relacional, esquemas de persistencia analítica, scripts ETL y endpoints core del backend.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Facilitadores: Sólido dominio en backend, modelado de bases de datos y arquitectura modular desacoplada.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Dificultades: Desfase menor en la integración entre frontend y los endpoints analíticos, atribuido a la gestión de tiempos y la tendencia a sobrecargar el alcance técnico.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Priorización estricta bajo técnica MoSCoW (congelar agregaciones secundarias y concentrarse en el MVP operacional).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Estandarización rígida de contratos API con Swagger/OpenAPI para sincronizar frontend y backend sin retrabajos.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Timeboxing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reuniones de seguimiento bisemanales de 15 minutos en tablero Kanban.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Destacado: Solidez del código backend, optimización de queries y diseño eficiente del pipeline de minería de datos sin sobrecostos de infraestructura.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Oportunidad de mejora: Mayor disciplina para no postergar la documentación de gestión y evidencias de QA por enfocarse únicamente en el desarrollo.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Preguntas sobre el umbral de cobertura exigido en testing automatizado para módulos de minería/analítica.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sobre la preferencia de la comisión entre un despliegue cloud en vivo o contenedor local (Docker) de contingencia.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Formalidad requerida para evidenciar los indicadores de calidad del perfil de egreso ante la comisión evaluadora.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Separación clara de roles: Líder Técnico &amp; Datos (cierre de backend, ETL y minería), Frontend &amp; UX (consumo de APIs y dashboards reactivos) y QA &amp; Gobernanza (matrices de prueba, evidencias y control ágil).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Nuevas tareas asignadas: Automatización CI de pruebas, contenedorización Docker y preparación de datos para la demo final.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bookmarkStart w:colFirst="0" w:colLast="0" w:name="_heading=h.6sxjwgef5z2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Positivo: Excelente sinergia técnica, rapidez para acordar la arquitectura y disposición para resolver bloqueos complejos en conjunto.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 mejorar: Mayor comunicación diaria para notificar cuando una rama o tarea dependiente está lista, evitando tiempos muertos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yBtx86trK/BSiZTc84BEARyFw==">CgMxLjAyDmguNnN4andnZWY1ejIyOAByITF4MWlvNS0waEthQW8xMVVJQVNCTjBkbnhVWk5KOEw0RQ==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