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7F1D1D"/>
          <w:sz w:val="50"/>
        </w:rPr>
        <w:t>Plantillas de evidencias</w:t>
      </w:r>
    </w:p>
    <w:p>
      <w:pPr>
        <w:jc w:val="center"/>
      </w:pPr>
      <w:r>
        <w:rPr>
          <w:i/>
        </w:rPr>
        <w:t>Formatos en blanco para backlog, Scrum, releases e incidencias</w:t>
      </w:r>
    </w:p>
    <w:p>
      <w:pPr>
        <w:jc w:val="center"/>
      </w:pPr>
      <w:r>
        <w:rPr>
          <w:b/>
          <w:color w:val="1E3A5F"/>
        </w:rPr>
        <w:t>Plantillas pendientes; no representan ceremonias ni resultados ya ejecutados</w:t>
      </w:r>
    </w:p>
    <w:p>
      <w:r>
        <w:t>Proyecto APT · Ingeniería en Informática · Odoo Community 18 + PostgreSQL + PWA</w:t>
      </w:r>
    </w:p>
    <w:p>
      <w:r>
        <w:t>Completar con datos reales del equipo y fechas de cada sprint. No registrar retrospectivas, impedimentos, releases o pruebas como realizados antes de que ocurran.</w:t>
      </w:r>
    </w:p>
    <w:p>
      <w:pPr>
        <w:pStyle w:val="Heading1"/>
      </w:pPr>
      <w:r>
        <w:t>A. Product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Épica / historia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Criterios de aceptación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Valor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Esfuerzo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Prioridad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Sprint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Estado</w:t>
            </w:r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</w:tbl>
    <w:p/>
    <w:p>
      <w:pPr>
        <w:pStyle w:val="Heading1"/>
      </w:pPr>
      <w:r>
        <w:t>B. Sprint Planning y Sprint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Sprint / fecha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Objetivo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Historias seleccionadas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Tareas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Estimación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Criterio de terminado</w:t>
            </w:r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</w:tbl>
    <w:p/>
    <w:p>
      <w:pPr>
        <w:pStyle w:val="Heading1"/>
      </w:pPr>
      <w:r>
        <w:t>C. Scrumboard y seguimiento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ID / tarea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Pendiente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En curso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En revisión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Terminado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Actualización</w:t>
            </w:r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</w:tbl>
    <w:p/>
    <w:p>
      <w:pPr>
        <w:pStyle w:val="Heading1"/>
      </w:pPr>
      <w:r>
        <w:t>D. Burndown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Día del sprint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Trabajo pendiente planificado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Trabajo pendiente real</w:t>
            </w:r>
          </w:p>
        </w:tc>
        <w:tc>
          <w:tcPr>
            <w:tcW w:type="dxa" w:w="2556"/>
            <w:shd w:fill="7F1D1D"/>
          </w:tcPr>
          <w:p>
            <w:r>
              <w:rPr>
                <w:b/>
                <w:color w:val="FFFFFF"/>
              </w:rPr>
              <w:t>Comentario / decisión</w:t>
            </w:r>
          </w:p>
        </w:tc>
      </w:tr>
      <w:tr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  <w:tr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  <w:tc>
          <w:tcPr>
            <w:tcW w:type="dxa" w:w="2556"/>
            <w:vAlign w:val="center"/>
          </w:tcPr>
          <w:p>
            <w:r/>
          </w:p>
        </w:tc>
      </w:tr>
    </w:tbl>
    <w:p/>
    <w:p>
      <w:pPr>
        <w:pStyle w:val="Heading1"/>
      </w:pPr>
      <w:r>
        <w:t>E. Impediment Log / registro de decisiones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Impedimento o decisión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Alternativas evaluadas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461"/>
            <w:shd w:fill="7F1D1D"/>
          </w:tcPr>
          <w:p>
            <w:r>
              <w:rPr>
                <w:b/>
                <w:color w:val="FFFFFF"/>
              </w:rPr>
              <w:t>Resolución / estado</w:t>
            </w:r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  <w:tr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  <w:tc>
          <w:tcPr>
            <w:tcW w:type="dxa" w:w="1461"/>
            <w:vAlign w:val="center"/>
          </w:tcPr>
          <w:p>
            <w:r/>
          </w:p>
        </w:tc>
      </w:tr>
    </w:tbl>
    <w:p/>
    <w:p>
      <w:pPr>
        <w:pStyle w:val="Heading1"/>
      </w:pPr>
      <w:r>
        <w:t>F. Release, Review y Retrospective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Sección</w:t>
            </w:r>
          </w:p>
        </w:tc>
        <w:tc>
          <w:tcPr>
            <w:tcW w:type="dxa" w:w="5112"/>
            <w:shd w:fill="7F1D1D"/>
          </w:tcPr>
          <w:p>
            <w:r>
              <w:rPr>
                <w:b/>
                <w:color w:val="FFFFFF"/>
              </w:rPr>
              <w:t>Registro del equipo</w:t>
            </w:r>
          </w:p>
        </w:tc>
      </w:tr>
      <w:tr>
        <w:tc>
          <w:tcPr>
            <w:tcW w:type="dxa" w:w="5112"/>
            <w:vAlign w:val="center"/>
          </w:tcPr>
          <w:p>
            <w:r>
              <w:t>Release / versión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  <w:tr>
        <w:tc>
          <w:tcPr>
            <w:tcW w:type="dxa" w:w="5112"/>
            <w:vAlign w:val="center"/>
          </w:tcPr>
          <w:p>
            <w:r>
              <w:t>Incremento demostrado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  <w:tr>
        <w:tc>
          <w:tcPr>
            <w:tcW w:type="dxa" w:w="5112"/>
            <w:vAlign w:val="center"/>
          </w:tcPr>
          <w:p>
            <w:r>
              <w:t>Criterios de aceptación revisados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  <w:tr>
        <w:tc>
          <w:tcPr>
            <w:tcW w:type="dxa" w:w="5112"/>
            <w:vAlign w:val="center"/>
          </w:tcPr>
          <w:p>
            <w:r>
              <w:t>Comentarios de interesados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  <w:tr>
        <w:tc>
          <w:tcPr>
            <w:tcW w:type="dxa" w:w="5112"/>
            <w:vAlign w:val="center"/>
          </w:tcPr>
          <w:p>
            <w:r>
              <w:t>Qué funcionó bien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  <w:tr>
        <w:tc>
          <w:tcPr>
            <w:tcW w:type="dxa" w:w="5112"/>
            <w:vAlign w:val="center"/>
          </w:tcPr>
          <w:p>
            <w:r>
              <w:t>Qué mejorar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  <w:tr>
        <w:tc>
          <w:tcPr>
            <w:tcW w:type="dxa" w:w="5112"/>
            <w:vAlign w:val="center"/>
          </w:tcPr>
          <w:p>
            <w:r>
              <w:t>Acciones para el siguiente sprint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  <w:tr>
        <w:tc>
          <w:tcPr>
            <w:tcW w:type="dxa" w:w="5112"/>
            <w:vAlign w:val="center"/>
          </w:tcPr>
          <w:p>
            <w:r>
              <w:t>Fecha y participantes</w:t>
            </w:r>
          </w:p>
        </w:tc>
        <w:tc>
          <w:tcPr>
            <w:tcW w:type="dxa" w:w="5112"/>
            <w:vAlign w:val="center"/>
          </w:tcPr>
          <w:p>
            <w:r/>
          </w:p>
        </w:tc>
      </w:tr>
    </w:tbl>
    <w:p/>
    <w:p>
      <w:pPr>
        <w:pStyle w:val="Heading1"/>
      </w:pPr>
      <w:r>
        <w:t>G. Incidencias QA y revalidación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78"/>
        <w:gridCol w:w="1278"/>
        <w:gridCol w:w="1278"/>
        <w:gridCol w:w="1278"/>
        <w:gridCol w:w="1278"/>
        <w:gridCol w:w="1278"/>
        <w:gridCol w:w="1278"/>
        <w:gridCol w:w="1278"/>
      </w:tblGrid>
      <w:tr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ID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Caso de prueba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Resultado esperado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Resultado obtenido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Severidad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Responsable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Corrección</w:t>
            </w:r>
          </w:p>
        </w:tc>
        <w:tc>
          <w:tcPr>
            <w:tcW w:type="dxa" w:w="1278"/>
            <w:shd w:fill="7F1D1D"/>
          </w:tcPr>
          <w:p>
            <w:r>
              <w:rPr>
                <w:b/>
                <w:color w:val="FFFFFF"/>
              </w:rPr>
              <w:t>Revalidación</w:t>
            </w:r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  <w:tr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  <w:tc>
          <w:tcPr>
            <w:tcW w:type="dxa" w:w="1278"/>
            <w:vAlign w:val="center"/>
          </w:tcPr>
          <w:p>
            <w:r/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Evidencia de software · Cuerpo de Bomberos de Talcahuano · 14-10-2026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CAPSTONE · SISTEMA DE CONTROL Y SEGUIMIENTO DE MANTENCIÓN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32D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7F1D1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7F1D1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