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drawing>
          <wp:inline xmlns:a="http://schemas.openxmlformats.org/drawingml/2006/main" xmlns:pic="http://schemas.openxmlformats.org/drawingml/2006/picture">
            <wp:extent cx="1800000" cy="442500"/>
            <wp:docPr id="1" name="Picture 1"/>
            <wp:cNvGraphicFramePr>
              <a:graphicFrameLocks noChangeAspect="1"/>
            </wp:cNvGraphicFramePr>
            <a:graphic>
              <a:graphicData uri="http://schemas.openxmlformats.org/drawingml/2006/picture">
                <pic:pic>
                  <pic:nvPicPr>
                    <pic:cNvPr id="0" name="logo_duoc.png"/>
                    <pic:cNvPicPr/>
                  </pic:nvPicPr>
                  <pic:blipFill>
                    <a:blip r:embed="rId11"/>
                    <a:stretch>
                      <a:fillRect/>
                    </a:stretch>
                  </pic:blipFill>
                  <pic:spPr>
                    <a:xfrm>
                      <a:off x="0" y="0"/>
                      <a:ext cx="1800000" cy="442500"/>
                    </a:xfrm>
                    <a:prstGeom prst="rect"/>
                  </pic:spPr>
                </pic:pic>
              </a:graphicData>
            </a:graphic>
          </wp:inline>
        </w:drawing>
      </w:r>
    </w:p>
    <w:p>
      <w:pPr>
        <w:spacing w:before="720"/>
      </w:pPr>
      <w:r>
        <w:rPr>
          <w:rFonts w:ascii="Arial" w:hAnsi="Arial"/>
          <w:b/>
          <w:color w:val="202124"/>
          <w:sz w:val="60"/>
        </w:rPr>
        <w:t>INFORME TÉCNICO</w:t>
      </w:r>
    </w:p>
    <w:p>
      <w:pPr>
        <w:pBdr>
          <w:bottom w:val="single" w:sz="26" w:space="4" w:color="F6B800"/>
        </w:pBdr>
      </w:pPr>
      <w:r>
        <w:rPr>
          <w:rFonts w:ascii="Arial" w:hAnsi="Arial"/>
          <w:b/>
          <w:color w:val="F6B800"/>
          <w:sz w:val="36"/>
        </w:rPr>
        <w:t>Definición Proyecto APT · Fase 1</w:t>
      </w:r>
    </w:p>
    <w:p>
      <w:pPr>
        <w:spacing w:before="480"/>
      </w:pPr>
      <w:r>
        <w:rPr>
          <w:rFonts w:ascii="Arial" w:hAnsi="Arial"/>
          <w:b/>
          <w:color w:val="18324A"/>
          <w:sz w:val="38"/>
        </w:rPr>
        <w:t>Sistema de Control y Seguimiento de Mantención de Vehículos de Emergencia del Cuerpo de Bomberos de Talcahuano</w:t>
      </w:r>
    </w:p>
    <w:p>
      <w:pPr>
        <w:spacing w:before="400"/>
      </w:pPr>
      <w:r>
        <w:rPr>
          <w:rFonts w:ascii="Arial" w:hAnsi="Arial"/>
          <w:b/>
          <w:sz w:val="22"/>
        </w:rPr>
        <w:t xml:space="preserve">Solución propuesta: </w:t>
      </w:r>
      <w:r>
        <w:rPr>
          <w:rFonts w:ascii="Arial" w:hAnsi="Arial"/>
          <w:sz w:val="22"/>
        </w:rPr>
        <w:t>Odoo Community + PostgreSQL + PWA</w:t>
      </w:r>
    </w:p>
    <w:tbl>
      <w:tblPr>
        <w:tblW w:type="auto" w:w="0"/>
        <w:jc w:val="left"/>
        <w:tblLayout w:type="fixed"/>
        <w:tblLook w:firstColumn="1" w:firstRow="1" w:lastColumn="0" w:lastRow="0" w:noHBand="0" w:noVBand="1" w:val="04A0"/>
      </w:tblPr>
      <w:tblGrid>
        <w:gridCol w:w="4536"/>
        <w:gridCol w:w="4536"/>
      </w:tblGrid>
      <w:tr>
        <w:tc>
          <w:tcPr>
            <w:tcW w:type="dxa" w:w="2268"/>
            <w:shd w:fill="F3F4F6"/>
            <w:tcMar>
              <w:top w:w="90" w:type="dxa"/>
              <w:start w:w="120" w:type="dxa"/>
              <w:bottom w:w="90" w:type="dxa"/>
              <w:end w:w="120" w:type="dxa"/>
            </w:tcMar>
            <w:tcBorders>
              <w:bottom w:val="single" w:sz="4" w:color="D1D5DB"/>
            </w:tcBorders>
          </w:tcPr>
          <w:p>
            <w:pPr>
              <w:spacing w:after="0"/>
            </w:pPr>
            <w:r>
              <w:rPr>
                <w:rFonts w:ascii="Arial" w:hAnsi="Arial"/>
                <w:b/>
                <w:sz w:val="22"/>
              </w:rPr>
              <w:t>Asignatura</w:t>
            </w:r>
          </w:p>
        </w:tc>
        <w:tc>
          <w:tcPr>
            <w:tcW w:type="dxa" w:w="6803"/>
            <w:tcMar>
              <w:top w:w="90" w:type="dxa"/>
              <w:start w:w="120" w:type="dxa"/>
              <w:bottom w:w="90" w:type="dxa"/>
              <w:end w:w="120" w:type="dxa"/>
            </w:tcMar>
            <w:tcBorders>
              <w:bottom w:val="single" w:sz="4" w:color="D1D5DB"/>
            </w:tcBorders>
          </w:tcPr>
          <w:p>
            <w:pPr>
              <w:spacing w:after="0"/>
            </w:pPr>
            <w:r>
              <w:rPr>
                <w:rFonts w:ascii="Arial" w:hAnsi="Arial"/>
                <w:sz w:val="22"/>
              </w:rPr>
              <w:t>PTY4614 · Capstone</w:t>
            </w:r>
          </w:p>
        </w:tc>
      </w:tr>
      <w:tr>
        <w:tc>
          <w:tcPr>
            <w:tcW w:type="dxa" w:w="2268"/>
            <w:shd w:fill="F3F4F6"/>
            <w:tcMar>
              <w:top w:w="90" w:type="dxa"/>
              <w:start w:w="120" w:type="dxa"/>
              <w:bottom w:w="90" w:type="dxa"/>
              <w:end w:w="120" w:type="dxa"/>
            </w:tcMar>
            <w:tcBorders>
              <w:bottom w:val="single" w:sz="4" w:color="D1D5DB"/>
            </w:tcBorders>
          </w:tcPr>
          <w:p>
            <w:pPr>
              <w:spacing w:after="0"/>
            </w:pPr>
            <w:r>
              <w:rPr>
                <w:rFonts w:ascii="Arial" w:hAnsi="Arial"/>
                <w:b/>
                <w:sz w:val="22"/>
              </w:rPr>
              <w:t>Carrera</w:t>
            </w:r>
          </w:p>
        </w:tc>
        <w:tc>
          <w:tcPr>
            <w:tcW w:type="dxa" w:w="6803"/>
            <w:tcMar>
              <w:top w:w="90" w:type="dxa"/>
              <w:start w:w="120" w:type="dxa"/>
              <w:bottom w:w="90" w:type="dxa"/>
              <w:end w:w="120" w:type="dxa"/>
            </w:tcMar>
            <w:tcBorders>
              <w:bottom w:val="single" w:sz="4" w:color="D1D5DB"/>
            </w:tcBorders>
          </w:tcPr>
          <w:p>
            <w:pPr>
              <w:spacing w:after="0"/>
            </w:pPr>
            <w:r>
              <w:rPr>
                <w:rFonts w:ascii="Arial" w:hAnsi="Arial"/>
                <w:sz w:val="22"/>
              </w:rPr>
              <w:t>Ingeniería en Informática</w:t>
            </w:r>
          </w:p>
        </w:tc>
      </w:tr>
      <w:tr>
        <w:tc>
          <w:tcPr>
            <w:tcW w:type="dxa" w:w="2268"/>
            <w:shd w:fill="F3F4F6"/>
            <w:tcMar>
              <w:top w:w="90" w:type="dxa"/>
              <w:start w:w="120" w:type="dxa"/>
              <w:bottom w:w="90" w:type="dxa"/>
              <w:end w:w="120" w:type="dxa"/>
            </w:tcMar>
            <w:tcBorders>
              <w:bottom w:val="single" w:sz="4" w:color="D1D5DB"/>
            </w:tcBorders>
          </w:tcPr>
          <w:p>
            <w:pPr>
              <w:spacing w:after="0"/>
            </w:pPr>
            <w:r>
              <w:rPr>
                <w:rFonts w:ascii="Arial" w:hAnsi="Arial"/>
                <w:b/>
                <w:sz w:val="22"/>
              </w:rPr>
              <w:t>Sede</w:t>
            </w:r>
          </w:p>
        </w:tc>
        <w:tc>
          <w:tcPr>
            <w:tcW w:type="dxa" w:w="6803"/>
            <w:tcMar>
              <w:top w:w="90" w:type="dxa"/>
              <w:start w:w="120" w:type="dxa"/>
              <w:bottom w:w="90" w:type="dxa"/>
              <w:end w:w="120" w:type="dxa"/>
            </w:tcMar>
            <w:tcBorders>
              <w:bottom w:val="single" w:sz="4" w:color="D1D5DB"/>
            </w:tcBorders>
          </w:tcPr>
          <w:p>
            <w:pPr>
              <w:spacing w:after="0"/>
            </w:pPr>
            <w:r>
              <w:rPr>
                <w:rFonts w:ascii="Arial" w:hAnsi="Arial"/>
                <w:sz w:val="22"/>
              </w:rPr>
              <w:t>Padre Alonso de Ovalle</w:t>
            </w:r>
          </w:p>
        </w:tc>
      </w:tr>
      <w:tr>
        <w:tc>
          <w:tcPr>
            <w:tcW w:type="dxa" w:w="2268"/>
            <w:shd w:fill="F3F4F6"/>
            <w:tcMar>
              <w:top w:w="90" w:type="dxa"/>
              <w:start w:w="120" w:type="dxa"/>
              <w:bottom w:w="90" w:type="dxa"/>
              <w:end w:w="120" w:type="dxa"/>
            </w:tcMar>
            <w:tcBorders>
              <w:bottom w:val="single" w:sz="4" w:color="D1D5DB"/>
            </w:tcBorders>
          </w:tcPr>
          <w:p>
            <w:pPr>
              <w:spacing w:after="0"/>
            </w:pPr>
            <w:r>
              <w:rPr>
                <w:rFonts w:ascii="Arial" w:hAnsi="Arial"/>
                <w:b/>
                <w:sz w:val="22"/>
              </w:rPr>
              <w:t>Integrantes</w:t>
            </w:r>
          </w:p>
        </w:tc>
        <w:tc>
          <w:tcPr>
            <w:tcW w:type="dxa" w:w="6803"/>
            <w:tcMar>
              <w:top w:w="90" w:type="dxa"/>
              <w:start w:w="120" w:type="dxa"/>
              <w:bottom w:w="90" w:type="dxa"/>
              <w:end w:w="120" w:type="dxa"/>
            </w:tcMar>
            <w:tcBorders>
              <w:bottom w:val="single" w:sz="4" w:color="D1D5DB"/>
            </w:tcBorders>
          </w:tcPr>
          <w:p>
            <w:pPr>
              <w:spacing w:after="0"/>
            </w:pPr>
            <w:r>
              <w:rPr>
                <w:rFonts w:ascii="Arial" w:hAnsi="Arial"/>
                <w:sz w:val="22"/>
              </w:rPr>
              <w:t>Rodrigo Antonio Saavedra Lara · Benjamin Isaac Morales Barriga · Eddie Jesús Cerpa Navarro</w:t>
            </w:r>
          </w:p>
        </w:tc>
      </w:tr>
      <w:tr>
        <w:tc>
          <w:tcPr>
            <w:tcW w:type="dxa" w:w="2268"/>
            <w:shd w:fill="F3F4F6"/>
            <w:tcMar>
              <w:top w:w="90" w:type="dxa"/>
              <w:start w:w="120" w:type="dxa"/>
              <w:bottom w:w="90" w:type="dxa"/>
              <w:end w:w="120" w:type="dxa"/>
            </w:tcMar>
            <w:tcBorders>
              <w:bottom w:val="single" w:sz="4" w:color="D1D5DB"/>
            </w:tcBorders>
          </w:tcPr>
          <w:p>
            <w:pPr>
              <w:spacing w:after="0"/>
            </w:pPr>
            <w:r>
              <w:rPr>
                <w:rFonts w:ascii="Arial" w:hAnsi="Arial"/>
                <w:b/>
                <w:sz w:val="22"/>
              </w:rPr>
              <w:t>Roles principales</w:t>
            </w:r>
          </w:p>
        </w:tc>
        <w:tc>
          <w:tcPr>
            <w:tcW w:type="dxa" w:w="6803"/>
            <w:tcMar>
              <w:top w:w="90" w:type="dxa"/>
              <w:start w:w="120" w:type="dxa"/>
              <w:bottom w:w="90" w:type="dxa"/>
              <w:end w:w="120" w:type="dxa"/>
            </w:tcMar>
            <w:tcBorders>
              <w:bottom w:val="single" w:sz="4" w:color="D1D5DB"/>
            </w:tcBorders>
          </w:tcPr>
          <w:p>
            <w:pPr>
              <w:spacing w:after="0"/>
            </w:pPr>
            <w:r>
              <w:rPr>
                <w:rFonts w:ascii="Arial" w:hAnsi="Arial"/>
                <w:sz w:val="22"/>
              </w:rPr>
              <w:t>Product Owner / QA Funcional · Scrum Master · Developer Odoo</w:t>
            </w:r>
          </w:p>
        </w:tc>
      </w:tr>
      <w:tr>
        <w:tc>
          <w:tcPr>
            <w:tcW w:type="dxa" w:w="2268"/>
            <w:shd w:fill="F3F4F6"/>
            <w:tcMar>
              <w:top w:w="90" w:type="dxa"/>
              <w:start w:w="120" w:type="dxa"/>
              <w:bottom w:w="90" w:type="dxa"/>
              <w:end w:w="120" w:type="dxa"/>
            </w:tcMar>
            <w:tcBorders>
              <w:bottom w:val="single" w:sz="4" w:color="D1D5DB"/>
            </w:tcBorders>
          </w:tcPr>
          <w:p>
            <w:pPr>
              <w:spacing w:after="0"/>
            </w:pPr>
            <w:r>
              <w:rPr>
                <w:rFonts w:ascii="Arial" w:hAnsi="Arial"/>
                <w:b/>
                <w:sz w:val="22"/>
              </w:rPr>
              <w:t>Fecha</w:t>
            </w:r>
          </w:p>
        </w:tc>
        <w:tc>
          <w:tcPr>
            <w:tcW w:type="dxa" w:w="6803"/>
            <w:tcMar>
              <w:top w:w="90" w:type="dxa"/>
              <w:start w:w="120" w:type="dxa"/>
              <w:bottom w:w="90" w:type="dxa"/>
              <w:end w:w="120" w:type="dxa"/>
            </w:tcMar>
            <w:tcBorders>
              <w:bottom w:val="single" w:sz="4" w:color="D1D5DB"/>
            </w:tcBorders>
          </w:tcPr>
          <w:p>
            <w:pPr>
              <w:spacing w:after="0"/>
            </w:pPr>
            <w:r>
              <w:rPr>
                <w:rFonts w:ascii="Arial" w:hAnsi="Arial"/>
                <w:sz w:val="22"/>
              </w:rPr>
              <w:t>Septiembre de 2026</w:t>
            </w:r>
          </w:p>
        </w:tc>
      </w:tr>
    </w:tbl>
    <w:p>
      <w:pPr>
        <w:spacing w:before="480"/>
      </w:pPr>
      <w:r>
        <w:rPr>
          <w:rFonts w:ascii="Arial" w:hAnsi="Arial"/>
          <w:color w:val="6B7280"/>
          <w:sz w:val="22"/>
        </w:rPr>
        <w:t>Evaluación formativa · Semana 2</w:t>
      </w:r>
    </w:p>
    <w:p>
      <w:r>
        <w:br w:type="page"/>
      </w:r>
    </w:p>
    <w:p>
      <w:pPr>
        <w:pStyle w:val="Heading1"/>
        <w:pBdr>
          <w:bottom w:val="single" w:sz="18" w:space="4" w:color="F6B800"/>
        </w:pBdr>
        <w:keepNext w:val="1"/>
      </w:pPr>
      <w:r>
        <w:t>Índice</w:t>
      </w:r>
    </w:p>
    <w:tbl>
      <w:tblPr>
        <w:tblW w:type="auto" w:w="0"/>
        <w:jc w:val="center"/>
        <w:tblLayout w:type="fixed"/>
        <w:tblLook w:firstColumn="1" w:firstRow="1" w:lastColumn="0" w:lastRow="0" w:noHBand="0" w:noVBand="1" w:val="04A0"/>
      </w:tblPr>
      <w:tblGrid>
        <w:gridCol w:w="4536"/>
        <w:gridCol w:w="4536"/>
      </w:tblGrid>
      <w:tr>
        <w:tc>
          <w:tcPr>
            <w:tcW w:type="dxa" w:w="8050"/>
            <w:tcMar>
              <w:top w:w="50" w:type="dxa"/>
              <w:start w:w="70" w:type="dxa"/>
              <w:bottom w:w="50" w:type="dxa"/>
              <w:end w:w="70" w:type="dxa"/>
            </w:tcMar>
            <w:shd w:fill="202124"/>
            <w:tcBorders>
              <w:bottom w:val="single" w:sz="3" w:color="D9DDE3"/>
            </w:tcBorders>
          </w:tcPr>
          <w:p>
            <w:pPr>
              <w:spacing w:after="0" w:line="240" w:lineRule="auto"/>
              <w:jc w:val="left"/>
            </w:pPr>
            <w:r>
              <w:rPr>
                <w:rFonts w:ascii="Arial" w:hAnsi="Arial"/>
                <w:b/>
                <w:color w:val="FFFFFF"/>
                <w:sz w:val="22"/>
              </w:rPr>
              <w:t>Sección</w:t>
            </w:r>
          </w:p>
        </w:tc>
        <w:tc>
          <w:tcPr>
            <w:tcW w:type="dxa" w:w="1020"/>
            <w:tcMar>
              <w:top w:w="50" w:type="dxa"/>
              <w:start w:w="70" w:type="dxa"/>
              <w:bottom w:w="50" w:type="dxa"/>
              <w:end w:w="70" w:type="dxa"/>
            </w:tcMar>
            <w:shd w:fill="202124"/>
            <w:tcBorders>
              <w:bottom w:val="single" w:sz="3" w:color="D9DDE3"/>
            </w:tcBorders>
          </w:tcPr>
          <w:p>
            <w:pPr>
              <w:spacing w:after="0" w:line="240" w:lineRule="auto"/>
              <w:jc w:val="right"/>
            </w:pPr>
            <w:r>
              <w:rPr>
                <w:rFonts w:ascii="Arial" w:hAnsi="Arial"/>
                <w:b/>
                <w:color w:val="FFFFFF"/>
                <w:sz w:val="22"/>
              </w:rPr>
              <w:t>Página</w:t>
            </w:r>
          </w:p>
        </w:tc>
      </w:tr>
      <w:tr>
        <w:tc>
          <w:tcPr>
            <w:tcW w:type="dxa" w:w="8050"/>
            <w:tcMar>
              <w:top w:w="50" w:type="dxa"/>
              <w:start w:w="70" w:type="dxa"/>
              <w:bottom w:w="50" w:type="dxa"/>
              <w:end w:w="70" w:type="dxa"/>
            </w:tcMar>
            <w:tcBorders>
              <w:bottom w:val="single" w:sz="3" w:color="D9DDE3"/>
            </w:tcBorders>
          </w:tcPr>
          <w:p>
            <w:pPr>
              <w:spacing w:after="0" w:line="240" w:lineRule="auto"/>
              <w:jc w:val="left"/>
            </w:pPr>
            <w:r>
              <w:rPr>
                <w:rFonts w:ascii="Arial" w:hAnsi="Arial"/>
                <w:sz w:val="22"/>
              </w:rPr>
              <w:t>Resumen</w:t>
            </w:r>
          </w:p>
        </w:tc>
        <w:tc>
          <w:tcPr>
            <w:tcW w:type="dxa" w:w="1020"/>
            <w:tcMar>
              <w:top w:w="50" w:type="dxa"/>
              <w:start w:w="70" w:type="dxa"/>
              <w:bottom w:w="50" w:type="dxa"/>
              <w:end w:w="70" w:type="dxa"/>
            </w:tcMar>
            <w:tcBorders>
              <w:bottom w:val="single" w:sz="3" w:color="D9DDE3"/>
            </w:tcBorders>
          </w:tcPr>
          <w:p>
            <w:pPr>
              <w:spacing w:after="0" w:line="240" w:lineRule="auto"/>
              <w:jc w:val="right"/>
            </w:pPr>
            <w:r>
              <w:rPr>
                <w:rFonts w:ascii="Arial" w:hAnsi="Arial"/>
                <w:sz w:val="22"/>
              </w:rPr>
              <w:t>3</w:t>
            </w:r>
          </w:p>
        </w:tc>
      </w:tr>
      <w:tr>
        <w:tc>
          <w:tcPr>
            <w:tcW w:type="dxa" w:w="8050"/>
            <w:tcMar>
              <w:top w:w="50" w:type="dxa"/>
              <w:start w:w="70" w:type="dxa"/>
              <w:bottom w:w="50" w:type="dxa"/>
              <w:end w:w="70" w:type="dxa"/>
            </w:tcMar>
            <w:tcBorders>
              <w:bottom w:val="single" w:sz="3" w:color="D9DDE3"/>
            </w:tcBorders>
          </w:tcPr>
          <w:p>
            <w:pPr>
              <w:spacing w:after="0" w:line="240" w:lineRule="auto"/>
              <w:jc w:val="left"/>
            </w:pPr>
            <w:r>
              <w:rPr>
                <w:rFonts w:ascii="Arial" w:hAnsi="Arial"/>
                <w:sz w:val="22"/>
              </w:rPr>
              <w:t>Abstract</w:t>
            </w:r>
          </w:p>
        </w:tc>
        <w:tc>
          <w:tcPr>
            <w:tcW w:type="dxa" w:w="1020"/>
            <w:tcMar>
              <w:top w:w="50" w:type="dxa"/>
              <w:start w:w="70" w:type="dxa"/>
              <w:bottom w:w="50" w:type="dxa"/>
              <w:end w:w="70" w:type="dxa"/>
            </w:tcMar>
            <w:tcBorders>
              <w:bottom w:val="single" w:sz="3" w:color="D9DDE3"/>
            </w:tcBorders>
          </w:tcPr>
          <w:p>
            <w:pPr>
              <w:spacing w:after="0" w:line="240" w:lineRule="auto"/>
              <w:jc w:val="right"/>
            </w:pPr>
            <w:r>
              <w:rPr>
                <w:rFonts w:ascii="Arial" w:hAnsi="Arial"/>
                <w:sz w:val="22"/>
              </w:rPr>
              <w:t>3</w:t>
            </w:r>
          </w:p>
        </w:tc>
      </w:tr>
      <w:tr>
        <w:tc>
          <w:tcPr>
            <w:tcW w:type="dxa" w:w="8050"/>
            <w:tcMar>
              <w:top w:w="50" w:type="dxa"/>
              <w:start w:w="70" w:type="dxa"/>
              <w:bottom w:w="50" w:type="dxa"/>
              <w:end w:w="70" w:type="dxa"/>
            </w:tcMar>
            <w:tcBorders>
              <w:bottom w:val="single" w:sz="3" w:color="D9DDE3"/>
            </w:tcBorders>
          </w:tcPr>
          <w:p>
            <w:pPr>
              <w:spacing w:after="0" w:line="240" w:lineRule="auto"/>
              <w:jc w:val="left"/>
            </w:pPr>
            <w:r>
              <w:rPr>
                <w:rFonts w:ascii="Arial" w:hAnsi="Arial"/>
                <w:sz w:val="22"/>
              </w:rPr>
              <w:t>1. Desarrollo de ingeniería</w:t>
            </w:r>
          </w:p>
        </w:tc>
        <w:tc>
          <w:tcPr>
            <w:tcW w:type="dxa" w:w="1020"/>
            <w:tcMar>
              <w:top w:w="50" w:type="dxa"/>
              <w:start w:w="70" w:type="dxa"/>
              <w:bottom w:w="50" w:type="dxa"/>
              <w:end w:w="70" w:type="dxa"/>
            </w:tcMar>
            <w:tcBorders>
              <w:bottom w:val="single" w:sz="3" w:color="D9DDE3"/>
            </w:tcBorders>
          </w:tcPr>
          <w:p>
            <w:pPr>
              <w:spacing w:after="0" w:line="240" w:lineRule="auto"/>
              <w:jc w:val="right"/>
            </w:pPr>
            <w:r>
              <w:rPr>
                <w:rFonts w:ascii="Arial" w:hAnsi="Arial"/>
                <w:sz w:val="22"/>
              </w:rPr>
              <w:t>4</w:t>
            </w:r>
          </w:p>
        </w:tc>
      </w:tr>
      <w:tr>
        <w:tc>
          <w:tcPr>
            <w:tcW w:type="dxa" w:w="8050"/>
            <w:tcMar>
              <w:top w:w="50" w:type="dxa"/>
              <w:start w:w="70" w:type="dxa"/>
              <w:bottom w:w="50" w:type="dxa"/>
              <w:end w:w="70" w:type="dxa"/>
            </w:tcMar>
            <w:tcBorders>
              <w:bottom w:val="single" w:sz="3" w:color="D9DDE3"/>
            </w:tcBorders>
          </w:tcPr>
          <w:p>
            <w:pPr>
              <w:spacing w:after="0" w:line="240" w:lineRule="auto"/>
              <w:jc w:val="left"/>
            </w:pPr>
            <w:r>
              <w:rPr>
                <w:rFonts w:ascii="Arial" w:hAnsi="Arial"/>
                <w:sz w:val="22"/>
              </w:rPr>
              <w:t>1.1 Descripción del Proyecto APT y problemática abordada</w:t>
            </w:r>
          </w:p>
        </w:tc>
        <w:tc>
          <w:tcPr>
            <w:tcW w:type="dxa" w:w="1020"/>
            <w:tcMar>
              <w:top w:w="50" w:type="dxa"/>
              <w:start w:w="70" w:type="dxa"/>
              <w:bottom w:w="50" w:type="dxa"/>
              <w:end w:w="70" w:type="dxa"/>
            </w:tcMar>
            <w:tcBorders>
              <w:bottom w:val="single" w:sz="3" w:color="D9DDE3"/>
            </w:tcBorders>
          </w:tcPr>
          <w:p>
            <w:pPr>
              <w:spacing w:after="0" w:line="240" w:lineRule="auto"/>
              <w:jc w:val="right"/>
            </w:pPr>
            <w:r>
              <w:rPr>
                <w:rFonts w:ascii="Arial" w:hAnsi="Arial"/>
                <w:sz w:val="22"/>
              </w:rPr>
              <w:t>4</w:t>
            </w:r>
          </w:p>
        </w:tc>
      </w:tr>
      <w:tr>
        <w:tc>
          <w:tcPr>
            <w:tcW w:type="dxa" w:w="8050"/>
            <w:tcMar>
              <w:top w:w="50" w:type="dxa"/>
              <w:start w:w="70" w:type="dxa"/>
              <w:bottom w:w="50" w:type="dxa"/>
              <w:end w:w="70" w:type="dxa"/>
            </w:tcMar>
            <w:tcBorders>
              <w:bottom w:val="single" w:sz="3" w:color="D9DDE3"/>
            </w:tcBorders>
          </w:tcPr>
          <w:p>
            <w:pPr>
              <w:spacing w:after="0" w:line="240" w:lineRule="auto"/>
              <w:jc w:val="left"/>
            </w:pPr>
            <w:r>
              <w:rPr>
                <w:rFonts w:ascii="Arial" w:hAnsi="Arial"/>
                <w:sz w:val="22"/>
              </w:rPr>
              <w:t>1.2 Relevancia para el campo laboral de Ingeniería en Informática</w:t>
            </w:r>
          </w:p>
        </w:tc>
        <w:tc>
          <w:tcPr>
            <w:tcW w:type="dxa" w:w="1020"/>
            <w:tcMar>
              <w:top w:w="50" w:type="dxa"/>
              <w:start w:w="70" w:type="dxa"/>
              <w:bottom w:w="50" w:type="dxa"/>
              <w:end w:w="70" w:type="dxa"/>
            </w:tcMar>
            <w:tcBorders>
              <w:bottom w:val="single" w:sz="3" w:color="D9DDE3"/>
            </w:tcBorders>
          </w:tcPr>
          <w:p>
            <w:pPr>
              <w:spacing w:after="0" w:line="240" w:lineRule="auto"/>
              <w:jc w:val="right"/>
            </w:pPr>
            <w:r>
              <w:rPr>
                <w:rFonts w:ascii="Arial" w:hAnsi="Arial"/>
                <w:sz w:val="22"/>
              </w:rPr>
              <w:t>4</w:t>
            </w:r>
          </w:p>
        </w:tc>
      </w:tr>
      <w:tr>
        <w:tc>
          <w:tcPr>
            <w:tcW w:type="dxa" w:w="8050"/>
            <w:tcMar>
              <w:top w:w="50" w:type="dxa"/>
              <w:start w:w="70" w:type="dxa"/>
              <w:bottom w:w="50" w:type="dxa"/>
              <w:end w:w="70" w:type="dxa"/>
            </w:tcMar>
            <w:tcBorders>
              <w:bottom w:val="single" w:sz="3" w:color="D9DDE3"/>
            </w:tcBorders>
          </w:tcPr>
          <w:p>
            <w:pPr>
              <w:spacing w:after="0" w:line="240" w:lineRule="auto"/>
              <w:jc w:val="left"/>
            </w:pPr>
            <w:r>
              <w:rPr>
                <w:rFonts w:ascii="Arial" w:hAnsi="Arial"/>
                <w:sz w:val="22"/>
              </w:rPr>
              <w:t>1.3 Objetivos</w:t>
            </w:r>
          </w:p>
        </w:tc>
        <w:tc>
          <w:tcPr>
            <w:tcW w:type="dxa" w:w="1020"/>
            <w:tcMar>
              <w:top w:w="50" w:type="dxa"/>
              <w:start w:w="70" w:type="dxa"/>
              <w:bottom w:w="50" w:type="dxa"/>
              <w:end w:w="70" w:type="dxa"/>
            </w:tcMar>
            <w:tcBorders>
              <w:bottom w:val="single" w:sz="3" w:color="D9DDE3"/>
            </w:tcBorders>
          </w:tcPr>
          <w:p>
            <w:pPr>
              <w:spacing w:after="0" w:line="240" w:lineRule="auto"/>
              <w:jc w:val="right"/>
            </w:pPr>
            <w:r>
              <w:rPr>
                <w:rFonts w:ascii="Arial" w:hAnsi="Arial"/>
                <w:sz w:val="22"/>
              </w:rPr>
              <w:t>5</w:t>
            </w:r>
          </w:p>
        </w:tc>
      </w:tr>
      <w:tr>
        <w:tc>
          <w:tcPr>
            <w:tcW w:type="dxa" w:w="8050"/>
            <w:tcMar>
              <w:top w:w="50" w:type="dxa"/>
              <w:start w:w="70" w:type="dxa"/>
              <w:bottom w:w="50" w:type="dxa"/>
              <w:end w:w="70" w:type="dxa"/>
            </w:tcMar>
            <w:tcBorders>
              <w:bottom w:val="single" w:sz="3" w:color="D9DDE3"/>
            </w:tcBorders>
          </w:tcPr>
          <w:p>
            <w:pPr>
              <w:spacing w:after="0" w:line="240" w:lineRule="auto"/>
              <w:jc w:val="left"/>
            </w:pPr>
            <w:r>
              <w:rPr>
                <w:rFonts w:ascii="Arial" w:hAnsi="Arial"/>
                <w:sz w:val="22"/>
              </w:rPr>
              <w:t>1.4 Solución tecnológica y alcance funcional</w:t>
            </w:r>
          </w:p>
        </w:tc>
        <w:tc>
          <w:tcPr>
            <w:tcW w:type="dxa" w:w="1020"/>
            <w:tcMar>
              <w:top w:w="50" w:type="dxa"/>
              <w:start w:w="70" w:type="dxa"/>
              <w:bottom w:w="50" w:type="dxa"/>
              <w:end w:w="70" w:type="dxa"/>
            </w:tcMar>
            <w:tcBorders>
              <w:bottom w:val="single" w:sz="3" w:color="D9DDE3"/>
            </w:tcBorders>
          </w:tcPr>
          <w:p>
            <w:pPr>
              <w:spacing w:after="0" w:line="240" w:lineRule="auto"/>
              <w:jc w:val="right"/>
            </w:pPr>
            <w:r>
              <w:rPr>
                <w:rFonts w:ascii="Arial" w:hAnsi="Arial"/>
                <w:sz w:val="22"/>
              </w:rPr>
              <w:t>5</w:t>
            </w:r>
          </w:p>
        </w:tc>
      </w:tr>
      <w:tr>
        <w:tc>
          <w:tcPr>
            <w:tcW w:type="dxa" w:w="8050"/>
            <w:tcMar>
              <w:top w:w="50" w:type="dxa"/>
              <w:start w:w="70" w:type="dxa"/>
              <w:bottom w:w="50" w:type="dxa"/>
              <w:end w:w="70" w:type="dxa"/>
            </w:tcMar>
            <w:tcBorders>
              <w:bottom w:val="single" w:sz="3" w:color="D9DDE3"/>
            </w:tcBorders>
          </w:tcPr>
          <w:p>
            <w:pPr>
              <w:spacing w:after="0" w:line="240" w:lineRule="auto"/>
              <w:jc w:val="left"/>
            </w:pPr>
            <w:r>
              <w:rPr>
                <w:rFonts w:ascii="Arial" w:hAnsi="Arial"/>
                <w:sz w:val="22"/>
              </w:rPr>
              <w:t>1.5 Relación con las competencias del perfil de egreso</w:t>
            </w:r>
          </w:p>
        </w:tc>
        <w:tc>
          <w:tcPr>
            <w:tcW w:type="dxa" w:w="1020"/>
            <w:tcMar>
              <w:top w:w="50" w:type="dxa"/>
              <w:start w:w="70" w:type="dxa"/>
              <w:bottom w:w="50" w:type="dxa"/>
              <w:end w:w="70" w:type="dxa"/>
            </w:tcMar>
            <w:tcBorders>
              <w:bottom w:val="single" w:sz="3" w:color="D9DDE3"/>
            </w:tcBorders>
          </w:tcPr>
          <w:p>
            <w:pPr>
              <w:spacing w:after="0" w:line="240" w:lineRule="auto"/>
              <w:jc w:val="right"/>
            </w:pPr>
            <w:r>
              <w:rPr>
                <w:rFonts w:ascii="Arial" w:hAnsi="Arial"/>
                <w:sz w:val="22"/>
              </w:rPr>
              <w:t>6</w:t>
            </w:r>
          </w:p>
        </w:tc>
      </w:tr>
      <w:tr>
        <w:tc>
          <w:tcPr>
            <w:tcW w:type="dxa" w:w="8050"/>
            <w:tcMar>
              <w:top w:w="50" w:type="dxa"/>
              <w:start w:w="70" w:type="dxa"/>
              <w:bottom w:w="50" w:type="dxa"/>
              <w:end w:w="70" w:type="dxa"/>
            </w:tcMar>
            <w:tcBorders>
              <w:bottom w:val="single" w:sz="3" w:color="D9DDE3"/>
            </w:tcBorders>
          </w:tcPr>
          <w:p>
            <w:pPr>
              <w:spacing w:after="0" w:line="240" w:lineRule="auto"/>
              <w:jc w:val="left"/>
            </w:pPr>
            <w:r>
              <w:rPr>
                <w:rFonts w:ascii="Arial" w:hAnsi="Arial"/>
                <w:sz w:val="22"/>
              </w:rPr>
              <w:t>1.6 Relación con los intereses profesionales del equipo</w:t>
            </w:r>
          </w:p>
        </w:tc>
        <w:tc>
          <w:tcPr>
            <w:tcW w:type="dxa" w:w="1020"/>
            <w:tcMar>
              <w:top w:w="50" w:type="dxa"/>
              <w:start w:w="70" w:type="dxa"/>
              <w:bottom w:w="50" w:type="dxa"/>
              <w:end w:w="70" w:type="dxa"/>
            </w:tcMar>
            <w:tcBorders>
              <w:bottom w:val="single" w:sz="3" w:color="D9DDE3"/>
            </w:tcBorders>
          </w:tcPr>
          <w:p>
            <w:pPr>
              <w:spacing w:after="0" w:line="240" w:lineRule="auto"/>
              <w:jc w:val="right"/>
            </w:pPr>
            <w:r>
              <w:rPr>
                <w:rFonts w:ascii="Arial" w:hAnsi="Arial"/>
                <w:sz w:val="22"/>
              </w:rPr>
              <w:t>6</w:t>
            </w:r>
          </w:p>
        </w:tc>
      </w:tr>
      <w:tr>
        <w:tc>
          <w:tcPr>
            <w:tcW w:type="dxa" w:w="8050"/>
            <w:tcMar>
              <w:top w:w="50" w:type="dxa"/>
              <w:start w:w="70" w:type="dxa"/>
              <w:bottom w:w="50" w:type="dxa"/>
              <w:end w:w="70" w:type="dxa"/>
            </w:tcMar>
            <w:tcBorders>
              <w:bottom w:val="single" w:sz="3" w:color="D9DDE3"/>
            </w:tcBorders>
          </w:tcPr>
          <w:p>
            <w:pPr>
              <w:spacing w:after="0" w:line="240" w:lineRule="auto"/>
              <w:jc w:val="left"/>
            </w:pPr>
            <w:r>
              <w:rPr>
                <w:rFonts w:ascii="Arial" w:hAnsi="Arial"/>
                <w:sz w:val="22"/>
              </w:rPr>
              <w:t>1.7 Factibilidad del proyecto</w:t>
            </w:r>
          </w:p>
        </w:tc>
        <w:tc>
          <w:tcPr>
            <w:tcW w:type="dxa" w:w="1020"/>
            <w:tcMar>
              <w:top w:w="50" w:type="dxa"/>
              <w:start w:w="70" w:type="dxa"/>
              <w:bottom w:w="50" w:type="dxa"/>
              <w:end w:w="70" w:type="dxa"/>
            </w:tcMar>
            <w:tcBorders>
              <w:bottom w:val="single" w:sz="3" w:color="D9DDE3"/>
            </w:tcBorders>
          </w:tcPr>
          <w:p>
            <w:pPr>
              <w:spacing w:after="0" w:line="240" w:lineRule="auto"/>
              <w:jc w:val="right"/>
            </w:pPr>
            <w:r>
              <w:rPr>
                <w:rFonts w:ascii="Arial" w:hAnsi="Arial"/>
                <w:sz w:val="22"/>
              </w:rPr>
              <w:t>7</w:t>
            </w:r>
          </w:p>
        </w:tc>
      </w:tr>
      <w:tr>
        <w:tc>
          <w:tcPr>
            <w:tcW w:type="dxa" w:w="8050"/>
            <w:tcMar>
              <w:top w:w="50" w:type="dxa"/>
              <w:start w:w="70" w:type="dxa"/>
              <w:bottom w:w="50" w:type="dxa"/>
              <w:end w:w="70" w:type="dxa"/>
            </w:tcMar>
            <w:tcBorders>
              <w:bottom w:val="single" w:sz="3" w:color="D9DDE3"/>
            </w:tcBorders>
          </w:tcPr>
          <w:p>
            <w:pPr>
              <w:spacing w:after="0" w:line="240" w:lineRule="auto"/>
              <w:jc w:val="left"/>
            </w:pPr>
            <w:r>
              <w:rPr>
                <w:rFonts w:ascii="Arial" w:hAnsi="Arial"/>
                <w:sz w:val="22"/>
              </w:rPr>
              <w:t>1.8 Metodología, roles y trabajo colaborativo</w:t>
            </w:r>
          </w:p>
        </w:tc>
        <w:tc>
          <w:tcPr>
            <w:tcW w:type="dxa" w:w="1020"/>
            <w:tcMar>
              <w:top w:w="50" w:type="dxa"/>
              <w:start w:w="70" w:type="dxa"/>
              <w:bottom w:w="50" w:type="dxa"/>
              <w:end w:w="70" w:type="dxa"/>
            </w:tcMar>
            <w:tcBorders>
              <w:bottom w:val="single" w:sz="3" w:color="D9DDE3"/>
            </w:tcBorders>
          </w:tcPr>
          <w:p>
            <w:pPr>
              <w:spacing w:after="0" w:line="240" w:lineRule="auto"/>
              <w:jc w:val="right"/>
            </w:pPr>
            <w:r>
              <w:rPr>
                <w:rFonts w:ascii="Arial" w:hAnsi="Arial"/>
                <w:sz w:val="22"/>
              </w:rPr>
              <w:t>7</w:t>
            </w:r>
          </w:p>
        </w:tc>
      </w:tr>
      <w:tr>
        <w:tc>
          <w:tcPr>
            <w:tcW w:type="dxa" w:w="8050"/>
            <w:tcMar>
              <w:top w:w="50" w:type="dxa"/>
              <w:start w:w="70" w:type="dxa"/>
              <w:bottom w:w="50" w:type="dxa"/>
              <w:end w:w="70" w:type="dxa"/>
            </w:tcMar>
            <w:tcBorders>
              <w:bottom w:val="single" w:sz="3" w:color="D9DDE3"/>
            </w:tcBorders>
          </w:tcPr>
          <w:p>
            <w:pPr>
              <w:spacing w:after="0" w:line="240" w:lineRule="auto"/>
              <w:jc w:val="left"/>
            </w:pPr>
            <w:r>
              <w:rPr>
                <w:rFonts w:ascii="Arial" w:hAnsi="Arial"/>
                <w:sz w:val="22"/>
              </w:rPr>
              <w:t>1.9 Cumplimiento de indicadores de calidad disciplinarios</w:t>
            </w:r>
          </w:p>
        </w:tc>
        <w:tc>
          <w:tcPr>
            <w:tcW w:type="dxa" w:w="1020"/>
            <w:tcMar>
              <w:top w:w="50" w:type="dxa"/>
              <w:start w:w="70" w:type="dxa"/>
              <w:bottom w:w="50" w:type="dxa"/>
              <w:end w:w="70" w:type="dxa"/>
            </w:tcMar>
            <w:tcBorders>
              <w:bottom w:val="single" w:sz="3" w:color="D9DDE3"/>
            </w:tcBorders>
          </w:tcPr>
          <w:p>
            <w:pPr>
              <w:spacing w:after="0" w:line="240" w:lineRule="auto"/>
              <w:jc w:val="right"/>
            </w:pPr>
            <w:r>
              <w:rPr>
                <w:rFonts w:ascii="Arial" w:hAnsi="Arial"/>
                <w:sz w:val="22"/>
              </w:rPr>
              <w:t>9</w:t>
            </w:r>
          </w:p>
        </w:tc>
      </w:tr>
      <w:tr>
        <w:tc>
          <w:tcPr>
            <w:tcW w:type="dxa" w:w="8050"/>
            <w:tcMar>
              <w:top w:w="50" w:type="dxa"/>
              <w:start w:w="70" w:type="dxa"/>
              <w:bottom w:w="50" w:type="dxa"/>
              <w:end w:w="70" w:type="dxa"/>
            </w:tcMar>
            <w:tcBorders>
              <w:bottom w:val="single" w:sz="3" w:color="D9DDE3"/>
            </w:tcBorders>
          </w:tcPr>
          <w:p>
            <w:pPr>
              <w:spacing w:after="0" w:line="240" w:lineRule="auto"/>
              <w:jc w:val="left"/>
            </w:pPr>
            <w:r>
              <w:rPr>
                <w:rFonts w:ascii="Arial" w:hAnsi="Arial"/>
                <w:sz w:val="22"/>
              </w:rPr>
              <w:t>1.10 Evidencias previstas</w:t>
            </w:r>
          </w:p>
        </w:tc>
        <w:tc>
          <w:tcPr>
            <w:tcW w:type="dxa" w:w="1020"/>
            <w:tcMar>
              <w:top w:w="50" w:type="dxa"/>
              <w:start w:w="70" w:type="dxa"/>
              <w:bottom w:w="50" w:type="dxa"/>
              <w:end w:w="70" w:type="dxa"/>
            </w:tcMar>
            <w:tcBorders>
              <w:bottom w:val="single" w:sz="3" w:color="D9DDE3"/>
            </w:tcBorders>
          </w:tcPr>
          <w:p>
            <w:pPr>
              <w:spacing w:after="0" w:line="240" w:lineRule="auto"/>
              <w:jc w:val="right"/>
            </w:pPr>
            <w:r>
              <w:rPr>
                <w:rFonts w:ascii="Arial" w:hAnsi="Arial"/>
                <w:sz w:val="22"/>
              </w:rPr>
              <w:t>10</w:t>
            </w:r>
          </w:p>
        </w:tc>
      </w:tr>
      <w:tr>
        <w:tc>
          <w:tcPr>
            <w:tcW w:type="dxa" w:w="8050"/>
            <w:tcMar>
              <w:top w:w="50" w:type="dxa"/>
              <w:start w:w="70" w:type="dxa"/>
              <w:bottom w:w="50" w:type="dxa"/>
              <w:end w:w="70" w:type="dxa"/>
            </w:tcMar>
            <w:tcBorders>
              <w:bottom w:val="single" w:sz="3" w:color="D9DDE3"/>
            </w:tcBorders>
          </w:tcPr>
          <w:p>
            <w:pPr>
              <w:spacing w:after="0" w:line="240" w:lineRule="auto"/>
              <w:jc w:val="left"/>
            </w:pPr>
            <w:r>
              <w:rPr>
                <w:rFonts w:ascii="Arial" w:hAnsi="Arial"/>
                <w:sz w:val="22"/>
              </w:rPr>
              <w:t>2. Individual Conclusions</w:t>
            </w:r>
          </w:p>
        </w:tc>
        <w:tc>
          <w:tcPr>
            <w:tcW w:type="dxa" w:w="1020"/>
            <w:tcMar>
              <w:top w:w="50" w:type="dxa"/>
              <w:start w:w="70" w:type="dxa"/>
              <w:bottom w:w="50" w:type="dxa"/>
              <w:end w:w="70" w:type="dxa"/>
            </w:tcMar>
            <w:tcBorders>
              <w:bottom w:val="single" w:sz="3" w:color="D9DDE3"/>
            </w:tcBorders>
          </w:tcPr>
          <w:p>
            <w:pPr>
              <w:spacing w:after="0" w:line="240" w:lineRule="auto"/>
              <w:jc w:val="right"/>
            </w:pPr>
            <w:r>
              <w:rPr>
                <w:rFonts w:ascii="Arial" w:hAnsi="Arial"/>
                <w:sz w:val="22"/>
              </w:rPr>
              <w:t>11</w:t>
            </w:r>
          </w:p>
        </w:tc>
      </w:tr>
      <w:tr>
        <w:tc>
          <w:tcPr>
            <w:tcW w:type="dxa" w:w="8050"/>
            <w:tcMar>
              <w:top w:w="50" w:type="dxa"/>
              <w:start w:w="70" w:type="dxa"/>
              <w:bottom w:w="50" w:type="dxa"/>
              <w:end w:w="70" w:type="dxa"/>
            </w:tcMar>
            <w:tcBorders>
              <w:bottom w:val="single" w:sz="3" w:color="D9DDE3"/>
            </w:tcBorders>
          </w:tcPr>
          <w:p>
            <w:pPr>
              <w:spacing w:after="0" w:line="240" w:lineRule="auto"/>
              <w:jc w:val="left"/>
            </w:pPr>
            <w:r>
              <w:rPr>
                <w:rFonts w:ascii="Arial" w:hAnsi="Arial"/>
                <w:sz w:val="22"/>
              </w:rPr>
              <w:t>3. Reflection</w:t>
            </w:r>
          </w:p>
        </w:tc>
        <w:tc>
          <w:tcPr>
            <w:tcW w:type="dxa" w:w="1020"/>
            <w:tcMar>
              <w:top w:w="50" w:type="dxa"/>
              <w:start w:w="70" w:type="dxa"/>
              <w:bottom w:w="50" w:type="dxa"/>
              <w:end w:w="70" w:type="dxa"/>
            </w:tcMar>
            <w:tcBorders>
              <w:bottom w:val="single" w:sz="3" w:color="D9DDE3"/>
            </w:tcBorders>
          </w:tcPr>
          <w:p>
            <w:pPr>
              <w:spacing w:after="0" w:line="240" w:lineRule="auto"/>
              <w:jc w:val="right"/>
            </w:pPr>
            <w:r>
              <w:rPr>
                <w:rFonts w:ascii="Arial" w:hAnsi="Arial"/>
                <w:sz w:val="22"/>
              </w:rPr>
              <w:t>12</w:t>
            </w:r>
          </w:p>
        </w:tc>
      </w:tr>
      <w:tr>
        <w:tc>
          <w:tcPr>
            <w:tcW w:type="dxa" w:w="8050"/>
            <w:tcMar>
              <w:top w:w="50" w:type="dxa"/>
              <w:start w:w="70" w:type="dxa"/>
              <w:bottom w:w="50" w:type="dxa"/>
              <w:end w:w="70" w:type="dxa"/>
            </w:tcMar>
            <w:tcBorders>
              <w:bottom w:val="single" w:sz="3" w:color="D9DDE3"/>
            </w:tcBorders>
          </w:tcPr>
          <w:p>
            <w:pPr>
              <w:spacing w:after="0" w:line="240" w:lineRule="auto"/>
              <w:jc w:val="left"/>
            </w:pPr>
            <w:r>
              <w:rPr>
                <w:rFonts w:ascii="Arial" w:hAnsi="Arial"/>
                <w:sz w:val="22"/>
              </w:rPr>
              <w:t>4. Referencias</w:t>
            </w:r>
          </w:p>
        </w:tc>
        <w:tc>
          <w:tcPr>
            <w:tcW w:type="dxa" w:w="1020"/>
            <w:tcMar>
              <w:top w:w="50" w:type="dxa"/>
              <w:start w:w="70" w:type="dxa"/>
              <w:bottom w:w="50" w:type="dxa"/>
              <w:end w:w="70" w:type="dxa"/>
            </w:tcMar>
            <w:tcBorders>
              <w:bottom w:val="single" w:sz="3" w:color="D9DDE3"/>
            </w:tcBorders>
          </w:tcPr>
          <w:p>
            <w:pPr>
              <w:spacing w:after="0" w:line="240" w:lineRule="auto"/>
              <w:jc w:val="right"/>
            </w:pPr>
            <w:r>
              <w:rPr>
                <w:rFonts w:ascii="Arial" w:hAnsi="Arial"/>
                <w:sz w:val="22"/>
              </w:rPr>
              <w:t>13</w:t>
            </w:r>
          </w:p>
        </w:tc>
      </w:tr>
      <w:tr>
        <w:tc>
          <w:tcPr>
            <w:tcW w:type="dxa" w:w="8050"/>
            <w:tcMar>
              <w:top w:w="50" w:type="dxa"/>
              <w:start w:w="70" w:type="dxa"/>
              <w:bottom w:w="50" w:type="dxa"/>
              <w:end w:w="70" w:type="dxa"/>
            </w:tcMar>
            <w:tcBorders>
              <w:bottom w:val="single" w:sz="3" w:color="D9DDE3"/>
            </w:tcBorders>
          </w:tcPr>
          <w:p>
            <w:pPr>
              <w:spacing w:after="0" w:line="240" w:lineRule="auto"/>
              <w:jc w:val="left"/>
            </w:pPr>
            <w:r>
              <w:rPr>
                <w:rFonts w:ascii="Arial" w:hAnsi="Arial"/>
                <w:sz w:val="22"/>
              </w:rPr>
              <w:t>Anexo A. Planificación resumida de 18 semanas</w:t>
            </w:r>
          </w:p>
        </w:tc>
        <w:tc>
          <w:tcPr>
            <w:tcW w:type="dxa" w:w="1020"/>
            <w:tcMar>
              <w:top w:w="50" w:type="dxa"/>
              <w:start w:w="70" w:type="dxa"/>
              <w:bottom w:w="50" w:type="dxa"/>
              <w:end w:w="70" w:type="dxa"/>
            </w:tcMar>
            <w:tcBorders>
              <w:bottom w:val="single" w:sz="3" w:color="D9DDE3"/>
            </w:tcBorders>
          </w:tcPr>
          <w:p>
            <w:pPr>
              <w:spacing w:after="0" w:line="240" w:lineRule="auto"/>
              <w:jc w:val="right"/>
            </w:pPr>
            <w:r>
              <w:rPr>
                <w:rFonts w:ascii="Arial" w:hAnsi="Arial"/>
                <w:sz w:val="22"/>
              </w:rPr>
              <w:t>14</w:t>
            </w:r>
          </w:p>
        </w:tc>
      </w:tr>
    </w:tbl>
    <w:p>
      <w:r>
        <w:br w:type="page"/>
      </w:r>
    </w:p>
    <w:p>
      <w:pPr>
        <w:pStyle w:val="Heading1"/>
        <w:pBdr>
          <w:bottom w:val="single" w:sz="18" w:space="4" w:color="F6B800"/>
        </w:pBdr>
        <w:keepNext w:val="1"/>
      </w:pPr>
      <w:r>
        <w:t>Resumen</w:t>
      </w:r>
    </w:p>
    <w:p>
      <w:pPr>
        <w:spacing w:line="360" w:lineRule="auto" w:after="120"/>
        <w:jc w:val="both"/>
      </w:pPr>
      <w:r>
        <w:rPr>
          <w:i w:val="0"/>
        </w:rPr>
        <w:t>El Proyecto APT propone el levantamiento, diseño, construcción, integración, validación e implantación de una solución tecnológica para el Cuerpo de Bomberos de Talcahuano, orientada al control y seguimiento de la mantención de sus vehículos de emergencia. La necesidad central es disponer de información clara, confiable y oportuna sobre el estado de los vehículos, las mantenciones preventivas y reactivas, los materiales e insumos utilizados, la mano de obra, los costos asociados, los avisos y los reportes de apoyo a la gestión. La solución se desarrollará sobre Odoo Community y PostgreSQL, con una interfaz web responsive y acceso móvil mediante PWA, modalidad autorizada por el docente. El proyecto se gestionará con Scrum, incorporando un Sprint 0, tres sprints de construcción, una etapa formal de QA y una fase de implantación y cierre. Su desarrollo moviliza competencias de gestión de proyectos, modelamiento de datos, desarrollo e integración de software y pruebas de validación. La propuesta se considera factible dentro de las 18 semanas de la asignatura mediante priorización de un MVP, control del Product Backlog y trabajo colaborativo.</w:t>
      </w:r>
    </w:p>
    <w:p>
      <w:pPr>
        <w:pStyle w:val="Heading1"/>
        <w:pBdr>
          <w:bottom w:val="single" w:sz="18" w:space="4" w:color="F6B800"/>
        </w:pBdr>
        <w:keepNext w:val="1"/>
      </w:pPr>
      <w:r>
        <w:t>Abstract</w:t>
      </w:r>
    </w:p>
    <w:p>
      <w:pPr>
        <w:spacing w:line="360" w:lineRule="auto" w:after="120"/>
        <w:jc w:val="both"/>
      </w:pPr>
      <w:r>
        <w:rPr>
          <w:i w:val="0"/>
        </w:rPr>
        <w:t>The APT Project proposes the requirements analysis, design, construction, integration, validation, and deployment of a technological solution for the Talcahuano Fire Department, focused on controlling and tracking the maintenance of emergency vehicles. The main need is to provide clear, reliable, and timely information about vehicle status, preventive and reactive maintenance, materials and supplies, labor, associated costs, alerts, and management reports. The solution will be developed using Odoo Community and PostgreSQL, with a responsive web interface and mobile access through a Progressive Web App (PWA), an approach authorized by the instructor. The project will be managed with Scrum, including Sprint 0, three development sprints, a formal quality assurance stage, and a final deployment and closure phase. Its execution integrates competencies in IT project management, data modeling, software development and integration, and validation testing. The proposal is feasible within the 18-week course period by prioritizing a minimum viable product, controlling the Product Backlog, and maintaining collaborative work throughout the project lifecycle.</w:t>
      </w:r>
    </w:p>
    <w:p>
      <w:r>
        <w:br w:type="page"/>
      </w:r>
    </w:p>
    <w:p>
      <w:pPr>
        <w:pStyle w:val="Heading1"/>
        <w:pBdr>
          <w:bottom w:val="single" w:sz="18" w:space="4" w:color="F6B800"/>
        </w:pBdr>
        <w:keepNext w:val="1"/>
      </w:pPr>
      <w:r>
        <w:t>1. Desarrollo de ingeniería</w:t>
      </w:r>
    </w:p>
    <w:p>
      <w:pPr>
        <w:pStyle w:val="Heading2"/>
        <w:keepNext w:val="1"/>
      </w:pPr>
      <w:r>
        <w:t>1.1 Descripción del Proyecto APT y problemática abordada</w:t>
      </w:r>
    </w:p>
    <w:p>
      <w:pPr>
        <w:spacing w:line="360" w:lineRule="auto" w:after="120"/>
        <w:ind w:firstLine="340"/>
        <w:jc w:val="both"/>
      </w:pPr>
      <w:r>
        <w:rPr>
          <w:i w:val="0"/>
        </w:rPr>
        <w:t>El proyecto corresponde a la Propuesta n.º 2 de la Escuela de Ingeniería Informática y tiene como propósito desarrollar una solución web y móvil para apoyar la gestión de los vehículos de emergencia del Cuerpo de Bomberos de Talcahuano. El requerimiento considera el registro y consulta del estado de los vehículos y de sus procesos de mantención preventiva y reactiva, incluyendo materiales, insumos, mano de obra y costos asociados (Duoc UC, 2026b).</w:t>
      </w:r>
    </w:p>
    <w:p>
      <w:pPr>
        <w:spacing w:line="360" w:lineRule="auto" w:after="120"/>
        <w:ind w:firstLine="340"/>
        <w:jc w:val="both"/>
      </w:pPr>
      <w:r>
        <w:rPr>
          <w:i w:val="0"/>
        </w:rPr>
        <w:t>La problemática se relaciona con la necesidad de acceder de forma clara, confiable y oportuna a información crítica de la flota. El proyecto busca facilitar el seguimiento de las mantenciones, registrar sus antecedentes, generar avisos oportunos y apoyar el control de gastos y la toma de decisiones. La propuesta de la Escuela señala que una mejor disponibilidad de la información puede reducir tiempos muertos de búsqueda y contribuir a una operación más eficiente antes del despacho de vehículos de emergencia (Duoc UC, 2026b).</w:t>
      </w:r>
    </w:p>
    <w:tbl>
      <w:tblPr>
        <w:tblW w:type="auto" w:w="0"/>
        <w:jc w:val="center"/>
        <w:tblLayout w:type="fixed"/>
        <w:tblLook w:firstColumn="1" w:firstRow="1" w:lastColumn="0" w:lastRow="0" w:noHBand="0" w:noVBand="1" w:val="04A0"/>
      </w:tblPr>
      <w:tblGrid>
        <w:gridCol w:w="9071"/>
      </w:tblGrid>
      <w:tr>
        <w:tc>
          <w:tcPr>
            <w:tcW w:type="dxa" w:w="9072"/>
            <w:shd w:fill="FFF3CC"/>
            <w:tcBorders>
              <w:top w:val="single" w:sz="8" w:color="F6B800"/>
              <w:left w:val="single" w:sz="8" w:color="F6B800"/>
              <w:bottom w:val="single" w:sz="8" w:color="F6B800"/>
              <w:right w:val="single" w:sz="8" w:color="F6B800"/>
            </w:tcBorders>
            <w:tcMar>
              <w:top w:w="120" w:type="dxa"/>
              <w:start w:w="180" w:type="dxa"/>
              <w:bottom w:w="120" w:type="dxa"/>
              <w:end w:w="180" w:type="dxa"/>
            </w:tcMar>
          </w:tcPr>
          <w:p>
            <w:pPr>
              <w:spacing w:line="276" w:lineRule="auto"/>
            </w:pPr>
            <w:r>
              <w:rPr>
                <w:rFonts w:ascii="Arial" w:hAnsi="Arial"/>
                <w:b/>
                <w:sz w:val="21"/>
              </w:rPr>
              <w:t xml:space="preserve">Problema central: </w:t>
            </w:r>
            <w:r>
              <w:rPr>
                <w:rFonts w:ascii="Arial" w:hAnsi="Arial"/>
                <w:sz w:val="21"/>
              </w:rPr>
              <w:t>Necesidad de centralizar y consultar oportunamente la información de vehículos y mantenciones para mejorar trazabilidad, control y apoyo a la operación de la flota de emergencia.</w:t>
            </w:r>
          </w:p>
        </w:tc>
      </w:tr>
    </w:tbl>
    <w:p>
      <w:pPr>
        <w:spacing w:after="0"/>
      </w:pPr>
    </w:p>
    <w:p>
      <w:pPr>
        <w:pStyle w:val="Heading2"/>
        <w:keepNext w:val="1"/>
      </w:pPr>
      <w:r>
        <w:t>1.2 Relevancia para el campo laboral de Ingeniería en Informática</w:t>
      </w:r>
    </w:p>
    <w:p>
      <w:pPr>
        <w:spacing w:line="360" w:lineRule="auto" w:after="120"/>
        <w:ind w:firstLine="340"/>
        <w:jc w:val="both"/>
      </w:pPr>
      <w:r>
        <w:rPr>
          <w:i w:val="0"/>
        </w:rPr>
        <w:t>El proyecto es relevante para el campo laboral de Ingeniería en Informática porque representa un desafío realista en el que se deben integrar distintas etapas del ciclo de vida de una solución: levantamiento y análisis de requerimientos, planificación y control del proyecto, diseño de datos, desarrollo de software, integración de componentes, pruebas de validación, implantación y documentación. Estas actividades corresponden a responsabilidades habituales de profesionales que participan en proyectos de transformación y soporte de procesos organizacionales.</w:t>
      </w:r>
    </w:p>
    <w:p>
      <w:pPr>
        <w:spacing w:line="360" w:lineRule="auto" w:after="120"/>
        <w:ind w:firstLine="340"/>
        <w:jc w:val="both"/>
      </w:pPr>
      <w:r>
        <w:rPr>
          <w:i w:val="0"/>
        </w:rPr>
        <w:t>Además, el dominio de mantención de activos críticos exige que la solución entregue trazabilidad y disponibilidad de información para apoyar decisiones operativas. Esto permite que el equipo aplique conocimientos técnicos y de gestión en un contexto en el que la calidad del software, el control del proyecto y la confiabilidad de los datos son relevantes para el funcionamiento de la organización.</w:t>
      </w:r>
    </w:p>
    <w:p>
      <w:pPr>
        <w:pStyle w:val="Heading2"/>
        <w:keepNext w:val="1"/>
      </w:pPr>
      <w:r>
        <w:t>1.3 Objetivos</w:t>
      </w:r>
    </w:p>
    <w:p>
      <w:pPr>
        <w:spacing w:line="360" w:lineRule="auto" w:after="80"/>
      </w:pPr>
      <w:r>
        <w:rPr>
          <w:b/>
        </w:rPr>
        <w:t xml:space="preserve">Objetivo general. </w:t>
      </w:r>
      <w:r>
        <w:t>Desarrollar e implantar una solución tecnológica web responsive y PWA que permita al Cuerpo de Bomberos de Talcahuano centralizar, controlar y consultar oportunamente la información del estado y las mantenciones de sus vehículos de emergencia.</w:t>
      </w:r>
    </w:p>
    <w:p>
      <w:pPr>
        <w:pStyle w:val="ListBullet"/>
        <w:spacing w:line="360" w:lineRule="auto" w:after="60"/>
        <w:ind w:left="369" w:hanging="142"/>
        <w:jc w:val="both"/>
      </w:pPr>
      <w:r>
        <w:t>Levantar y formalizar los requerimientos, actores, perfiles de usuario y flujos del proceso de mantención vehicular.</w:t>
      </w:r>
    </w:p>
    <w:p>
      <w:pPr>
        <w:pStyle w:val="ListBullet"/>
        <w:spacing w:line="360" w:lineRule="auto" w:after="60"/>
        <w:ind w:left="369" w:hanging="142"/>
        <w:jc w:val="both"/>
      </w:pPr>
      <w:r>
        <w:t>Diseñar el modelo de datos y la estructura modular de la solución sobre Odoo Community y PostgreSQL.</w:t>
      </w:r>
    </w:p>
    <w:p>
      <w:pPr>
        <w:pStyle w:val="ListBullet"/>
        <w:spacing w:line="360" w:lineRule="auto" w:after="60"/>
        <w:ind w:left="369" w:hanging="142"/>
        <w:jc w:val="both"/>
      </w:pPr>
      <w:r>
        <w:t>Construir e integrar la gestión de vehículos, estados operativos, mantenciones preventivas y reactivas, materiales, insumos, mano de obra y costos.</w:t>
      </w:r>
    </w:p>
    <w:p>
      <w:pPr>
        <w:pStyle w:val="ListBullet"/>
        <w:spacing w:line="360" w:lineRule="auto" w:after="60"/>
        <w:ind w:left="369" w:hanging="142"/>
        <w:jc w:val="both"/>
      </w:pPr>
      <w:r>
        <w:t>Implementar avisos oportunos y reportes básicos que faciliten el acceso a información relevante.</w:t>
      </w:r>
    </w:p>
    <w:p>
      <w:pPr>
        <w:pStyle w:val="ListBullet"/>
        <w:spacing w:line="360" w:lineRule="auto" w:after="60"/>
        <w:ind w:left="369" w:hanging="142"/>
        <w:jc w:val="both"/>
      </w:pPr>
      <w:r>
        <w:t>Diseñar y aplicar pruebas funcionales y de integración, registrar los resultados y corregir los hallazgos detectados.</w:t>
      </w:r>
    </w:p>
    <w:p>
      <w:pPr>
        <w:pStyle w:val="ListBullet"/>
        <w:spacing w:line="360" w:lineRule="auto" w:after="60"/>
        <w:ind w:left="369" w:hanging="142"/>
        <w:jc w:val="both"/>
      </w:pPr>
      <w:r>
        <w:t>Implantar la versión integrada en el ambiente definido, con acceso web responsive/PWA y documentación de despliegue.</w:t>
      </w:r>
    </w:p>
    <w:p>
      <w:pPr>
        <w:pStyle w:val="ListBullet"/>
        <w:spacing w:line="360" w:lineRule="auto" w:after="60"/>
        <w:ind w:left="369" w:hanging="142"/>
        <w:jc w:val="both"/>
      </w:pPr>
      <w:r>
        <w:t>Gestionar el proyecto mediante Scrum, controlando backlog, avances, riesgos e impedimentos y evaluando alternativas para la toma de decisiones.</w:t>
      </w:r>
    </w:p>
    <w:p>
      <w:pPr>
        <w:pStyle w:val="Heading2"/>
        <w:keepNext w:val="1"/>
      </w:pPr>
      <w:r>
        <w:t>1.4 Solución tecnológica y alcance funcional</w:t>
      </w:r>
    </w:p>
    <w:p>
      <w:pPr>
        <w:spacing w:line="360" w:lineRule="auto" w:after="120"/>
        <w:ind w:firstLine="340"/>
        <w:jc w:val="both"/>
      </w:pPr>
      <w:r>
        <w:rPr>
          <w:i w:val="0"/>
        </w:rPr>
        <w:t>La solución se construirá sobre Odoo Community como plataforma base de aplicaciones de negocio y PostgreSQL como motor de base de datos. La experiencia móvil se resolverá mediante una PWA sobre una interfaz responsive, alternativa autorizada por el docente para cubrir el requisito de acceso móvil sin desarrollar una aplicación nativa independiente para Android e iOS. Las personalizaciones se realizarán con las tecnologías propias del entorno Odoo, utilizando Python, XML y JavaScript cuando sea necesario.</w:t>
      </w:r>
    </w:p>
    <w:tbl>
      <w:tblPr>
        <w:tblStyle w:val="TableGrid"/>
        <w:tblW w:type="auto" w:w="0"/>
        <w:jc w:val="center"/>
        <w:tblLayout w:type="fixed"/>
        <w:tblLook w:firstColumn="1" w:firstRow="1" w:lastColumn="0" w:lastRow="0" w:noHBand="0" w:noVBand="1" w:val="04A0"/>
      </w:tblPr>
      <w:tblGrid>
        <w:gridCol w:w="4536"/>
        <w:gridCol w:w="4536"/>
      </w:tblGrid>
      <w:tr>
        <w:trPr>
          <w:cantSplit w:val="1"/>
        </w:trPr>
        <w:tc>
          <w:tcPr>
            <w:tcW w:type="dxa" w:w="2268"/>
            <w:shd w:fill="F3F4F6"/>
            <w:vAlign w:val="center"/>
            <w:tcMar>
              <w:top w:w="70" w:type="dxa"/>
              <w:start w:w="90" w:type="dxa"/>
              <w:bottom w:w="70" w:type="dxa"/>
              <w:end w:w="90" w:type="dxa"/>
            </w:tcMar>
          </w:tcPr>
          <w:p>
            <w:pPr>
              <w:spacing w:after="0" w:line="252" w:lineRule="auto"/>
            </w:pPr>
            <w:r>
              <w:rPr>
                <w:rFonts w:ascii="Arial" w:hAnsi="Arial"/>
                <w:sz w:val="22"/>
              </w:rPr>
              <w:t>Capa de acceso</w:t>
            </w:r>
          </w:p>
        </w:tc>
        <w:tc>
          <w:tcPr>
            <w:tcW w:type="dxa" w:w="6803"/>
            <w:shd w:fill="F3F4F6"/>
            <w:vAlign w:val="center"/>
            <w:tcMar>
              <w:top w:w="70" w:type="dxa"/>
              <w:start w:w="90" w:type="dxa"/>
              <w:bottom w:w="70" w:type="dxa"/>
              <w:end w:w="90" w:type="dxa"/>
            </w:tcMar>
          </w:tcPr>
          <w:p>
            <w:pPr>
              <w:spacing w:after="0" w:line="252" w:lineRule="auto"/>
            </w:pPr>
            <w:r>
              <w:rPr>
                <w:rFonts w:ascii="Arial" w:hAnsi="Arial"/>
                <w:sz w:val="22"/>
              </w:rPr>
              <w:t>Navegador en PC, tablet y celular · interfaz responsive · PWA instalable.</w:t>
            </w:r>
          </w:p>
        </w:tc>
      </w:tr>
      <w:tr>
        <w:trPr>
          <w:cantSplit w:val="1"/>
        </w:trPr>
        <w:tc>
          <w:tcPr>
            <w:tcW w:type="dxa" w:w="2268"/>
            <w:vAlign w:val="center"/>
            <w:tcMar>
              <w:top w:w="70" w:type="dxa"/>
              <w:start w:w="90" w:type="dxa"/>
              <w:bottom w:w="70" w:type="dxa"/>
              <w:end w:w="90" w:type="dxa"/>
            </w:tcMar>
          </w:tcPr>
          <w:p>
            <w:pPr>
              <w:spacing w:after="0" w:line="252" w:lineRule="auto"/>
            </w:pPr>
            <w:r>
              <w:rPr>
                <w:rFonts w:ascii="Arial" w:hAnsi="Arial"/>
                <w:sz w:val="22"/>
              </w:rPr>
              <w:t>Aplicación</w:t>
            </w:r>
          </w:p>
        </w:tc>
        <w:tc>
          <w:tcPr>
            <w:tcW w:type="dxa" w:w="6803"/>
            <w:vAlign w:val="center"/>
            <w:tcMar>
              <w:top w:w="70" w:type="dxa"/>
              <w:start w:w="90" w:type="dxa"/>
              <w:bottom w:w="70" w:type="dxa"/>
              <w:end w:w="90" w:type="dxa"/>
            </w:tcMar>
          </w:tcPr>
          <w:p>
            <w:pPr>
              <w:spacing w:after="0" w:line="252" w:lineRule="auto"/>
            </w:pPr>
            <w:r>
              <w:rPr>
                <w:rFonts w:ascii="Arial" w:hAnsi="Arial"/>
                <w:sz w:val="22"/>
              </w:rPr>
              <w:t>Odoo Community con módulos estándar reutilizables y desarrollos personalizados del proyecto.</w:t>
            </w:r>
          </w:p>
        </w:tc>
      </w:tr>
      <w:tr>
        <w:trPr>
          <w:cantSplit w:val="1"/>
        </w:trPr>
        <w:tc>
          <w:tcPr>
            <w:tcW w:type="dxa" w:w="2268"/>
            <w:shd w:fill="F3F4F6"/>
            <w:vAlign w:val="center"/>
            <w:tcMar>
              <w:top w:w="70" w:type="dxa"/>
              <w:start w:w="90" w:type="dxa"/>
              <w:bottom w:w="70" w:type="dxa"/>
              <w:end w:w="90" w:type="dxa"/>
            </w:tcMar>
          </w:tcPr>
          <w:p>
            <w:pPr>
              <w:spacing w:after="0" w:line="252" w:lineRule="auto"/>
            </w:pPr>
            <w:r>
              <w:rPr>
                <w:rFonts w:ascii="Arial" w:hAnsi="Arial"/>
                <w:sz w:val="22"/>
              </w:rPr>
              <w:t>Datos</w:t>
            </w:r>
          </w:p>
        </w:tc>
        <w:tc>
          <w:tcPr>
            <w:tcW w:type="dxa" w:w="6803"/>
            <w:shd w:fill="F3F4F6"/>
            <w:vAlign w:val="center"/>
            <w:tcMar>
              <w:top w:w="70" w:type="dxa"/>
              <w:start w:w="90" w:type="dxa"/>
              <w:bottom w:w="70" w:type="dxa"/>
              <w:end w:w="90" w:type="dxa"/>
            </w:tcMar>
          </w:tcPr>
          <w:p>
            <w:pPr>
              <w:spacing w:after="0" w:line="252" w:lineRule="auto"/>
            </w:pPr>
            <w:r>
              <w:rPr>
                <w:rFonts w:ascii="Arial" w:hAnsi="Arial"/>
                <w:sz w:val="22"/>
              </w:rPr>
              <w:t>PostgreSQL para persistencia, historial y trazabilidad de la información.</w:t>
            </w:r>
          </w:p>
        </w:tc>
      </w:tr>
      <w:tr>
        <w:trPr>
          <w:cantSplit w:val="1"/>
        </w:trPr>
        <w:tc>
          <w:tcPr>
            <w:tcW w:type="dxa" w:w="2268"/>
            <w:vAlign w:val="center"/>
            <w:tcMar>
              <w:top w:w="70" w:type="dxa"/>
              <w:start w:w="90" w:type="dxa"/>
              <w:bottom w:w="70" w:type="dxa"/>
              <w:end w:w="90" w:type="dxa"/>
            </w:tcMar>
          </w:tcPr>
          <w:p>
            <w:pPr>
              <w:spacing w:after="0" w:line="252" w:lineRule="auto"/>
            </w:pPr>
            <w:r>
              <w:rPr>
                <w:rFonts w:ascii="Arial" w:hAnsi="Arial"/>
                <w:sz w:val="22"/>
              </w:rPr>
              <w:t>Control técnico</w:t>
            </w:r>
          </w:p>
        </w:tc>
        <w:tc>
          <w:tcPr>
            <w:tcW w:type="dxa" w:w="6803"/>
            <w:vAlign w:val="center"/>
            <w:tcMar>
              <w:top w:w="70" w:type="dxa"/>
              <w:start w:w="90" w:type="dxa"/>
              <w:bottom w:w="70" w:type="dxa"/>
              <w:end w:w="90" w:type="dxa"/>
            </w:tcMar>
          </w:tcPr>
          <w:p>
            <w:pPr>
              <w:spacing w:after="0" w:line="252" w:lineRule="auto"/>
            </w:pPr>
            <w:r>
              <w:rPr>
                <w:rFonts w:ascii="Arial" w:hAnsi="Arial"/>
                <w:sz w:val="22"/>
              </w:rPr>
              <w:t>Git/GitHub, ambientes de desarrollo y QA, control de versiones y evidencias de cambios.</w:t>
            </w:r>
          </w:p>
        </w:tc>
      </w:tr>
    </w:tbl>
    <w:p>
      <w:pPr>
        <w:spacing w:before="120" w:after="80"/>
      </w:pPr>
      <w:r>
        <w:rPr>
          <w:rFonts w:ascii="Arial" w:hAnsi="Arial"/>
          <w:b/>
          <w:sz w:val="22"/>
        </w:rPr>
        <w:t>Alcance funcional del MVP</w:t>
      </w:r>
    </w:p>
    <w:p>
      <w:pPr>
        <w:pStyle w:val="ListBullet"/>
        <w:spacing w:line="360" w:lineRule="auto" w:after="60"/>
        <w:ind w:left="369" w:hanging="142"/>
        <w:jc w:val="both"/>
      </w:pPr>
      <w:r>
        <w:t>Vehículos: ficha técnica, identificación, estado operativo, historial y documentos relevantes.</w:t>
      </w:r>
    </w:p>
    <w:p>
      <w:pPr>
        <w:pStyle w:val="ListBullet"/>
        <w:spacing w:line="360" w:lineRule="auto" w:after="60"/>
        <w:ind w:left="369" w:hanging="142"/>
        <w:jc w:val="both"/>
      </w:pPr>
      <w:r>
        <w:t>Mantenciones: preventivas y reactivas, fallas, órdenes de trabajo y seguimiento.</w:t>
      </w:r>
    </w:p>
    <w:p>
      <w:pPr>
        <w:pStyle w:val="ListBullet"/>
        <w:spacing w:line="360" w:lineRule="auto" w:after="60"/>
        <w:ind w:left="369" w:hanging="142"/>
        <w:jc w:val="both"/>
      </w:pPr>
      <w:r>
        <w:t>Recursos: materiales, insumos, repuestos, mano de obra y costos asociados.</w:t>
      </w:r>
    </w:p>
    <w:p>
      <w:pPr>
        <w:pStyle w:val="ListBullet"/>
        <w:spacing w:line="360" w:lineRule="auto" w:after="60"/>
        <w:ind w:left="369" w:hanging="142"/>
        <w:jc w:val="both"/>
      </w:pPr>
      <w:r>
        <w:t>Avisos: notificaciones de mantenciones próximas, vencidas o pendientes de revisión.</w:t>
      </w:r>
    </w:p>
    <w:p>
      <w:pPr>
        <w:pStyle w:val="ListBullet"/>
        <w:spacing w:line="360" w:lineRule="auto" w:after="60"/>
        <w:ind w:left="369" w:hanging="142"/>
        <w:jc w:val="both"/>
      </w:pPr>
      <w:r>
        <w:t>Reportes: indicadores básicos sobre estado, disponibilidad, costos y seguimiento de la flota.</w:t>
      </w:r>
    </w:p>
    <w:p>
      <w:pPr>
        <w:pStyle w:val="ListBullet"/>
        <w:spacing w:line="360" w:lineRule="auto" w:after="60"/>
        <w:ind w:left="369" w:hanging="142"/>
        <w:jc w:val="both"/>
      </w:pPr>
      <w:r>
        <w:t>Usuarios y permisos: perfiles de acceso y trazabilidad funcional sobre Odoo.</w:t>
      </w:r>
    </w:p>
    <w:p>
      <w:pPr>
        <w:pStyle w:val="Heading2"/>
        <w:keepNext w:val="1"/>
      </w:pPr>
      <w:r>
        <w:t>1.5 Relación con las competencias del perfil de egreso</w:t>
      </w:r>
    </w:p>
    <w:p>
      <w:pPr>
        <w:spacing w:line="360" w:lineRule="auto" w:after="120"/>
        <w:ind w:firstLine="340"/>
        <w:jc w:val="both"/>
      </w:pPr>
      <w:r>
        <w:rPr>
          <w:i w:val="0"/>
        </w:rPr>
        <w:t>El Proyecto APT integra cuatro competencias del perfil de egreso que se aplicarán de manera articulada durante el semestre. La relación se presenta en la siguiente matriz, identificando la forma concreta en que cada competencia se evidenciará en el proyecto.</w:t>
      </w:r>
    </w:p>
    <w:tbl>
      <w:tblPr>
        <w:tblStyle w:val="TableGrid"/>
        <w:tblW w:type="auto" w:w="0"/>
        <w:jc w:val="center"/>
        <w:tblLayout w:type="fixed"/>
        <w:tblLook w:firstColumn="1" w:firstRow="1" w:lastColumn="0" w:lastRow="0" w:noHBand="0" w:noVBand="1" w:val="04A0"/>
      </w:tblPr>
      <w:tblGrid>
        <w:gridCol w:w="3024"/>
        <w:gridCol w:w="3024"/>
        <w:gridCol w:w="3024"/>
      </w:tblGrid>
      <w:tr>
        <w:trPr>
          <w:cantSplit w:val="1"/>
          <w:tblHeader w:val="true"/>
        </w:trPr>
        <w:tc>
          <w:tcPr>
            <w:tcW w:type="dxa" w:w="2381"/>
            <w:vAlign w:val="center"/>
            <w:tcMar>
              <w:top w:w="70" w:type="dxa"/>
              <w:start w:w="90" w:type="dxa"/>
              <w:bottom w:w="70" w:type="dxa"/>
              <w:end w:w="90" w:type="dxa"/>
            </w:tcMar>
            <w:shd w:fill="202124"/>
          </w:tcPr>
          <w:p>
            <w:pPr>
              <w:spacing w:after="0" w:line="252" w:lineRule="auto"/>
            </w:pPr>
            <w:r>
              <w:rPr>
                <w:rFonts w:ascii="Arial" w:hAnsi="Arial"/>
                <w:b/>
                <w:color w:val="FFFFFF"/>
                <w:sz w:val="22"/>
              </w:rPr>
              <w:t>Competencia</w:t>
            </w:r>
          </w:p>
        </w:tc>
        <w:tc>
          <w:tcPr>
            <w:tcW w:type="dxa" w:w="3572"/>
            <w:vAlign w:val="center"/>
            <w:tcMar>
              <w:top w:w="70" w:type="dxa"/>
              <w:start w:w="90" w:type="dxa"/>
              <w:bottom w:w="70" w:type="dxa"/>
              <w:end w:w="90" w:type="dxa"/>
            </w:tcMar>
            <w:shd w:fill="202124"/>
          </w:tcPr>
          <w:p>
            <w:pPr>
              <w:spacing w:after="0" w:line="252" w:lineRule="auto"/>
            </w:pPr>
            <w:r>
              <w:rPr>
                <w:rFonts w:ascii="Arial" w:hAnsi="Arial"/>
                <w:b/>
                <w:color w:val="FFFFFF"/>
                <w:sz w:val="22"/>
              </w:rPr>
              <w:t>Aplicación en el proyecto</w:t>
            </w:r>
          </w:p>
        </w:tc>
        <w:tc>
          <w:tcPr>
            <w:tcW w:type="dxa" w:w="3118"/>
            <w:vAlign w:val="center"/>
            <w:tcMar>
              <w:top w:w="70" w:type="dxa"/>
              <w:start w:w="90" w:type="dxa"/>
              <w:bottom w:w="70" w:type="dxa"/>
              <w:end w:w="90" w:type="dxa"/>
            </w:tcMar>
            <w:shd w:fill="202124"/>
          </w:tcPr>
          <w:p>
            <w:pPr>
              <w:spacing w:after="0" w:line="252" w:lineRule="auto"/>
            </w:pPr>
            <w:r>
              <w:rPr>
                <w:rFonts w:ascii="Arial" w:hAnsi="Arial"/>
                <w:b/>
                <w:color w:val="FFFFFF"/>
                <w:sz w:val="22"/>
              </w:rPr>
              <w:t>Evidencia esperada</w:t>
            </w:r>
          </w:p>
        </w:tc>
      </w:tr>
      <w:tr>
        <w:trPr>
          <w:cantSplit w:val="1"/>
        </w:trPr>
        <w:tc>
          <w:tcPr>
            <w:tcW w:type="dxa" w:w="2381"/>
            <w:vAlign w:val="center"/>
            <w:tcMar>
              <w:top w:w="70" w:type="dxa"/>
              <w:start w:w="90" w:type="dxa"/>
              <w:bottom w:w="70" w:type="dxa"/>
              <w:end w:w="90" w:type="dxa"/>
            </w:tcMar>
          </w:tcPr>
          <w:p>
            <w:pPr>
              <w:spacing w:after="0" w:line="252" w:lineRule="auto"/>
            </w:pPr>
            <w:r>
              <w:rPr>
                <w:rFonts w:ascii="Arial" w:hAnsi="Arial"/>
                <w:sz w:val="22"/>
              </w:rPr>
              <w:t>Gestionar proyectos informáticos</w:t>
            </w:r>
          </w:p>
        </w:tc>
        <w:tc>
          <w:tcPr>
            <w:tcW w:type="dxa" w:w="3572"/>
            <w:vAlign w:val="center"/>
            <w:tcMar>
              <w:top w:w="70" w:type="dxa"/>
              <w:start w:w="90" w:type="dxa"/>
              <w:bottom w:w="70" w:type="dxa"/>
              <w:end w:w="90" w:type="dxa"/>
            </w:tcMar>
          </w:tcPr>
          <w:p>
            <w:pPr>
              <w:spacing w:after="0" w:line="252" w:lineRule="auto"/>
            </w:pPr>
            <w:r>
              <w:rPr>
                <w:rFonts w:ascii="Arial" w:hAnsi="Arial"/>
                <w:sz w:val="22"/>
              </w:rPr>
              <w:t>Planificación y control mediante Scrum, priorización de backlog, gestión de riesgos e impedimentos y evaluación de alternativas para la toma de decisiones.</w:t>
            </w:r>
          </w:p>
        </w:tc>
        <w:tc>
          <w:tcPr>
            <w:tcW w:type="dxa" w:w="3118"/>
            <w:vAlign w:val="center"/>
            <w:tcMar>
              <w:top w:w="70" w:type="dxa"/>
              <w:start w:w="90" w:type="dxa"/>
              <w:bottom w:w="70" w:type="dxa"/>
              <w:end w:w="90" w:type="dxa"/>
            </w:tcMar>
          </w:tcPr>
          <w:p>
            <w:pPr>
              <w:spacing w:after="0" w:line="252" w:lineRule="auto"/>
            </w:pPr>
            <w:r>
              <w:rPr>
                <w:rFonts w:ascii="Arial" w:hAnsi="Arial"/>
                <w:sz w:val="22"/>
              </w:rPr>
              <w:t>Product Backlog, Sprint Planning, Scrumboard, Burndown Chart, Impediment Log, reviews, retrospectivas y registro de decisiones.</w:t>
            </w:r>
          </w:p>
        </w:tc>
      </w:tr>
      <w:tr>
        <w:trPr>
          <w:cantSplit w:val="1"/>
        </w:trPr>
        <w:tc>
          <w:tcPr>
            <w:tcW w:type="dxa" w:w="2381"/>
            <w:vAlign w:val="center"/>
            <w:tcMar>
              <w:top w:w="70" w:type="dxa"/>
              <w:start w:w="90" w:type="dxa"/>
              <w:bottom w:w="70" w:type="dxa"/>
              <w:end w:w="90" w:type="dxa"/>
            </w:tcMar>
          </w:tcPr>
          <w:p>
            <w:pPr>
              <w:spacing w:after="0" w:line="252" w:lineRule="auto"/>
            </w:pPr>
            <w:r>
              <w:rPr>
                <w:rFonts w:ascii="Arial" w:hAnsi="Arial"/>
                <w:sz w:val="22"/>
              </w:rPr>
              <w:t>Construir modelos de datos</w:t>
            </w:r>
          </w:p>
        </w:tc>
        <w:tc>
          <w:tcPr>
            <w:tcW w:type="dxa" w:w="3572"/>
            <w:vAlign w:val="center"/>
            <w:tcMar>
              <w:top w:w="70" w:type="dxa"/>
              <w:start w:w="90" w:type="dxa"/>
              <w:bottom w:w="70" w:type="dxa"/>
              <w:end w:w="90" w:type="dxa"/>
            </w:tcMar>
          </w:tcPr>
          <w:p>
            <w:pPr>
              <w:spacing w:after="0" w:line="252" w:lineRule="auto"/>
            </w:pPr>
            <w:r>
              <w:rPr>
                <w:rFonts w:ascii="Arial" w:hAnsi="Arial"/>
                <w:sz w:val="22"/>
              </w:rPr>
              <w:t>Diseño e implementación de entidades, relaciones, restricciones y modelos ORM que soporten vehículos, mantenciones, recursos, costos y trazabilidad.</w:t>
            </w:r>
          </w:p>
        </w:tc>
        <w:tc>
          <w:tcPr>
            <w:tcW w:type="dxa" w:w="3118"/>
            <w:vAlign w:val="center"/>
            <w:tcMar>
              <w:top w:w="70" w:type="dxa"/>
              <w:start w:w="90" w:type="dxa"/>
              <w:bottom w:w="70" w:type="dxa"/>
              <w:end w:w="90" w:type="dxa"/>
            </w:tcMar>
          </w:tcPr>
          <w:p>
            <w:pPr>
              <w:spacing w:after="0" w:line="252" w:lineRule="auto"/>
            </w:pPr>
            <w:r>
              <w:rPr>
                <w:rFonts w:ascii="Arial" w:hAnsi="Arial"/>
                <w:sz w:val="22"/>
              </w:rPr>
              <w:t>Diagrama de datos, diccionario de datos y modelos implementados en Odoo/PostgreSQL.</w:t>
            </w:r>
          </w:p>
        </w:tc>
      </w:tr>
      <w:tr>
        <w:trPr>
          <w:cantSplit w:val="1"/>
        </w:trPr>
        <w:tc>
          <w:tcPr>
            <w:tcW w:type="dxa" w:w="2381"/>
            <w:vAlign w:val="center"/>
            <w:tcMar>
              <w:top w:w="70" w:type="dxa"/>
              <w:start w:w="90" w:type="dxa"/>
              <w:bottom w:w="70" w:type="dxa"/>
              <w:end w:w="90" w:type="dxa"/>
            </w:tcMar>
          </w:tcPr>
          <w:p>
            <w:pPr>
              <w:spacing w:after="0" w:line="252" w:lineRule="auto"/>
            </w:pPr>
            <w:r>
              <w:rPr>
                <w:rFonts w:ascii="Arial" w:hAnsi="Arial"/>
                <w:sz w:val="22"/>
              </w:rPr>
              <w:t>Desarrollar una solución de software</w:t>
            </w:r>
          </w:p>
        </w:tc>
        <w:tc>
          <w:tcPr>
            <w:tcW w:type="dxa" w:w="3572"/>
            <w:vAlign w:val="center"/>
            <w:tcMar>
              <w:top w:w="70" w:type="dxa"/>
              <w:start w:w="90" w:type="dxa"/>
              <w:bottom w:w="70" w:type="dxa"/>
              <w:end w:w="90" w:type="dxa"/>
            </w:tcMar>
          </w:tcPr>
          <w:p>
            <w:pPr>
              <w:spacing w:after="0" w:line="252" w:lineRule="auto"/>
            </w:pPr>
            <w:r>
              <w:rPr>
                <w:rFonts w:ascii="Arial" w:hAnsi="Arial"/>
                <w:sz w:val="22"/>
              </w:rPr>
              <w:t>Construcción incremental de módulos, vistas, reglas de negocio, integración Odoo/PostgreSQL/PWA y despliegue de la versión integrada.</w:t>
            </w:r>
          </w:p>
        </w:tc>
        <w:tc>
          <w:tcPr>
            <w:tcW w:type="dxa" w:w="3118"/>
            <w:vAlign w:val="center"/>
            <w:tcMar>
              <w:top w:w="70" w:type="dxa"/>
              <w:start w:w="90" w:type="dxa"/>
              <w:bottom w:w="70" w:type="dxa"/>
              <w:end w:w="90" w:type="dxa"/>
            </w:tcMar>
          </w:tcPr>
          <w:p>
            <w:pPr>
              <w:spacing w:after="0" w:line="252" w:lineRule="auto"/>
            </w:pPr>
            <w:r>
              <w:rPr>
                <w:rFonts w:ascii="Arial" w:hAnsi="Arial"/>
                <w:sz w:val="22"/>
              </w:rPr>
              <w:t>Repositorio Git/GitHub, incrementos de los sprints, versión integrada e implantada y documentación de despliegue.</w:t>
            </w:r>
          </w:p>
        </w:tc>
      </w:tr>
      <w:tr>
        <w:trPr>
          <w:cantSplit w:val="1"/>
        </w:trPr>
        <w:tc>
          <w:tcPr>
            <w:tcW w:type="dxa" w:w="2381"/>
            <w:vAlign w:val="center"/>
            <w:tcMar>
              <w:top w:w="70" w:type="dxa"/>
              <w:start w:w="90" w:type="dxa"/>
              <w:bottom w:w="70" w:type="dxa"/>
              <w:end w:w="90" w:type="dxa"/>
            </w:tcMar>
          </w:tcPr>
          <w:p>
            <w:pPr>
              <w:spacing w:after="0" w:line="252" w:lineRule="auto"/>
            </w:pPr>
            <w:r>
              <w:rPr>
                <w:rFonts w:ascii="Arial" w:hAnsi="Arial"/>
                <w:sz w:val="22"/>
              </w:rPr>
              <w:t>Realizar pruebas de certificación</w:t>
            </w:r>
          </w:p>
        </w:tc>
        <w:tc>
          <w:tcPr>
            <w:tcW w:type="dxa" w:w="3572"/>
            <w:vAlign w:val="center"/>
            <w:tcMar>
              <w:top w:w="70" w:type="dxa"/>
              <w:start w:w="90" w:type="dxa"/>
              <w:bottom w:w="70" w:type="dxa"/>
              <w:end w:w="90" w:type="dxa"/>
            </w:tcMar>
          </w:tcPr>
          <w:p>
            <w:pPr>
              <w:spacing w:after="0" w:line="252" w:lineRule="auto"/>
            </w:pPr>
            <w:r>
              <w:rPr>
                <w:rFonts w:ascii="Arial" w:hAnsi="Arial"/>
                <w:sz w:val="22"/>
              </w:rPr>
              <w:t>Diseño y ejecución de pruebas funcionales e integradas basadas en criterios de aceptación; registro de hallazgos, corrección y revalidación.</w:t>
            </w:r>
          </w:p>
        </w:tc>
        <w:tc>
          <w:tcPr>
            <w:tcW w:type="dxa" w:w="3118"/>
            <w:vAlign w:val="center"/>
            <w:tcMar>
              <w:top w:w="70" w:type="dxa"/>
              <w:start w:w="90" w:type="dxa"/>
              <w:bottom w:w="70" w:type="dxa"/>
              <w:end w:w="90" w:type="dxa"/>
            </w:tcMar>
          </w:tcPr>
          <w:p>
            <w:pPr>
              <w:spacing w:after="0" w:line="252" w:lineRule="auto"/>
            </w:pPr>
            <w:r>
              <w:rPr>
                <w:rFonts w:ascii="Arial" w:hAnsi="Arial"/>
                <w:sz w:val="22"/>
              </w:rPr>
              <w:t>Matriz QA, casos de prueba, resultados, incidencias, correcciones y evidencia de revalidación.</w:t>
            </w:r>
          </w:p>
        </w:tc>
      </w:tr>
    </w:tbl>
    <w:p>
      <w:pPr>
        <w:pStyle w:val="Heading2"/>
        <w:keepNext w:val="1"/>
      </w:pPr>
      <w:r>
        <w:t>1.6 Relación con los intereses profesionales del equipo</w:t>
      </w:r>
    </w:p>
    <w:p>
      <w:pPr>
        <w:spacing w:line="360" w:lineRule="auto" w:after="120"/>
        <w:ind w:firstLine="340"/>
        <w:jc w:val="both"/>
      </w:pPr>
      <w:r>
        <w:rPr>
          <w:i w:val="0"/>
        </w:rPr>
        <w:t>Los intereses profesionales de los tres integrantes son complementarios y se reflejan en las responsabilidades definidas para el proyecto. Esta relación permite que el Proyecto APT sea coherente tanto con el perfil de egreso como con las áreas en las que cada integrante desea continuar desarrollándose.</w:t>
      </w:r>
    </w:p>
    <w:tbl>
      <w:tblPr>
        <w:tblStyle w:val="TableGrid"/>
        <w:tblW w:type="auto" w:w="0"/>
        <w:jc w:val="center"/>
        <w:tblLayout w:type="fixed"/>
        <w:tblLook w:firstColumn="1" w:firstRow="1" w:lastColumn="0" w:lastRow="0" w:noHBand="0" w:noVBand="1" w:val="04A0"/>
      </w:tblPr>
      <w:tblGrid>
        <w:gridCol w:w="3024"/>
        <w:gridCol w:w="3024"/>
        <w:gridCol w:w="3024"/>
      </w:tblGrid>
      <w:tr>
        <w:trPr>
          <w:cantSplit w:val="1"/>
          <w:tblHeader w:val="true"/>
        </w:trPr>
        <w:tc>
          <w:tcPr>
            <w:tcW w:type="dxa" w:w="2268"/>
            <w:vAlign w:val="center"/>
            <w:tcMar>
              <w:top w:w="70" w:type="dxa"/>
              <w:start w:w="90" w:type="dxa"/>
              <w:bottom w:w="70" w:type="dxa"/>
              <w:end w:w="90" w:type="dxa"/>
            </w:tcMar>
            <w:shd w:fill="202124"/>
          </w:tcPr>
          <w:p>
            <w:pPr>
              <w:spacing w:after="0" w:line="252" w:lineRule="auto"/>
            </w:pPr>
            <w:r>
              <w:rPr>
                <w:rFonts w:ascii="Arial" w:hAnsi="Arial"/>
                <w:b/>
                <w:color w:val="FFFFFF"/>
                <w:sz w:val="22"/>
              </w:rPr>
              <w:t>Integrante</w:t>
            </w:r>
          </w:p>
        </w:tc>
        <w:tc>
          <w:tcPr>
            <w:tcW w:type="dxa" w:w="2551"/>
            <w:vAlign w:val="center"/>
            <w:tcMar>
              <w:top w:w="70" w:type="dxa"/>
              <w:start w:w="90" w:type="dxa"/>
              <w:bottom w:w="70" w:type="dxa"/>
              <w:end w:w="90" w:type="dxa"/>
            </w:tcMar>
            <w:shd w:fill="202124"/>
          </w:tcPr>
          <w:p>
            <w:pPr>
              <w:spacing w:after="0" w:line="252" w:lineRule="auto"/>
            </w:pPr>
            <w:r>
              <w:rPr>
                <w:rFonts w:ascii="Arial" w:hAnsi="Arial"/>
                <w:b/>
                <w:color w:val="FFFFFF"/>
                <w:sz w:val="22"/>
              </w:rPr>
              <w:t>Interés profesional</w:t>
            </w:r>
          </w:p>
        </w:tc>
        <w:tc>
          <w:tcPr>
            <w:tcW w:type="dxa" w:w="4252"/>
            <w:vAlign w:val="center"/>
            <w:tcMar>
              <w:top w:w="70" w:type="dxa"/>
              <w:start w:w="90" w:type="dxa"/>
              <w:bottom w:w="70" w:type="dxa"/>
              <w:end w:w="90" w:type="dxa"/>
            </w:tcMar>
            <w:shd w:fill="202124"/>
          </w:tcPr>
          <w:p>
            <w:pPr>
              <w:spacing w:after="0" w:line="252" w:lineRule="auto"/>
            </w:pPr>
            <w:r>
              <w:rPr>
                <w:rFonts w:ascii="Arial" w:hAnsi="Arial"/>
                <w:b/>
                <w:color w:val="FFFFFF"/>
                <w:sz w:val="22"/>
              </w:rPr>
              <w:t>Relación con el proyecto</w:t>
            </w:r>
          </w:p>
        </w:tc>
      </w:tr>
      <w:tr>
        <w:trPr>
          <w:cantSplit w:val="1"/>
        </w:trPr>
        <w:tc>
          <w:tcPr>
            <w:tcW w:type="dxa" w:w="2268"/>
            <w:vAlign w:val="center"/>
            <w:tcMar>
              <w:top w:w="70" w:type="dxa"/>
              <w:start w:w="90" w:type="dxa"/>
              <w:bottom w:w="70" w:type="dxa"/>
              <w:end w:w="90" w:type="dxa"/>
            </w:tcMar>
          </w:tcPr>
          <w:p>
            <w:pPr>
              <w:spacing w:after="0" w:line="252" w:lineRule="auto"/>
            </w:pPr>
            <w:r>
              <w:rPr>
                <w:rFonts w:ascii="Arial" w:hAnsi="Arial"/>
                <w:sz w:val="22"/>
              </w:rPr>
              <w:t>Rodrigo Antonio Saavedra Lara</w:t>
            </w:r>
          </w:p>
        </w:tc>
        <w:tc>
          <w:tcPr>
            <w:tcW w:type="dxa" w:w="2551"/>
            <w:vAlign w:val="center"/>
            <w:tcMar>
              <w:top w:w="70" w:type="dxa"/>
              <w:start w:w="90" w:type="dxa"/>
              <w:bottom w:w="70" w:type="dxa"/>
              <w:end w:w="90" w:type="dxa"/>
            </w:tcMar>
          </w:tcPr>
          <w:p>
            <w:pPr>
              <w:spacing w:after="0" w:line="252" w:lineRule="auto"/>
            </w:pPr>
            <w:r>
              <w:rPr>
                <w:rFonts w:ascii="Arial" w:hAnsi="Arial"/>
                <w:sz w:val="22"/>
              </w:rPr>
              <w:t>Gestión de Proyectos Informáticos</w:t>
            </w:r>
          </w:p>
        </w:tc>
        <w:tc>
          <w:tcPr>
            <w:tcW w:type="dxa" w:w="4252"/>
            <w:vAlign w:val="center"/>
            <w:tcMar>
              <w:top w:w="70" w:type="dxa"/>
              <w:start w:w="90" w:type="dxa"/>
              <w:bottom w:w="70" w:type="dxa"/>
              <w:end w:w="90" w:type="dxa"/>
            </w:tcMar>
          </w:tcPr>
          <w:p>
            <w:pPr>
              <w:spacing w:after="0" w:line="252" w:lineRule="auto"/>
            </w:pPr>
            <w:r>
              <w:rPr>
                <w:rFonts w:ascii="Arial" w:hAnsi="Arial"/>
                <w:sz w:val="22"/>
              </w:rPr>
              <w:t>Se vincula con levantamiento de requerimientos, priorización, coordinación, control de avances, QA funcional, validación de entregables y participación en decisiones del proyecto.</w:t>
            </w:r>
          </w:p>
        </w:tc>
      </w:tr>
      <w:tr>
        <w:trPr>
          <w:cantSplit w:val="1"/>
        </w:trPr>
        <w:tc>
          <w:tcPr>
            <w:tcW w:type="dxa" w:w="2268"/>
            <w:vAlign w:val="center"/>
            <w:tcMar>
              <w:top w:w="70" w:type="dxa"/>
              <w:start w:w="90" w:type="dxa"/>
              <w:bottom w:w="70" w:type="dxa"/>
              <w:end w:w="90" w:type="dxa"/>
            </w:tcMar>
          </w:tcPr>
          <w:p>
            <w:pPr>
              <w:spacing w:after="0" w:line="252" w:lineRule="auto"/>
            </w:pPr>
            <w:r>
              <w:rPr>
                <w:rFonts w:ascii="Arial" w:hAnsi="Arial"/>
                <w:sz w:val="22"/>
              </w:rPr>
              <w:t>Benjamin Isaac Morales Barriga</w:t>
            </w:r>
          </w:p>
        </w:tc>
        <w:tc>
          <w:tcPr>
            <w:tcW w:type="dxa" w:w="2551"/>
            <w:vAlign w:val="center"/>
            <w:tcMar>
              <w:top w:w="70" w:type="dxa"/>
              <w:start w:w="90" w:type="dxa"/>
              <w:bottom w:w="70" w:type="dxa"/>
              <w:end w:w="90" w:type="dxa"/>
            </w:tcMar>
          </w:tcPr>
          <w:p>
            <w:pPr>
              <w:spacing w:after="0" w:line="252" w:lineRule="auto"/>
            </w:pPr>
            <w:r>
              <w:rPr>
                <w:rFonts w:ascii="Arial" w:hAnsi="Arial"/>
                <w:sz w:val="22"/>
              </w:rPr>
              <w:t>Desarrollo Full Stack y analítica de datos</w:t>
            </w:r>
          </w:p>
        </w:tc>
        <w:tc>
          <w:tcPr>
            <w:tcW w:type="dxa" w:w="4252"/>
            <w:vAlign w:val="center"/>
            <w:tcMar>
              <w:top w:w="70" w:type="dxa"/>
              <w:start w:w="90" w:type="dxa"/>
              <w:bottom w:w="70" w:type="dxa"/>
              <w:end w:w="90" w:type="dxa"/>
            </w:tcMar>
          </w:tcPr>
          <w:p>
            <w:pPr>
              <w:spacing w:after="0" w:line="252" w:lineRule="auto"/>
            </w:pPr>
            <w:r>
              <w:rPr>
                <w:rFonts w:ascii="Arial" w:hAnsi="Arial"/>
                <w:sz w:val="22"/>
              </w:rPr>
              <w:t>Se relaciona con desarrollo de software, bases de datos, reportería, seguimiento de métricas del proyecto y fortalecimiento de la planificación bajo metodología ágil.</w:t>
            </w:r>
          </w:p>
        </w:tc>
      </w:tr>
      <w:tr>
        <w:trPr>
          <w:cantSplit w:val="1"/>
        </w:trPr>
        <w:tc>
          <w:tcPr>
            <w:tcW w:type="dxa" w:w="2268"/>
            <w:vAlign w:val="center"/>
            <w:tcMar>
              <w:top w:w="70" w:type="dxa"/>
              <w:start w:w="90" w:type="dxa"/>
              <w:bottom w:w="70" w:type="dxa"/>
              <w:end w:w="90" w:type="dxa"/>
            </w:tcMar>
          </w:tcPr>
          <w:p>
            <w:pPr>
              <w:spacing w:after="0" w:line="252" w:lineRule="auto"/>
            </w:pPr>
            <w:r>
              <w:rPr>
                <w:rFonts w:ascii="Arial" w:hAnsi="Arial"/>
                <w:sz w:val="22"/>
              </w:rPr>
              <w:t>Eddie Jesús Cerpa Navarro</w:t>
            </w:r>
          </w:p>
        </w:tc>
        <w:tc>
          <w:tcPr>
            <w:tcW w:type="dxa" w:w="2551"/>
            <w:vAlign w:val="center"/>
            <w:tcMar>
              <w:top w:w="70" w:type="dxa"/>
              <w:start w:w="90" w:type="dxa"/>
              <w:bottom w:w="70" w:type="dxa"/>
              <w:end w:w="90" w:type="dxa"/>
            </w:tcMar>
          </w:tcPr>
          <w:p>
            <w:pPr>
              <w:spacing w:after="0" w:line="252" w:lineRule="auto"/>
            </w:pPr>
            <w:r>
              <w:rPr>
                <w:rFonts w:ascii="Arial" w:hAnsi="Arial"/>
                <w:sz w:val="22"/>
              </w:rPr>
              <w:t>Arquitectura, integración, infraestructura y despliegue</w:t>
            </w:r>
          </w:p>
        </w:tc>
        <w:tc>
          <w:tcPr>
            <w:tcW w:type="dxa" w:w="4252"/>
            <w:vAlign w:val="center"/>
            <w:tcMar>
              <w:top w:w="70" w:type="dxa"/>
              <w:start w:w="90" w:type="dxa"/>
              <w:bottom w:w="70" w:type="dxa"/>
              <w:end w:w="90" w:type="dxa"/>
            </w:tcMar>
          </w:tcPr>
          <w:p>
            <w:pPr>
              <w:spacing w:after="0" w:line="252" w:lineRule="auto"/>
            </w:pPr>
            <w:r>
              <w:rPr>
                <w:rFonts w:ascii="Arial" w:hAnsi="Arial"/>
                <w:sz w:val="22"/>
              </w:rPr>
              <w:t>Se vincula con estructuración técnica de la solución, integración de componentes, estabilidad de la aplicación, modelos Odoo/PostgreSQL y apoyo a la implantación.</w:t>
            </w:r>
          </w:p>
        </w:tc>
      </w:tr>
    </w:tbl>
    <w:p>
      <w:pPr>
        <w:pStyle w:val="Heading2"/>
        <w:keepNext w:val="1"/>
      </w:pPr>
      <w:r>
        <w:t>1.7 Factibilidad del proyecto</w:t>
      </w:r>
    </w:p>
    <w:p>
      <w:pPr>
        <w:spacing w:line="360" w:lineRule="auto" w:after="120"/>
        <w:ind w:firstLine="340"/>
        <w:jc w:val="both"/>
      </w:pPr>
      <w:r>
        <w:rPr>
          <w:i w:val="0"/>
        </w:rPr>
        <w:t>El proyecto se considera factible de ejecutar durante las 18 semanas de la asignatura porque se desarrollará de manera incremental y con un alcance controlado mediante un MVP. El uso de Odoo Community y PostgreSQL permite reutilizar capacidades existentes de la plataforma y concentrar el desarrollo en los requerimientos específicos del caso. La PWA, autorizada por el docente, reduce el esfuerzo asociado a mantener aplicaciones móviles nativas separadas.</w:t>
      </w:r>
    </w:p>
    <w:tbl>
      <w:tblPr>
        <w:tblStyle w:val="TableGrid"/>
        <w:tblW w:type="auto" w:w="0"/>
        <w:jc w:val="center"/>
        <w:tblLayout w:type="fixed"/>
        <w:tblLook w:firstColumn="1" w:firstRow="1" w:lastColumn="0" w:lastRow="0" w:noHBand="0" w:noVBand="1" w:val="04A0"/>
      </w:tblPr>
      <w:tblGrid>
        <w:gridCol w:w="3024"/>
        <w:gridCol w:w="3024"/>
        <w:gridCol w:w="3024"/>
      </w:tblGrid>
      <w:tr>
        <w:trPr>
          <w:cantSplit w:val="1"/>
          <w:tblHeader w:val="true"/>
        </w:trPr>
        <w:tc>
          <w:tcPr>
            <w:tcW w:type="dxa" w:w="1814"/>
            <w:vAlign w:val="center"/>
            <w:tcMar>
              <w:top w:w="70" w:type="dxa"/>
              <w:start w:w="90" w:type="dxa"/>
              <w:bottom w:w="70" w:type="dxa"/>
              <w:end w:w="90" w:type="dxa"/>
            </w:tcMar>
            <w:shd w:fill="202124"/>
          </w:tcPr>
          <w:p>
            <w:pPr>
              <w:spacing w:after="0" w:line="252" w:lineRule="auto"/>
            </w:pPr>
            <w:r>
              <w:rPr>
                <w:rFonts w:ascii="Arial" w:hAnsi="Arial"/>
                <w:b/>
                <w:color w:val="FFFFFF"/>
                <w:sz w:val="22"/>
              </w:rPr>
              <w:t>Dimensión</w:t>
            </w:r>
          </w:p>
        </w:tc>
        <w:tc>
          <w:tcPr>
            <w:tcW w:type="dxa" w:w="3969"/>
            <w:vAlign w:val="center"/>
            <w:tcMar>
              <w:top w:w="70" w:type="dxa"/>
              <w:start w:w="90" w:type="dxa"/>
              <w:bottom w:w="70" w:type="dxa"/>
              <w:end w:w="90" w:type="dxa"/>
            </w:tcMar>
            <w:shd w:fill="202124"/>
          </w:tcPr>
          <w:p>
            <w:pPr>
              <w:spacing w:after="0" w:line="252" w:lineRule="auto"/>
            </w:pPr>
            <w:r>
              <w:rPr>
                <w:rFonts w:ascii="Arial" w:hAnsi="Arial"/>
                <w:b/>
                <w:color w:val="FFFFFF"/>
                <w:sz w:val="22"/>
              </w:rPr>
              <w:t>Condición de factibilidad</w:t>
            </w:r>
          </w:p>
        </w:tc>
        <w:tc>
          <w:tcPr>
            <w:tcW w:type="dxa" w:w="3288"/>
            <w:vAlign w:val="center"/>
            <w:tcMar>
              <w:top w:w="70" w:type="dxa"/>
              <w:start w:w="90" w:type="dxa"/>
              <w:bottom w:w="70" w:type="dxa"/>
              <w:end w:w="90" w:type="dxa"/>
            </w:tcMar>
            <w:shd w:fill="202124"/>
          </w:tcPr>
          <w:p>
            <w:pPr>
              <w:spacing w:after="0" w:line="252" w:lineRule="auto"/>
            </w:pPr>
            <w:r>
              <w:rPr>
                <w:rFonts w:ascii="Arial" w:hAnsi="Arial"/>
                <w:b/>
                <w:color w:val="FFFFFF"/>
                <w:sz w:val="22"/>
              </w:rPr>
              <w:t>Medida de control</w:t>
            </w:r>
          </w:p>
        </w:tc>
      </w:tr>
      <w:tr>
        <w:trPr>
          <w:cantSplit w:val="1"/>
        </w:trPr>
        <w:tc>
          <w:tcPr>
            <w:tcW w:type="dxa" w:w="1814"/>
            <w:vAlign w:val="center"/>
            <w:tcMar>
              <w:top w:w="70" w:type="dxa"/>
              <w:start w:w="90" w:type="dxa"/>
              <w:bottom w:w="70" w:type="dxa"/>
              <w:end w:w="90" w:type="dxa"/>
            </w:tcMar>
          </w:tcPr>
          <w:p>
            <w:pPr>
              <w:spacing w:after="0" w:line="252" w:lineRule="auto"/>
            </w:pPr>
            <w:r>
              <w:rPr>
                <w:rFonts w:ascii="Arial" w:hAnsi="Arial"/>
                <w:sz w:val="22"/>
              </w:rPr>
              <w:t>Tiempo</w:t>
            </w:r>
          </w:p>
        </w:tc>
        <w:tc>
          <w:tcPr>
            <w:tcW w:type="dxa" w:w="3969"/>
            <w:vAlign w:val="center"/>
            <w:tcMar>
              <w:top w:w="70" w:type="dxa"/>
              <w:start w:w="90" w:type="dxa"/>
              <w:bottom w:w="70" w:type="dxa"/>
              <w:end w:w="90" w:type="dxa"/>
            </w:tcMar>
          </w:tcPr>
          <w:p>
            <w:pPr>
              <w:spacing w:after="0" w:line="252" w:lineRule="auto"/>
            </w:pPr>
            <w:r>
              <w:rPr>
                <w:rFonts w:ascii="Arial" w:hAnsi="Arial"/>
                <w:sz w:val="22"/>
              </w:rPr>
              <w:t>18 semanas con Sprint 0, tres sprints de construcción, QA e implantación.</w:t>
            </w:r>
          </w:p>
        </w:tc>
        <w:tc>
          <w:tcPr>
            <w:tcW w:type="dxa" w:w="3288"/>
            <w:vAlign w:val="center"/>
            <w:tcMar>
              <w:top w:w="70" w:type="dxa"/>
              <w:start w:w="90" w:type="dxa"/>
              <w:bottom w:w="70" w:type="dxa"/>
              <w:end w:w="90" w:type="dxa"/>
            </w:tcMar>
          </w:tcPr>
          <w:p>
            <w:pPr>
              <w:spacing w:after="0" w:line="252" w:lineRule="auto"/>
            </w:pPr>
            <w:r>
              <w:rPr>
                <w:rFonts w:ascii="Arial" w:hAnsi="Arial"/>
                <w:sz w:val="22"/>
              </w:rPr>
              <w:t>Backlog priorizado, MVP, revisiones por sprint y Carta Gantt.</w:t>
            </w:r>
          </w:p>
        </w:tc>
      </w:tr>
      <w:tr>
        <w:trPr>
          <w:cantSplit w:val="1"/>
        </w:trPr>
        <w:tc>
          <w:tcPr>
            <w:tcW w:type="dxa" w:w="1814"/>
            <w:vAlign w:val="center"/>
            <w:tcMar>
              <w:top w:w="70" w:type="dxa"/>
              <w:start w:w="90" w:type="dxa"/>
              <w:bottom w:w="70" w:type="dxa"/>
              <w:end w:w="90" w:type="dxa"/>
            </w:tcMar>
          </w:tcPr>
          <w:p>
            <w:pPr>
              <w:spacing w:after="0" w:line="252" w:lineRule="auto"/>
            </w:pPr>
            <w:r>
              <w:rPr>
                <w:rFonts w:ascii="Arial" w:hAnsi="Arial"/>
                <w:sz w:val="22"/>
              </w:rPr>
              <w:t>Recursos y materiales</w:t>
            </w:r>
          </w:p>
        </w:tc>
        <w:tc>
          <w:tcPr>
            <w:tcW w:type="dxa" w:w="3969"/>
            <w:vAlign w:val="center"/>
            <w:tcMar>
              <w:top w:w="70" w:type="dxa"/>
              <w:start w:w="90" w:type="dxa"/>
              <w:bottom w:w="70" w:type="dxa"/>
              <w:end w:w="90" w:type="dxa"/>
            </w:tcMar>
          </w:tcPr>
          <w:p>
            <w:pPr>
              <w:spacing w:after="0" w:line="252" w:lineRule="auto"/>
            </w:pPr>
            <w:r>
              <w:rPr>
                <w:rFonts w:ascii="Arial" w:hAnsi="Arial"/>
                <w:sz w:val="22"/>
              </w:rPr>
              <w:t>Equipos personales, Internet, Odoo Community, PostgreSQL, Python/XML/JavaScript, Git/GitHub y ambientes de desarrollo/QA.</w:t>
            </w:r>
          </w:p>
        </w:tc>
        <w:tc>
          <w:tcPr>
            <w:tcW w:type="dxa" w:w="3288"/>
            <w:vAlign w:val="center"/>
            <w:tcMar>
              <w:top w:w="70" w:type="dxa"/>
              <w:start w:w="90" w:type="dxa"/>
              <w:bottom w:w="70" w:type="dxa"/>
              <w:end w:w="90" w:type="dxa"/>
            </w:tcMar>
          </w:tcPr>
          <w:p>
            <w:pPr>
              <w:spacing w:after="0" w:line="252" w:lineRule="auto"/>
            </w:pPr>
            <w:r>
              <w:rPr>
                <w:rFonts w:ascii="Arial" w:hAnsi="Arial"/>
                <w:sz w:val="22"/>
              </w:rPr>
              <w:t>Uso de herramientas disponibles y configuración técnica durante Sprint 0.</w:t>
            </w:r>
          </w:p>
        </w:tc>
      </w:tr>
      <w:tr>
        <w:trPr>
          <w:cantSplit w:val="1"/>
        </w:trPr>
        <w:tc>
          <w:tcPr>
            <w:tcW w:type="dxa" w:w="1814"/>
            <w:vAlign w:val="center"/>
            <w:tcMar>
              <w:top w:w="70" w:type="dxa"/>
              <w:start w:w="90" w:type="dxa"/>
              <w:bottom w:w="70" w:type="dxa"/>
              <w:end w:w="90" w:type="dxa"/>
            </w:tcMar>
          </w:tcPr>
          <w:p>
            <w:pPr>
              <w:spacing w:after="0" w:line="252" w:lineRule="auto"/>
            </w:pPr>
            <w:r>
              <w:rPr>
                <w:rFonts w:ascii="Arial" w:hAnsi="Arial"/>
                <w:sz w:val="22"/>
              </w:rPr>
              <w:t>Validaciones externas</w:t>
            </w:r>
          </w:p>
        </w:tc>
        <w:tc>
          <w:tcPr>
            <w:tcW w:type="dxa" w:w="3969"/>
            <w:vAlign w:val="center"/>
            <w:tcMar>
              <w:top w:w="70" w:type="dxa"/>
              <w:start w:w="90" w:type="dxa"/>
              <w:bottom w:w="70" w:type="dxa"/>
              <w:end w:w="90" w:type="dxa"/>
            </w:tcMar>
          </w:tcPr>
          <w:p>
            <w:pPr>
              <w:spacing w:after="0" w:line="252" w:lineRule="auto"/>
            </w:pPr>
            <w:r>
              <w:rPr>
                <w:rFonts w:ascii="Arial" w:hAnsi="Arial"/>
                <w:sz w:val="22"/>
              </w:rPr>
              <w:t>La oportunidad de las validaciones y disponibilidad de antecedentes puede afectar el ritmo del proyecto.</w:t>
            </w:r>
          </w:p>
        </w:tc>
        <w:tc>
          <w:tcPr>
            <w:tcW w:type="dxa" w:w="3288"/>
            <w:vAlign w:val="center"/>
            <w:tcMar>
              <w:top w:w="70" w:type="dxa"/>
              <w:start w:w="90" w:type="dxa"/>
              <w:bottom w:w="70" w:type="dxa"/>
              <w:end w:w="90" w:type="dxa"/>
            </w:tcMar>
          </w:tcPr>
          <w:p>
            <w:pPr>
              <w:spacing w:after="0" w:line="252" w:lineRule="auto"/>
            </w:pPr>
            <w:r>
              <w:rPr>
                <w:rFonts w:ascii="Arial" w:hAnsi="Arial"/>
                <w:sz w:val="22"/>
              </w:rPr>
              <w:t>Criterios de aceptación claros, reviews y registro temprano de bloqueos.</w:t>
            </w:r>
          </w:p>
        </w:tc>
      </w:tr>
      <w:tr>
        <w:trPr>
          <w:cantSplit w:val="1"/>
        </w:trPr>
        <w:tc>
          <w:tcPr>
            <w:tcW w:type="dxa" w:w="1814"/>
            <w:vAlign w:val="center"/>
            <w:tcMar>
              <w:top w:w="70" w:type="dxa"/>
              <w:start w:w="90" w:type="dxa"/>
              <w:bottom w:w="70" w:type="dxa"/>
              <w:end w:w="90" w:type="dxa"/>
            </w:tcMar>
          </w:tcPr>
          <w:p>
            <w:pPr>
              <w:spacing w:after="0" w:line="252" w:lineRule="auto"/>
            </w:pPr>
            <w:r>
              <w:rPr>
                <w:rFonts w:ascii="Arial" w:hAnsi="Arial"/>
                <w:sz w:val="22"/>
              </w:rPr>
              <w:t>Cambios de alcance</w:t>
            </w:r>
          </w:p>
        </w:tc>
        <w:tc>
          <w:tcPr>
            <w:tcW w:type="dxa" w:w="3969"/>
            <w:vAlign w:val="center"/>
            <w:tcMar>
              <w:top w:w="70" w:type="dxa"/>
              <w:start w:w="90" w:type="dxa"/>
              <w:bottom w:w="70" w:type="dxa"/>
              <w:end w:w="90" w:type="dxa"/>
            </w:tcMar>
          </w:tcPr>
          <w:p>
            <w:pPr>
              <w:spacing w:after="0" w:line="252" w:lineRule="auto"/>
            </w:pPr>
            <w:r>
              <w:rPr>
                <w:rFonts w:ascii="Arial" w:hAnsi="Arial"/>
                <w:sz w:val="22"/>
              </w:rPr>
              <w:t>Pueden aparecer nuevos requerimientos o prioridades durante el semestre.</w:t>
            </w:r>
          </w:p>
        </w:tc>
        <w:tc>
          <w:tcPr>
            <w:tcW w:type="dxa" w:w="3288"/>
            <w:vAlign w:val="center"/>
            <w:tcMar>
              <w:top w:w="70" w:type="dxa"/>
              <w:start w:w="90" w:type="dxa"/>
              <w:bottom w:w="70" w:type="dxa"/>
              <w:end w:w="90" w:type="dxa"/>
            </w:tcMar>
          </w:tcPr>
          <w:p>
            <w:pPr>
              <w:spacing w:after="0" w:line="252" w:lineRule="auto"/>
            </w:pPr>
            <w:r>
              <w:rPr>
                <w:rFonts w:ascii="Arial" w:hAnsi="Arial"/>
                <w:sz w:val="22"/>
              </w:rPr>
              <w:t>Evaluar valor, esfuerzo, impacto, riesgo y tiempo antes de modificar el Product Backlog.</w:t>
            </w:r>
          </w:p>
        </w:tc>
      </w:tr>
      <w:tr>
        <w:trPr>
          <w:cantSplit w:val="1"/>
        </w:trPr>
        <w:tc>
          <w:tcPr>
            <w:tcW w:type="dxa" w:w="1814"/>
            <w:vAlign w:val="center"/>
            <w:tcMar>
              <w:top w:w="70" w:type="dxa"/>
              <w:start w:w="90" w:type="dxa"/>
              <w:bottom w:w="70" w:type="dxa"/>
              <w:end w:w="90" w:type="dxa"/>
            </w:tcMar>
          </w:tcPr>
          <w:p>
            <w:pPr>
              <w:spacing w:after="0" w:line="252" w:lineRule="auto"/>
            </w:pPr>
            <w:r>
              <w:rPr>
                <w:rFonts w:ascii="Arial" w:hAnsi="Arial"/>
                <w:sz w:val="22"/>
              </w:rPr>
              <w:t>Incidencias técnicas</w:t>
            </w:r>
          </w:p>
        </w:tc>
        <w:tc>
          <w:tcPr>
            <w:tcW w:type="dxa" w:w="3969"/>
            <w:vAlign w:val="center"/>
            <w:tcMar>
              <w:top w:w="70" w:type="dxa"/>
              <w:start w:w="90" w:type="dxa"/>
              <w:bottom w:w="70" w:type="dxa"/>
              <w:end w:w="90" w:type="dxa"/>
            </w:tcMar>
          </w:tcPr>
          <w:p>
            <w:pPr>
              <w:spacing w:after="0" w:line="252" w:lineRule="auto"/>
            </w:pPr>
            <w:r>
              <w:rPr>
                <w:rFonts w:ascii="Arial" w:hAnsi="Arial"/>
                <w:sz w:val="22"/>
              </w:rPr>
              <w:t>Pueden producirse errores de integración, configuración o PWA.</w:t>
            </w:r>
          </w:p>
        </w:tc>
        <w:tc>
          <w:tcPr>
            <w:tcW w:type="dxa" w:w="3288"/>
            <w:vAlign w:val="center"/>
            <w:tcMar>
              <w:top w:w="70" w:type="dxa"/>
              <w:start w:w="90" w:type="dxa"/>
              <w:bottom w:w="70" w:type="dxa"/>
              <w:end w:w="90" w:type="dxa"/>
            </w:tcMar>
          </w:tcPr>
          <w:p>
            <w:pPr>
              <w:spacing w:after="0" w:line="252" w:lineRule="auto"/>
            </w:pPr>
            <w:r>
              <w:rPr>
                <w:rFonts w:ascii="Arial" w:hAnsi="Arial"/>
                <w:sz w:val="22"/>
              </w:rPr>
              <w:t>Ambiente QA, pruebas antes de integrar, control de versiones y corrección/revalidación.</w:t>
            </w:r>
          </w:p>
        </w:tc>
      </w:tr>
    </w:tbl>
    <w:p>
      <w:pPr>
        <w:pStyle w:val="Heading2"/>
        <w:keepNext w:val="1"/>
      </w:pPr>
      <w:r>
        <w:t>1.8 Metodología, roles y trabajo colaborativo</w:t>
      </w:r>
    </w:p>
    <w:p>
      <w:pPr>
        <w:spacing w:line="360" w:lineRule="auto" w:after="120"/>
        <w:ind w:firstLine="340"/>
        <w:jc w:val="both"/>
      </w:pPr>
      <w:r>
        <w:rPr>
          <w:i w:val="0"/>
        </w:rPr>
        <w:t>Se utilizará una metodología ágil basada en Scrum, coherente con la propuesta de la Escuela. La etapa inicial contempla análisis del desafío, mapa de actores, visión e Impact Mapping. Luego se definirán épicas, historias de usuario, criterios de aceptación, Definition of Done (DoD), User Story Mapping y un Product Backlog estimado y priorizado. A continuación se realizará Sprint 0 para configuración técnica y tres sprints de desarrollo. El cierre incluye QA, validación, implantación, retrospectiva y consolidación de evidencias.</w:t>
      </w:r>
    </w:p>
    <w:p>
      <w:pPr>
        <w:spacing w:line="360" w:lineRule="auto" w:after="120"/>
        <w:ind w:firstLine="340"/>
        <w:jc w:val="both"/>
      </w:pPr>
      <w:r>
        <w:rPr>
          <w:i w:val="0"/>
        </w:rPr>
        <w:t>En cada sprint se utilizarán eventos Scrum y herramientas de seguimiento. Entre los eventos se consideran Sprint Planning, Sprint Review y Sprint Retrospective; entre las herramientas y artefactos de control se utilizarán Sprint Backlog, Scrumboard, Burndown Chart, Release e Impediment Log. Al finalizar cada iteración se actualizará el Product Backlog de acuerdo con los resultados y decisiones del equipo.</w:t>
      </w:r>
    </w:p>
    <w:tbl>
      <w:tblPr>
        <w:tblStyle w:val="TableGrid"/>
        <w:tblW w:type="auto" w:w="0"/>
        <w:jc w:val="center"/>
        <w:tblLayout w:type="fixed"/>
        <w:tblLook w:firstColumn="1" w:firstRow="1" w:lastColumn="0" w:lastRow="0" w:noHBand="0" w:noVBand="1" w:val="04A0"/>
      </w:tblPr>
      <w:tblGrid>
        <w:gridCol w:w="3024"/>
        <w:gridCol w:w="3024"/>
        <w:gridCol w:w="3024"/>
      </w:tblGrid>
      <w:tr>
        <w:trPr>
          <w:cantSplit w:val="1"/>
          <w:tblHeader w:val="true"/>
        </w:trPr>
        <w:tc>
          <w:tcPr>
            <w:tcW w:type="dxa" w:w="2268"/>
            <w:vAlign w:val="center"/>
            <w:tcMar>
              <w:top w:w="70" w:type="dxa"/>
              <w:start w:w="90" w:type="dxa"/>
              <w:bottom w:w="70" w:type="dxa"/>
              <w:end w:w="90" w:type="dxa"/>
            </w:tcMar>
            <w:shd w:fill="202124"/>
          </w:tcPr>
          <w:p>
            <w:pPr>
              <w:spacing w:after="0" w:line="252" w:lineRule="auto"/>
            </w:pPr>
            <w:r>
              <w:rPr>
                <w:rFonts w:ascii="Arial" w:hAnsi="Arial"/>
                <w:b/>
                <w:color w:val="FFFFFF"/>
                <w:sz w:val="22"/>
              </w:rPr>
              <w:t>Integrante</w:t>
            </w:r>
          </w:p>
        </w:tc>
        <w:tc>
          <w:tcPr>
            <w:tcW w:type="dxa" w:w="2268"/>
            <w:vAlign w:val="center"/>
            <w:tcMar>
              <w:top w:w="70" w:type="dxa"/>
              <w:start w:w="90" w:type="dxa"/>
              <w:bottom w:w="70" w:type="dxa"/>
              <w:end w:w="90" w:type="dxa"/>
            </w:tcMar>
            <w:shd w:fill="202124"/>
          </w:tcPr>
          <w:p>
            <w:pPr>
              <w:spacing w:after="0" w:line="252" w:lineRule="auto"/>
            </w:pPr>
            <w:r>
              <w:rPr>
                <w:rFonts w:ascii="Arial" w:hAnsi="Arial"/>
                <w:b/>
                <w:color w:val="FFFFFF"/>
                <w:sz w:val="22"/>
              </w:rPr>
              <w:t>Rol principal</w:t>
            </w:r>
          </w:p>
        </w:tc>
        <w:tc>
          <w:tcPr>
            <w:tcW w:type="dxa" w:w="4535"/>
            <w:vAlign w:val="center"/>
            <w:tcMar>
              <w:top w:w="70" w:type="dxa"/>
              <w:start w:w="90" w:type="dxa"/>
              <w:bottom w:w="70" w:type="dxa"/>
              <w:end w:w="90" w:type="dxa"/>
            </w:tcMar>
            <w:shd w:fill="202124"/>
          </w:tcPr>
          <w:p>
            <w:pPr>
              <w:spacing w:after="0" w:line="252" w:lineRule="auto"/>
            </w:pPr>
            <w:r>
              <w:rPr>
                <w:rFonts w:ascii="Arial" w:hAnsi="Arial"/>
                <w:b/>
                <w:color w:val="FFFFFF"/>
                <w:sz w:val="22"/>
              </w:rPr>
              <w:t>Responsabilidades principales</w:t>
            </w:r>
          </w:p>
        </w:tc>
      </w:tr>
      <w:tr>
        <w:trPr>
          <w:cantSplit w:val="1"/>
        </w:trPr>
        <w:tc>
          <w:tcPr>
            <w:tcW w:type="dxa" w:w="2268"/>
            <w:vAlign w:val="center"/>
            <w:tcMar>
              <w:top w:w="70" w:type="dxa"/>
              <w:start w:w="90" w:type="dxa"/>
              <w:bottom w:w="70" w:type="dxa"/>
              <w:end w:w="90" w:type="dxa"/>
            </w:tcMar>
          </w:tcPr>
          <w:p>
            <w:pPr>
              <w:spacing w:after="0" w:line="252" w:lineRule="auto"/>
            </w:pPr>
            <w:r>
              <w:rPr>
                <w:rFonts w:ascii="Arial" w:hAnsi="Arial"/>
                <w:sz w:val="22"/>
              </w:rPr>
              <w:t>Benjamin Morales</w:t>
            </w:r>
          </w:p>
        </w:tc>
        <w:tc>
          <w:tcPr>
            <w:tcW w:type="dxa" w:w="2268"/>
            <w:vAlign w:val="center"/>
            <w:tcMar>
              <w:top w:w="70" w:type="dxa"/>
              <w:start w:w="90" w:type="dxa"/>
              <w:bottom w:w="70" w:type="dxa"/>
              <w:end w:w="90" w:type="dxa"/>
            </w:tcMar>
          </w:tcPr>
          <w:p>
            <w:pPr>
              <w:spacing w:after="0" w:line="252" w:lineRule="auto"/>
            </w:pPr>
            <w:r>
              <w:rPr>
                <w:rFonts w:ascii="Arial" w:hAnsi="Arial"/>
                <w:sz w:val="22"/>
              </w:rPr>
              <w:t>Scrum Master</w:t>
            </w:r>
          </w:p>
        </w:tc>
        <w:tc>
          <w:tcPr>
            <w:tcW w:type="dxa" w:w="4535"/>
            <w:vAlign w:val="center"/>
            <w:tcMar>
              <w:top w:w="70" w:type="dxa"/>
              <w:start w:w="90" w:type="dxa"/>
              <w:bottom w:w="70" w:type="dxa"/>
              <w:end w:w="90" w:type="dxa"/>
            </w:tcMar>
          </w:tcPr>
          <w:p>
            <w:pPr>
              <w:spacing w:after="0" w:line="252" w:lineRule="auto"/>
            </w:pPr>
            <w:r>
              <w:rPr>
                <w:rFonts w:ascii="Arial" w:hAnsi="Arial"/>
                <w:sz w:val="22"/>
              </w:rPr>
              <w:t>Facilitar eventos Scrum, coordinar sprints, controlar impedimentos, riesgos e hitos y apoyar el seguimiento del plan.</w:t>
            </w:r>
          </w:p>
        </w:tc>
      </w:tr>
      <w:tr>
        <w:trPr>
          <w:cantSplit w:val="1"/>
        </w:trPr>
        <w:tc>
          <w:tcPr>
            <w:tcW w:type="dxa" w:w="2268"/>
            <w:vAlign w:val="center"/>
            <w:tcMar>
              <w:top w:w="70" w:type="dxa"/>
              <w:start w:w="90" w:type="dxa"/>
              <w:bottom w:w="70" w:type="dxa"/>
              <w:end w:w="90" w:type="dxa"/>
            </w:tcMar>
          </w:tcPr>
          <w:p>
            <w:pPr>
              <w:spacing w:after="0" w:line="252" w:lineRule="auto"/>
            </w:pPr>
            <w:r>
              <w:rPr>
                <w:rFonts w:ascii="Arial" w:hAnsi="Arial"/>
                <w:sz w:val="22"/>
              </w:rPr>
              <w:t>Eddie Cerpa</w:t>
            </w:r>
          </w:p>
        </w:tc>
        <w:tc>
          <w:tcPr>
            <w:tcW w:type="dxa" w:w="2268"/>
            <w:vAlign w:val="center"/>
            <w:tcMar>
              <w:top w:w="70" w:type="dxa"/>
              <w:start w:w="90" w:type="dxa"/>
              <w:bottom w:w="70" w:type="dxa"/>
              <w:end w:w="90" w:type="dxa"/>
            </w:tcMar>
          </w:tcPr>
          <w:p>
            <w:pPr>
              <w:spacing w:after="0" w:line="252" w:lineRule="auto"/>
            </w:pPr>
            <w:r>
              <w:rPr>
                <w:rFonts w:ascii="Arial" w:hAnsi="Arial"/>
                <w:sz w:val="22"/>
              </w:rPr>
              <w:t>Developer Odoo</w:t>
            </w:r>
          </w:p>
        </w:tc>
        <w:tc>
          <w:tcPr>
            <w:tcW w:type="dxa" w:w="4535"/>
            <w:vAlign w:val="center"/>
            <w:tcMar>
              <w:top w:w="70" w:type="dxa"/>
              <w:start w:w="90" w:type="dxa"/>
              <w:bottom w:w="70" w:type="dxa"/>
              <w:end w:w="90" w:type="dxa"/>
            </w:tcMar>
          </w:tcPr>
          <w:p>
            <w:pPr>
              <w:spacing w:after="0" w:line="252" w:lineRule="auto"/>
            </w:pPr>
            <w:r>
              <w:rPr>
                <w:rFonts w:ascii="Arial" w:hAnsi="Arial"/>
                <w:sz w:val="22"/>
              </w:rPr>
              <w:t>Construir e integrar módulos Odoo, modelos ORM/PostgreSQL, vistas, lógica de negocio, correcciones y apoyo técnico al despliegue.</w:t>
            </w:r>
          </w:p>
        </w:tc>
      </w:tr>
      <w:tr>
        <w:trPr>
          <w:cantSplit w:val="1"/>
        </w:trPr>
        <w:tc>
          <w:tcPr>
            <w:tcW w:type="dxa" w:w="2268"/>
            <w:vAlign w:val="center"/>
            <w:tcMar>
              <w:top w:w="70" w:type="dxa"/>
              <w:start w:w="90" w:type="dxa"/>
              <w:bottom w:w="70" w:type="dxa"/>
              <w:end w:w="90" w:type="dxa"/>
            </w:tcMar>
          </w:tcPr>
          <w:p>
            <w:pPr>
              <w:spacing w:after="0" w:line="252" w:lineRule="auto"/>
            </w:pPr>
            <w:r>
              <w:rPr>
                <w:rFonts w:ascii="Arial" w:hAnsi="Arial"/>
                <w:sz w:val="22"/>
              </w:rPr>
              <w:t>Rodrigo Saavedra</w:t>
            </w:r>
          </w:p>
        </w:tc>
        <w:tc>
          <w:tcPr>
            <w:tcW w:type="dxa" w:w="2268"/>
            <w:vAlign w:val="center"/>
            <w:tcMar>
              <w:top w:w="70" w:type="dxa"/>
              <w:start w:w="90" w:type="dxa"/>
              <w:bottom w:w="70" w:type="dxa"/>
              <w:end w:w="90" w:type="dxa"/>
            </w:tcMar>
          </w:tcPr>
          <w:p>
            <w:pPr>
              <w:spacing w:after="0" w:line="252" w:lineRule="auto"/>
            </w:pPr>
            <w:r>
              <w:rPr>
                <w:rFonts w:ascii="Arial" w:hAnsi="Arial"/>
                <w:sz w:val="22"/>
              </w:rPr>
              <w:t>Product Owner / QA Funcional</w:t>
            </w:r>
          </w:p>
        </w:tc>
        <w:tc>
          <w:tcPr>
            <w:tcW w:type="dxa" w:w="4535"/>
            <w:vAlign w:val="center"/>
            <w:tcMar>
              <w:top w:w="70" w:type="dxa"/>
              <w:start w:w="90" w:type="dxa"/>
              <w:bottom w:w="70" w:type="dxa"/>
              <w:end w:w="90" w:type="dxa"/>
            </w:tcMar>
          </w:tcPr>
          <w:p>
            <w:pPr>
              <w:spacing w:after="0" w:line="252" w:lineRule="auto"/>
            </w:pPr>
            <w:r>
              <w:rPr>
                <w:rFonts w:ascii="Arial" w:hAnsi="Arial"/>
                <w:sz w:val="22"/>
              </w:rPr>
              <w:t>Levantar y aclarar requerimientos, priorizar backlog, definir criterios de aceptación, diseñar/ejecutar QA funcional y validar incrementos.</w:t>
            </w:r>
          </w:p>
        </w:tc>
      </w:tr>
    </w:tbl>
    <w:p>
      <w:pPr>
        <w:spacing w:line="360" w:lineRule="auto" w:after="120"/>
        <w:jc w:val="both"/>
      </w:pPr>
      <w:r>
        <w:rPr>
          <w:i w:val="0"/>
        </w:rPr>
        <w:t>Los roles anteriores indican responsabilidades principales para efectos de organización y trazabilidad; sin embargo, los tres integrantes participarán en planificaciones, revisiones, retrospectivas, validaciones y decisiones de alcance. El trabajo se apoyará en un repositorio Git compartido y un Product Backlog común, promoviendo revisión conjunta y colaboración antes de considerar terminado cada incremento.</w:t>
      </w:r>
    </w:p>
    <w:p>
      <w:pPr>
        <w:pStyle w:val="Heading2"/>
        <w:keepNext w:val="1"/>
      </w:pPr>
      <w:r>
        <w:t>1.9 Cumplimiento de indicadores de calidad disciplinarios</w:t>
      </w:r>
    </w:p>
    <w:p>
      <w:pPr>
        <w:spacing w:line="360" w:lineRule="auto" w:after="120"/>
        <w:ind w:firstLine="340"/>
        <w:jc w:val="both"/>
      </w:pPr>
      <w:r>
        <w:rPr>
          <w:i w:val="0"/>
        </w:rPr>
        <w:t>La pauta de evaluación asigna un 50% al cumplimiento de los indicadores de calidad disciplinarios. Para asegurar trazabilidad, el proyecto aborda explícitamente todos los indicadores asociados a las competencias involucradas (Duoc UC, 2026a).</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cantSplit w:val="1"/>
          <w:tblHeader w:val="true"/>
        </w:trPr>
        <w:tc>
          <w:tcPr>
            <w:tcW w:type="dxa" w:w="2381"/>
            <w:vAlign w:val="center"/>
            <w:tcMar>
              <w:top w:w="70" w:type="dxa"/>
              <w:start w:w="90" w:type="dxa"/>
              <w:bottom w:w="70" w:type="dxa"/>
              <w:end w:w="90" w:type="dxa"/>
            </w:tcMar>
            <w:shd w:fill="202124"/>
          </w:tcPr>
          <w:p>
            <w:pPr>
              <w:spacing w:after="0" w:line="252" w:lineRule="auto"/>
            </w:pPr>
            <w:r>
              <w:rPr>
                <w:rFonts w:ascii="Arial" w:hAnsi="Arial"/>
                <w:b/>
                <w:color w:val="FFFFFF"/>
                <w:sz w:val="22"/>
              </w:rPr>
              <w:t>Indicador</w:t>
            </w:r>
          </w:p>
        </w:tc>
        <w:tc>
          <w:tcPr>
            <w:tcW w:type="dxa" w:w="3005"/>
            <w:vAlign w:val="center"/>
            <w:tcMar>
              <w:top w:w="70" w:type="dxa"/>
              <w:start w:w="90" w:type="dxa"/>
              <w:bottom w:w="70" w:type="dxa"/>
              <w:end w:w="90" w:type="dxa"/>
            </w:tcMar>
            <w:shd w:fill="202124"/>
          </w:tcPr>
          <w:p>
            <w:pPr>
              <w:spacing w:after="0" w:line="252" w:lineRule="auto"/>
            </w:pPr>
            <w:r>
              <w:rPr>
                <w:rFonts w:ascii="Arial" w:hAnsi="Arial"/>
                <w:b/>
                <w:color w:val="FFFFFF"/>
                <w:sz w:val="22"/>
              </w:rPr>
              <w:t>Acción planificada</w:t>
            </w:r>
          </w:p>
        </w:tc>
        <w:tc>
          <w:tcPr>
            <w:tcW w:type="dxa" w:w="2721"/>
            <w:vAlign w:val="center"/>
            <w:tcMar>
              <w:top w:w="70" w:type="dxa"/>
              <w:start w:w="90" w:type="dxa"/>
              <w:bottom w:w="70" w:type="dxa"/>
              <w:end w:w="90" w:type="dxa"/>
            </w:tcMar>
            <w:shd w:fill="202124"/>
          </w:tcPr>
          <w:p>
            <w:pPr>
              <w:spacing w:after="0" w:line="252" w:lineRule="auto"/>
            </w:pPr>
            <w:r>
              <w:rPr>
                <w:rFonts w:ascii="Arial" w:hAnsi="Arial"/>
                <w:b/>
                <w:color w:val="FFFFFF"/>
                <w:sz w:val="22"/>
              </w:rPr>
              <w:t>Evidencia</w:t>
            </w:r>
          </w:p>
        </w:tc>
        <w:tc>
          <w:tcPr>
            <w:tcW w:type="dxa" w:w="964"/>
            <w:vAlign w:val="center"/>
            <w:tcMar>
              <w:top w:w="70" w:type="dxa"/>
              <w:start w:w="90" w:type="dxa"/>
              <w:bottom w:w="70" w:type="dxa"/>
              <w:end w:w="90" w:type="dxa"/>
            </w:tcMar>
            <w:shd w:fill="202124"/>
          </w:tcPr>
          <w:p>
            <w:pPr>
              <w:spacing w:after="0" w:line="252" w:lineRule="auto"/>
            </w:pPr>
            <w:r>
              <w:rPr>
                <w:rFonts w:ascii="Arial" w:hAnsi="Arial"/>
                <w:b/>
                <w:color w:val="FFFFFF"/>
                <w:sz w:val="22"/>
              </w:rPr>
              <w:t>Momento</w:t>
            </w:r>
          </w:p>
        </w:tc>
      </w:tr>
      <w:tr>
        <w:trPr>
          <w:cantSplit w:val="1"/>
        </w:trPr>
        <w:tc>
          <w:tcPr>
            <w:tcW w:type="dxa" w:w="2381"/>
            <w:vAlign w:val="center"/>
            <w:tcMar>
              <w:top w:w="70" w:type="dxa"/>
              <w:start w:w="90" w:type="dxa"/>
              <w:bottom w:w="70" w:type="dxa"/>
              <w:end w:w="90" w:type="dxa"/>
            </w:tcMar>
          </w:tcPr>
          <w:p>
            <w:pPr>
              <w:spacing w:after="0" w:line="252" w:lineRule="auto"/>
            </w:pPr>
            <w:r>
              <w:rPr>
                <w:rFonts w:ascii="Arial" w:hAnsi="Arial"/>
                <w:sz w:val="22"/>
              </w:rPr>
              <w:t>1.1 Diseña pruebas de validación</w:t>
            </w:r>
          </w:p>
        </w:tc>
        <w:tc>
          <w:tcPr>
            <w:tcW w:type="dxa" w:w="3005"/>
            <w:vAlign w:val="center"/>
            <w:tcMar>
              <w:top w:w="70" w:type="dxa"/>
              <w:start w:w="90" w:type="dxa"/>
              <w:bottom w:w="70" w:type="dxa"/>
              <w:end w:w="90" w:type="dxa"/>
            </w:tcMar>
          </w:tcPr>
          <w:p>
            <w:pPr>
              <w:spacing w:after="0" w:line="252" w:lineRule="auto"/>
            </w:pPr>
            <w:r>
              <w:rPr>
                <w:rFonts w:ascii="Arial" w:hAnsi="Arial"/>
                <w:sz w:val="22"/>
              </w:rPr>
              <w:t>Definir casos de prueba a partir de criterios de aceptación y riesgos funcionales.</w:t>
            </w:r>
          </w:p>
        </w:tc>
        <w:tc>
          <w:tcPr>
            <w:tcW w:type="dxa" w:w="2721"/>
            <w:vAlign w:val="center"/>
            <w:tcMar>
              <w:top w:w="70" w:type="dxa"/>
              <w:start w:w="90" w:type="dxa"/>
              <w:bottom w:w="70" w:type="dxa"/>
              <w:end w:w="90" w:type="dxa"/>
            </w:tcMar>
          </w:tcPr>
          <w:p>
            <w:pPr>
              <w:spacing w:after="0" w:line="252" w:lineRule="auto"/>
            </w:pPr>
            <w:r>
              <w:rPr>
                <w:rFonts w:ascii="Arial" w:hAnsi="Arial"/>
                <w:sz w:val="22"/>
              </w:rPr>
              <w:t>Plan/matriz QA y casos de prueba.</w:t>
            </w:r>
          </w:p>
        </w:tc>
        <w:tc>
          <w:tcPr>
            <w:tcW w:type="dxa" w:w="964"/>
            <w:vAlign w:val="center"/>
            <w:tcMar>
              <w:top w:w="70" w:type="dxa"/>
              <w:start w:w="90" w:type="dxa"/>
              <w:bottom w:w="70" w:type="dxa"/>
              <w:end w:w="90" w:type="dxa"/>
            </w:tcMar>
          </w:tcPr>
          <w:p>
            <w:pPr>
              <w:spacing w:after="0" w:line="252" w:lineRule="auto"/>
            </w:pPr>
            <w:r>
              <w:rPr>
                <w:rFonts w:ascii="Arial" w:hAnsi="Arial"/>
                <w:sz w:val="22"/>
              </w:rPr>
              <w:t>S14–S16</w:t>
            </w:r>
          </w:p>
        </w:tc>
      </w:tr>
      <w:tr>
        <w:trPr>
          <w:cantSplit w:val="1"/>
        </w:trPr>
        <w:tc>
          <w:tcPr>
            <w:tcW w:type="dxa" w:w="2381"/>
            <w:vAlign w:val="center"/>
            <w:tcMar>
              <w:top w:w="70" w:type="dxa"/>
              <w:start w:w="90" w:type="dxa"/>
              <w:bottom w:w="70" w:type="dxa"/>
              <w:end w:w="90" w:type="dxa"/>
            </w:tcMar>
          </w:tcPr>
          <w:p>
            <w:pPr>
              <w:spacing w:after="0" w:line="252" w:lineRule="auto"/>
            </w:pPr>
            <w:r>
              <w:rPr>
                <w:rFonts w:ascii="Arial" w:hAnsi="Arial"/>
                <w:sz w:val="22"/>
              </w:rPr>
              <w:t>1.2 Aplica pruebas de validación</w:t>
            </w:r>
          </w:p>
        </w:tc>
        <w:tc>
          <w:tcPr>
            <w:tcW w:type="dxa" w:w="3005"/>
            <w:vAlign w:val="center"/>
            <w:tcMar>
              <w:top w:w="70" w:type="dxa"/>
              <w:start w:w="90" w:type="dxa"/>
              <w:bottom w:w="70" w:type="dxa"/>
              <w:end w:w="90" w:type="dxa"/>
            </w:tcMar>
          </w:tcPr>
          <w:p>
            <w:pPr>
              <w:spacing w:after="0" w:line="252" w:lineRule="auto"/>
            </w:pPr>
            <w:r>
              <w:rPr>
                <w:rFonts w:ascii="Arial" w:hAnsi="Arial"/>
                <w:sz w:val="22"/>
              </w:rPr>
              <w:t>Ejecutar pruebas funcionales y de integración sobre los incrementos.</w:t>
            </w:r>
          </w:p>
        </w:tc>
        <w:tc>
          <w:tcPr>
            <w:tcW w:type="dxa" w:w="2721"/>
            <w:vAlign w:val="center"/>
            <w:tcMar>
              <w:top w:w="70" w:type="dxa"/>
              <w:start w:w="90" w:type="dxa"/>
              <w:bottom w:w="70" w:type="dxa"/>
              <w:end w:w="90" w:type="dxa"/>
            </w:tcMar>
          </w:tcPr>
          <w:p>
            <w:pPr>
              <w:spacing w:after="0" w:line="252" w:lineRule="auto"/>
            </w:pPr>
            <w:r>
              <w:rPr>
                <w:rFonts w:ascii="Arial" w:hAnsi="Arial"/>
                <w:sz w:val="22"/>
              </w:rPr>
              <w:t>Resultados, capturas, registros e incidencias.</w:t>
            </w:r>
          </w:p>
        </w:tc>
        <w:tc>
          <w:tcPr>
            <w:tcW w:type="dxa" w:w="964"/>
            <w:vAlign w:val="center"/>
            <w:tcMar>
              <w:top w:w="70" w:type="dxa"/>
              <w:start w:w="90" w:type="dxa"/>
              <w:bottom w:w="70" w:type="dxa"/>
              <w:end w:w="90" w:type="dxa"/>
            </w:tcMar>
          </w:tcPr>
          <w:p>
            <w:pPr>
              <w:spacing w:after="0" w:line="252" w:lineRule="auto"/>
            </w:pPr>
            <w:r>
              <w:rPr>
                <w:rFonts w:ascii="Arial" w:hAnsi="Arial"/>
                <w:sz w:val="22"/>
              </w:rPr>
              <w:t>Cada sprint + S14–S16</w:t>
            </w:r>
          </w:p>
        </w:tc>
      </w:tr>
      <w:tr>
        <w:trPr>
          <w:cantSplit w:val="1"/>
        </w:trPr>
        <w:tc>
          <w:tcPr>
            <w:tcW w:type="dxa" w:w="2381"/>
            <w:vAlign w:val="center"/>
            <w:tcMar>
              <w:top w:w="70" w:type="dxa"/>
              <w:start w:w="90" w:type="dxa"/>
              <w:bottom w:w="70" w:type="dxa"/>
              <w:end w:w="90" w:type="dxa"/>
            </w:tcMar>
          </w:tcPr>
          <w:p>
            <w:pPr>
              <w:spacing w:after="0" w:line="252" w:lineRule="auto"/>
            </w:pPr>
            <w:r>
              <w:rPr>
                <w:rFonts w:ascii="Arial" w:hAnsi="Arial"/>
                <w:sz w:val="22"/>
              </w:rPr>
              <w:t>1.3 Desarrolla mejoras según resultados</w:t>
            </w:r>
          </w:p>
        </w:tc>
        <w:tc>
          <w:tcPr>
            <w:tcW w:type="dxa" w:w="3005"/>
            <w:vAlign w:val="center"/>
            <w:tcMar>
              <w:top w:w="70" w:type="dxa"/>
              <w:start w:w="90" w:type="dxa"/>
              <w:bottom w:w="70" w:type="dxa"/>
              <w:end w:w="90" w:type="dxa"/>
            </w:tcMar>
          </w:tcPr>
          <w:p>
            <w:pPr>
              <w:spacing w:after="0" w:line="252" w:lineRule="auto"/>
            </w:pPr>
            <w:r>
              <w:rPr>
                <w:rFonts w:ascii="Arial" w:hAnsi="Arial"/>
                <w:sz w:val="22"/>
              </w:rPr>
              <w:t>Corregir hallazgos y ejecutar revalidación.</w:t>
            </w:r>
          </w:p>
        </w:tc>
        <w:tc>
          <w:tcPr>
            <w:tcW w:type="dxa" w:w="2721"/>
            <w:vAlign w:val="center"/>
            <w:tcMar>
              <w:top w:w="70" w:type="dxa"/>
              <w:start w:w="90" w:type="dxa"/>
              <w:bottom w:w="70" w:type="dxa"/>
              <w:end w:w="90" w:type="dxa"/>
            </w:tcMar>
          </w:tcPr>
          <w:p>
            <w:pPr>
              <w:spacing w:after="0" w:line="252" w:lineRule="auto"/>
            </w:pPr>
            <w:r>
              <w:rPr>
                <w:rFonts w:ascii="Arial" w:hAnsi="Arial"/>
                <w:sz w:val="22"/>
              </w:rPr>
              <w:t>Cambios versionados, incidencias cerradas y revalidación.</w:t>
            </w:r>
          </w:p>
        </w:tc>
        <w:tc>
          <w:tcPr>
            <w:tcW w:type="dxa" w:w="964"/>
            <w:vAlign w:val="center"/>
            <w:tcMar>
              <w:top w:w="70" w:type="dxa"/>
              <w:start w:w="90" w:type="dxa"/>
              <w:bottom w:w="70" w:type="dxa"/>
              <w:end w:w="90" w:type="dxa"/>
            </w:tcMar>
          </w:tcPr>
          <w:p>
            <w:pPr>
              <w:spacing w:after="0" w:line="252" w:lineRule="auto"/>
            </w:pPr>
            <w:r>
              <w:rPr>
                <w:rFonts w:ascii="Arial" w:hAnsi="Arial"/>
                <w:sz w:val="22"/>
              </w:rPr>
              <w:t>S14–S16</w:t>
            </w:r>
          </w:p>
        </w:tc>
      </w:tr>
      <w:tr>
        <w:trPr>
          <w:cantSplit w:val="1"/>
        </w:trPr>
        <w:tc>
          <w:tcPr>
            <w:tcW w:type="dxa" w:w="2381"/>
            <w:vAlign w:val="center"/>
            <w:tcMar>
              <w:top w:w="70" w:type="dxa"/>
              <w:start w:w="90" w:type="dxa"/>
              <w:bottom w:w="70" w:type="dxa"/>
              <w:end w:w="90" w:type="dxa"/>
            </w:tcMar>
          </w:tcPr>
          <w:p>
            <w:pPr>
              <w:spacing w:after="0" w:line="252" w:lineRule="auto"/>
            </w:pPr>
            <w:r>
              <w:rPr>
                <w:rFonts w:ascii="Arial" w:hAnsi="Arial"/>
                <w:sz w:val="22"/>
              </w:rPr>
              <w:t>2.1 Planifica proyectos informáticos</w:t>
            </w:r>
          </w:p>
        </w:tc>
        <w:tc>
          <w:tcPr>
            <w:tcW w:type="dxa" w:w="3005"/>
            <w:vAlign w:val="center"/>
            <w:tcMar>
              <w:top w:w="70" w:type="dxa"/>
              <w:start w:w="90" w:type="dxa"/>
              <w:bottom w:w="70" w:type="dxa"/>
              <w:end w:w="90" w:type="dxa"/>
            </w:tcMar>
          </w:tcPr>
          <w:p>
            <w:pPr>
              <w:spacing w:after="0" w:line="252" w:lineRule="auto"/>
            </w:pPr>
            <w:r>
              <w:rPr>
                <w:rFonts w:ascii="Arial" w:hAnsi="Arial"/>
                <w:sz w:val="22"/>
              </w:rPr>
              <w:t>Definir alcance, backlog, sprints, recursos, responsables, riesgos y alternativas.</w:t>
            </w:r>
          </w:p>
        </w:tc>
        <w:tc>
          <w:tcPr>
            <w:tcW w:type="dxa" w:w="2721"/>
            <w:vAlign w:val="center"/>
            <w:tcMar>
              <w:top w:w="70" w:type="dxa"/>
              <w:start w:w="90" w:type="dxa"/>
              <w:bottom w:w="70" w:type="dxa"/>
              <w:end w:w="90" w:type="dxa"/>
            </w:tcMar>
          </w:tcPr>
          <w:p>
            <w:pPr>
              <w:spacing w:after="0" w:line="252" w:lineRule="auto"/>
            </w:pPr>
            <w:r>
              <w:rPr>
                <w:rFonts w:ascii="Arial" w:hAnsi="Arial"/>
                <w:sz w:val="22"/>
              </w:rPr>
              <w:t>Product Backlog, Gantt, Sprint Planning y plan de trabajo.</w:t>
            </w:r>
          </w:p>
        </w:tc>
        <w:tc>
          <w:tcPr>
            <w:tcW w:type="dxa" w:w="964"/>
            <w:vAlign w:val="center"/>
            <w:tcMar>
              <w:top w:w="70" w:type="dxa"/>
              <w:start w:w="90" w:type="dxa"/>
              <w:bottom w:w="70" w:type="dxa"/>
              <w:end w:w="90" w:type="dxa"/>
            </w:tcMar>
          </w:tcPr>
          <w:p>
            <w:pPr>
              <w:spacing w:after="0" w:line="252" w:lineRule="auto"/>
            </w:pPr>
            <w:r>
              <w:rPr>
                <w:rFonts w:ascii="Arial" w:hAnsi="Arial"/>
                <w:sz w:val="22"/>
              </w:rPr>
              <w:t>S1–S4</w:t>
            </w:r>
          </w:p>
        </w:tc>
      </w:tr>
      <w:tr>
        <w:trPr>
          <w:cantSplit w:val="1"/>
        </w:trPr>
        <w:tc>
          <w:tcPr>
            <w:tcW w:type="dxa" w:w="2381"/>
            <w:vAlign w:val="center"/>
            <w:tcMar>
              <w:top w:w="70" w:type="dxa"/>
              <w:start w:w="90" w:type="dxa"/>
              <w:bottom w:w="70" w:type="dxa"/>
              <w:end w:w="90" w:type="dxa"/>
            </w:tcMar>
          </w:tcPr>
          <w:p>
            <w:pPr>
              <w:spacing w:after="0" w:line="252" w:lineRule="auto"/>
            </w:pPr>
            <w:r>
              <w:rPr>
                <w:rFonts w:ascii="Arial" w:hAnsi="Arial"/>
                <w:sz w:val="22"/>
              </w:rPr>
              <w:t>2.2 Controla proyectos informáticos</w:t>
            </w:r>
          </w:p>
        </w:tc>
        <w:tc>
          <w:tcPr>
            <w:tcW w:type="dxa" w:w="3005"/>
            <w:vAlign w:val="center"/>
            <w:tcMar>
              <w:top w:w="70" w:type="dxa"/>
              <w:start w:w="90" w:type="dxa"/>
              <w:bottom w:w="70" w:type="dxa"/>
              <w:end w:w="90" w:type="dxa"/>
            </w:tcMar>
          </w:tcPr>
          <w:p>
            <w:pPr>
              <w:spacing w:after="0" w:line="252" w:lineRule="auto"/>
            </w:pPr>
            <w:r>
              <w:rPr>
                <w:rFonts w:ascii="Arial" w:hAnsi="Arial"/>
                <w:sz w:val="22"/>
              </w:rPr>
              <w:t>Controlar avance, impedimentos, riesgos y decisiones durante la ejecución.</w:t>
            </w:r>
          </w:p>
        </w:tc>
        <w:tc>
          <w:tcPr>
            <w:tcW w:type="dxa" w:w="2721"/>
            <w:vAlign w:val="center"/>
            <w:tcMar>
              <w:top w:w="70" w:type="dxa"/>
              <w:start w:w="90" w:type="dxa"/>
              <w:bottom w:w="70" w:type="dxa"/>
              <w:end w:w="90" w:type="dxa"/>
            </w:tcMar>
          </w:tcPr>
          <w:p>
            <w:pPr>
              <w:spacing w:after="0" w:line="252" w:lineRule="auto"/>
            </w:pPr>
            <w:r>
              <w:rPr>
                <w:rFonts w:ascii="Arial" w:hAnsi="Arial"/>
                <w:sz w:val="22"/>
              </w:rPr>
              <w:t>Scrumboard, Burndown, Impediment Log, reviews y decisiones.</w:t>
            </w:r>
          </w:p>
        </w:tc>
        <w:tc>
          <w:tcPr>
            <w:tcW w:type="dxa" w:w="964"/>
            <w:vAlign w:val="center"/>
            <w:tcMar>
              <w:top w:w="70" w:type="dxa"/>
              <w:start w:w="90" w:type="dxa"/>
              <w:bottom w:w="70" w:type="dxa"/>
              <w:end w:w="90" w:type="dxa"/>
            </w:tcMar>
          </w:tcPr>
          <w:p>
            <w:pPr>
              <w:spacing w:after="0" w:line="252" w:lineRule="auto"/>
            </w:pPr>
            <w:r>
              <w:rPr>
                <w:rFonts w:ascii="Arial" w:hAnsi="Arial"/>
                <w:sz w:val="22"/>
              </w:rPr>
              <w:t>S5–S18</w:t>
            </w:r>
          </w:p>
        </w:tc>
      </w:tr>
      <w:tr>
        <w:trPr>
          <w:cantSplit w:val="1"/>
        </w:trPr>
        <w:tc>
          <w:tcPr>
            <w:tcW w:type="dxa" w:w="2381"/>
            <w:vAlign w:val="center"/>
            <w:tcMar>
              <w:top w:w="70" w:type="dxa"/>
              <w:start w:w="90" w:type="dxa"/>
              <w:bottom w:w="70" w:type="dxa"/>
              <w:end w:w="90" w:type="dxa"/>
            </w:tcMar>
          </w:tcPr>
          <w:p>
            <w:pPr>
              <w:spacing w:after="0" w:line="252" w:lineRule="auto"/>
            </w:pPr>
            <w:r>
              <w:rPr>
                <w:rFonts w:ascii="Arial" w:hAnsi="Arial"/>
                <w:sz w:val="22"/>
              </w:rPr>
              <w:t>3.1 Diseña modelos de datos</w:t>
            </w:r>
          </w:p>
        </w:tc>
        <w:tc>
          <w:tcPr>
            <w:tcW w:type="dxa" w:w="3005"/>
            <w:vAlign w:val="center"/>
            <w:tcMar>
              <w:top w:w="70" w:type="dxa"/>
              <w:start w:w="90" w:type="dxa"/>
              <w:bottom w:w="70" w:type="dxa"/>
              <w:end w:w="90" w:type="dxa"/>
            </w:tcMar>
          </w:tcPr>
          <w:p>
            <w:pPr>
              <w:spacing w:after="0" w:line="252" w:lineRule="auto"/>
            </w:pPr>
            <w:r>
              <w:rPr>
                <w:rFonts w:ascii="Arial" w:hAnsi="Arial"/>
                <w:sz w:val="22"/>
              </w:rPr>
              <w:t>Definir entidades, relaciones, atributos, restricciones y trazabilidad.</w:t>
            </w:r>
          </w:p>
        </w:tc>
        <w:tc>
          <w:tcPr>
            <w:tcW w:type="dxa" w:w="2721"/>
            <w:vAlign w:val="center"/>
            <w:tcMar>
              <w:top w:w="70" w:type="dxa"/>
              <w:start w:w="90" w:type="dxa"/>
              <w:bottom w:w="70" w:type="dxa"/>
              <w:end w:w="90" w:type="dxa"/>
            </w:tcMar>
          </w:tcPr>
          <w:p>
            <w:pPr>
              <w:spacing w:after="0" w:line="252" w:lineRule="auto"/>
            </w:pPr>
            <w:r>
              <w:rPr>
                <w:rFonts w:ascii="Arial" w:hAnsi="Arial"/>
                <w:sz w:val="22"/>
              </w:rPr>
              <w:t>Diagrama de datos y diccionario.</w:t>
            </w:r>
          </w:p>
        </w:tc>
        <w:tc>
          <w:tcPr>
            <w:tcW w:type="dxa" w:w="964"/>
            <w:vAlign w:val="center"/>
            <w:tcMar>
              <w:top w:w="70" w:type="dxa"/>
              <w:start w:w="90" w:type="dxa"/>
              <w:bottom w:w="70" w:type="dxa"/>
              <w:end w:w="90" w:type="dxa"/>
            </w:tcMar>
          </w:tcPr>
          <w:p>
            <w:pPr>
              <w:spacing w:after="0" w:line="252" w:lineRule="auto"/>
            </w:pPr>
            <w:r>
              <w:rPr>
                <w:rFonts w:ascii="Arial" w:hAnsi="Arial"/>
                <w:sz w:val="22"/>
              </w:rPr>
              <w:t>S4</w:t>
            </w:r>
          </w:p>
        </w:tc>
      </w:tr>
      <w:tr>
        <w:trPr>
          <w:cantSplit w:val="1"/>
        </w:trPr>
        <w:tc>
          <w:tcPr>
            <w:tcW w:type="dxa" w:w="2381"/>
            <w:vAlign w:val="center"/>
            <w:tcMar>
              <w:top w:w="70" w:type="dxa"/>
              <w:start w:w="90" w:type="dxa"/>
              <w:bottom w:w="70" w:type="dxa"/>
              <w:end w:w="90" w:type="dxa"/>
            </w:tcMar>
          </w:tcPr>
          <w:p>
            <w:pPr>
              <w:spacing w:after="0" w:line="252" w:lineRule="auto"/>
            </w:pPr>
            <w:r>
              <w:rPr>
                <w:rFonts w:ascii="Arial" w:hAnsi="Arial"/>
                <w:sz w:val="22"/>
              </w:rPr>
              <w:t>3.2 Implementa modelos de datos</w:t>
            </w:r>
          </w:p>
        </w:tc>
        <w:tc>
          <w:tcPr>
            <w:tcW w:type="dxa" w:w="3005"/>
            <w:vAlign w:val="center"/>
            <w:tcMar>
              <w:top w:w="70" w:type="dxa"/>
              <w:start w:w="90" w:type="dxa"/>
              <w:bottom w:w="70" w:type="dxa"/>
              <w:end w:w="90" w:type="dxa"/>
            </w:tcMar>
          </w:tcPr>
          <w:p>
            <w:pPr>
              <w:spacing w:after="0" w:line="252" w:lineRule="auto"/>
            </w:pPr>
            <w:r>
              <w:rPr>
                <w:rFonts w:ascii="Arial" w:hAnsi="Arial"/>
                <w:sz w:val="22"/>
              </w:rPr>
              <w:t>Implementar modelos ORM y persistencia en PostgreSQL.</w:t>
            </w:r>
          </w:p>
        </w:tc>
        <w:tc>
          <w:tcPr>
            <w:tcW w:type="dxa" w:w="2721"/>
            <w:vAlign w:val="center"/>
            <w:tcMar>
              <w:top w:w="70" w:type="dxa"/>
              <w:start w:w="90" w:type="dxa"/>
              <w:bottom w:w="70" w:type="dxa"/>
              <w:end w:w="90" w:type="dxa"/>
            </w:tcMar>
          </w:tcPr>
          <w:p>
            <w:pPr>
              <w:spacing w:after="0" w:line="252" w:lineRule="auto"/>
            </w:pPr>
            <w:r>
              <w:rPr>
                <w:rFonts w:ascii="Arial" w:hAnsi="Arial"/>
                <w:sz w:val="22"/>
              </w:rPr>
              <w:t>Modelos Odoo/PostgreSQL operativos.</w:t>
            </w:r>
          </w:p>
        </w:tc>
        <w:tc>
          <w:tcPr>
            <w:tcW w:type="dxa" w:w="964"/>
            <w:vAlign w:val="center"/>
            <w:tcMar>
              <w:top w:w="70" w:type="dxa"/>
              <w:start w:w="90" w:type="dxa"/>
              <w:bottom w:w="70" w:type="dxa"/>
              <w:end w:w="90" w:type="dxa"/>
            </w:tcMar>
          </w:tcPr>
          <w:p>
            <w:pPr>
              <w:spacing w:after="0" w:line="252" w:lineRule="auto"/>
            </w:pPr>
            <w:r>
              <w:rPr>
                <w:rFonts w:ascii="Arial" w:hAnsi="Arial"/>
                <w:sz w:val="22"/>
              </w:rPr>
              <w:t>S4–S13</w:t>
            </w:r>
          </w:p>
        </w:tc>
      </w:tr>
      <w:tr>
        <w:trPr>
          <w:cantSplit w:val="1"/>
        </w:trPr>
        <w:tc>
          <w:tcPr>
            <w:tcW w:type="dxa" w:w="2381"/>
            <w:vAlign w:val="center"/>
            <w:tcMar>
              <w:top w:w="70" w:type="dxa"/>
              <w:start w:w="90" w:type="dxa"/>
              <w:bottom w:w="70" w:type="dxa"/>
              <w:end w:w="90" w:type="dxa"/>
            </w:tcMar>
          </w:tcPr>
          <w:p>
            <w:pPr>
              <w:spacing w:after="0" w:line="252" w:lineRule="auto"/>
            </w:pPr>
            <w:r>
              <w:rPr>
                <w:rFonts w:ascii="Arial" w:hAnsi="Arial"/>
                <w:sz w:val="22"/>
              </w:rPr>
              <w:t>4.1 Construye una solución de software</w:t>
            </w:r>
          </w:p>
        </w:tc>
        <w:tc>
          <w:tcPr>
            <w:tcW w:type="dxa" w:w="3005"/>
            <w:vAlign w:val="center"/>
            <w:tcMar>
              <w:top w:w="70" w:type="dxa"/>
              <w:start w:w="90" w:type="dxa"/>
              <w:bottom w:w="70" w:type="dxa"/>
              <w:end w:w="90" w:type="dxa"/>
            </w:tcMar>
          </w:tcPr>
          <w:p>
            <w:pPr>
              <w:spacing w:after="0" w:line="252" w:lineRule="auto"/>
            </w:pPr>
            <w:r>
              <w:rPr>
                <w:rFonts w:ascii="Arial" w:hAnsi="Arial"/>
                <w:sz w:val="22"/>
              </w:rPr>
              <w:t>Desarrollar funcionalidades del MVP por sprint.</w:t>
            </w:r>
          </w:p>
        </w:tc>
        <w:tc>
          <w:tcPr>
            <w:tcW w:type="dxa" w:w="2721"/>
            <w:vAlign w:val="center"/>
            <w:tcMar>
              <w:top w:w="70" w:type="dxa"/>
              <w:start w:w="90" w:type="dxa"/>
              <w:bottom w:w="70" w:type="dxa"/>
              <w:end w:w="90" w:type="dxa"/>
            </w:tcMar>
          </w:tcPr>
          <w:p>
            <w:pPr>
              <w:spacing w:after="0" w:line="252" w:lineRule="auto"/>
            </w:pPr>
            <w:r>
              <w:rPr>
                <w:rFonts w:ascii="Arial" w:hAnsi="Arial"/>
                <w:sz w:val="22"/>
              </w:rPr>
              <w:t>Código versionado e incrementos funcionales.</w:t>
            </w:r>
          </w:p>
        </w:tc>
        <w:tc>
          <w:tcPr>
            <w:tcW w:type="dxa" w:w="964"/>
            <w:vAlign w:val="center"/>
            <w:tcMar>
              <w:top w:w="70" w:type="dxa"/>
              <w:start w:w="90" w:type="dxa"/>
              <w:bottom w:w="70" w:type="dxa"/>
              <w:end w:w="90" w:type="dxa"/>
            </w:tcMar>
          </w:tcPr>
          <w:p>
            <w:pPr>
              <w:spacing w:after="0" w:line="252" w:lineRule="auto"/>
            </w:pPr>
            <w:r>
              <w:rPr>
                <w:rFonts w:ascii="Arial" w:hAnsi="Arial"/>
                <w:sz w:val="22"/>
              </w:rPr>
              <w:t>S5–S13</w:t>
            </w:r>
          </w:p>
        </w:tc>
      </w:tr>
      <w:tr>
        <w:trPr>
          <w:cantSplit w:val="1"/>
        </w:trPr>
        <w:tc>
          <w:tcPr>
            <w:tcW w:type="dxa" w:w="2381"/>
            <w:vAlign w:val="center"/>
            <w:tcMar>
              <w:top w:w="70" w:type="dxa"/>
              <w:start w:w="90" w:type="dxa"/>
              <w:bottom w:w="70" w:type="dxa"/>
              <w:end w:w="90" w:type="dxa"/>
            </w:tcMar>
          </w:tcPr>
          <w:p>
            <w:pPr>
              <w:spacing w:after="0" w:line="252" w:lineRule="auto"/>
            </w:pPr>
            <w:r>
              <w:rPr>
                <w:rFonts w:ascii="Arial" w:hAnsi="Arial"/>
                <w:sz w:val="22"/>
              </w:rPr>
              <w:t>4.2 Integra componentes</w:t>
            </w:r>
          </w:p>
        </w:tc>
        <w:tc>
          <w:tcPr>
            <w:tcW w:type="dxa" w:w="3005"/>
            <w:vAlign w:val="center"/>
            <w:tcMar>
              <w:top w:w="70" w:type="dxa"/>
              <w:start w:w="90" w:type="dxa"/>
              <w:bottom w:w="70" w:type="dxa"/>
              <w:end w:w="90" w:type="dxa"/>
            </w:tcMar>
          </w:tcPr>
          <w:p>
            <w:pPr>
              <w:spacing w:after="0" w:line="252" w:lineRule="auto"/>
            </w:pPr>
            <w:r>
              <w:rPr>
                <w:rFonts w:ascii="Arial" w:hAnsi="Arial"/>
                <w:sz w:val="22"/>
              </w:rPr>
              <w:t>Integrar módulos Odoo, base de datos, vistas, PWA y lógica de negocio.</w:t>
            </w:r>
          </w:p>
        </w:tc>
        <w:tc>
          <w:tcPr>
            <w:tcW w:type="dxa" w:w="2721"/>
            <w:vAlign w:val="center"/>
            <w:tcMar>
              <w:top w:w="70" w:type="dxa"/>
              <w:start w:w="90" w:type="dxa"/>
              <w:bottom w:w="70" w:type="dxa"/>
              <w:end w:w="90" w:type="dxa"/>
            </w:tcMar>
          </w:tcPr>
          <w:p>
            <w:pPr>
              <w:spacing w:after="0" w:line="252" w:lineRule="auto"/>
            </w:pPr>
            <w:r>
              <w:rPr>
                <w:rFonts w:ascii="Arial" w:hAnsi="Arial"/>
                <w:sz w:val="22"/>
              </w:rPr>
              <w:t>Versión integrada en ambiente QA.</w:t>
            </w:r>
          </w:p>
        </w:tc>
        <w:tc>
          <w:tcPr>
            <w:tcW w:type="dxa" w:w="964"/>
            <w:vAlign w:val="center"/>
            <w:tcMar>
              <w:top w:w="70" w:type="dxa"/>
              <w:start w:w="90" w:type="dxa"/>
              <w:bottom w:w="70" w:type="dxa"/>
              <w:end w:w="90" w:type="dxa"/>
            </w:tcMar>
          </w:tcPr>
          <w:p>
            <w:pPr>
              <w:spacing w:after="0" w:line="252" w:lineRule="auto"/>
            </w:pPr>
            <w:r>
              <w:rPr>
                <w:rFonts w:ascii="Arial" w:hAnsi="Arial"/>
                <w:sz w:val="22"/>
              </w:rPr>
              <w:t>S11–S16</w:t>
            </w:r>
          </w:p>
        </w:tc>
      </w:tr>
      <w:tr>
        <w:trPr>
          <w:cantSplit w:val="1"/>
        </w:trPr>
        <w:tc>
          <w:tcPr>
            <w:tcW w:type="dxa" w:w="2381"/>
            <w:vAlign w:val="center"/>
            <w:tcMar>
              <w:top w:w="70" w:type="dxa"/>
              <w:start w:w="90" w:type="dxa"/>
              <w:bottom w:w="70" w:type="dxa"/>
              <w:end w:w="90" w:type="dxa"/>
            </w:tcMar>
          </w:tcPr>
          <w:p>
            <w:pPr>
              <w:spacing w:after="0" w:line="252" w:lineRule="auto"/>
            </w:pPr>
            <w:r>
              <w:rPr>
                <w:rFonts w:ascii="Arial" w:hAnsi="Arial"/>
                <w:sz w:val="22"/>
              </w:rPr>
              <w:t>4.3 Implanta una solución de software</w:t>
            </w:r>
          </w:p>
        </w:tc>
        <w:tc>
          <w:tcPr>
            <w:tcW w:type="dxa" w:w="3005"/>
            <w:vAlign w:val="center"/>
            <w:tcMar>
              <w:top w:w="70" w:type="dxa"/>
              <w:start w:w="90" w:type="dxa"/>
              <w:bottom w:w="70" w:type="dxa"/>
              <w:end w:w="90" w:type="dxa"/>
            </w:tcMar>
          </w:tcPr>
          <w:p>
            <w:pPr>
              <w:spacing w:after="0" w:line="252" w:lineRule="auto"/>
            </w:pPr>
            <w:r>
              <w:rPr>
                <w:rFonts w:ascii="Arial" w:hAnsi="Arial"/>
                <w:sz w:val="22"/>
              </w:rPr>
              <w:t>Desplegar la versión integrada en el ambiente definido y documentar el proceso.</w:t>
            </w:r>
          </w:p>
        </w:tc>
        <w:tc>
          <w:tcPr>
            <w:tcW w:type="dxa" w:w="2721"/>
            <w:vAlign w:val="center"/>
            <w:tcMar>
              <w:top w:w="70" w:type="dxa"/>
              <w:start w:w="90" w:type="dxa"/>
              <w:bottom w:w="70" w:type="dxa"/>
              <w:end w:w="90" w:type="dxa"/>
            </w:tcMar>
          </w:tcPr>
          <w:p>
            <w:pPr>
              <w:spacing w:after="0" w:line="252" w:lineRule="auto"/>
            </w:pPr>
            <w:r>
              <w:rPr>
                <w:rFonts w:ascii="Arial" w:hAnsi="Arial"/>
                <w:sz w:val="22"/>
              </w:rPr>
              <w:t>Evidencia de implantación y documentación de despliegue.</w:t>
            </w:r>
          </w:p>
        </w:tc>
        <w:tc>
          <w:tcPr>
            <w:tcW w:type="dxa" w:w="964"/>
            <w:vAlign w:val="center"/>
            <w:tcMar>
              <w:top w:w="70" w:type="dxa"/>
              <w:start w:w="90" w:type="dxa"/>
              <w:bottom w:w="70" w:type="dxa"/>
              <w:end w:w="90" w:type="dxa"/>
            </w:tcMar>
          </w:tcPr>
          <w:p>
            <w:pPr>
              <w:spacing w:after="0" w:line="252" w:lineRule="auto"/>
            </w:pPr>
            <w:r>
              <w:rPr>
                <w:rFonts w:ascii="Arial" w:hAnsi="Arial"/>
                <w:sz w:val="22"/>
              </w:rPr>
              <w:t>S17–S18</w:t>
            </w:r>
          </w:p>
        </w:tc>
      </w:tr>
    </w:tbl>
    <w:p>
      <w:pPr>
        <w:pStyle w:val="Heading2"/>
        <w:keepNext w:val="1"/>
      </w:pPr>
      <w:r>
        <w:t>1.10 Evidencias previstas</w:t>
      </w:r>
    </w:p>
    <w:p>
      <w:pPr>
        <w:spacing w:line="360" w:lineRule="auto" w:after="120"/>
        <w:ind w:firstLine="340"/>
        <w:jc w:val="both"/>
      </w:pPr>
      <w:r>
        <w:rPr>
          <w:i w:val="0"/>
        </w:rPr>
        <w:t>Las evidencias se organizarán por fase para demostrar tanto el proceso como el resultado del proyecto. Se mantendrá trazabilidad entre requerimientos, backlog, código, pruebas y entregables finales.</w:t>
      </w:r>
    </w:p>
    <w:p>
      <w:pPr>
        <w:pStyle w:val="ListBullet"/>
        <w:spacing w:line="360" w:lineRule="auto" w:after="60"/>
        <w:ind w:left="369" w:hanging="142"/>
        <w:jc w:val="both"/>
      </w:pPr>
      <w:r>
        <w:t>Fase 1: análisis del caso, mapa de actores, visión, Impact Mapping, épicas, historias de usuario, criterios de aceptación, DoD, User Story Mapping y Product Backlog.</w:t>
      </w:r>
    </w:p>
    <w:p>
      <w:pPr>
        <w:pStyle w:val="ListBullet"/>
        <w:spacing w:line="360" w:lineRule="auto" w:after="60"/>
        <w:ind w:left="369" w:hanging="142"/>
        <w:jc w:val="both"/>
      </w:pPr>
      <w:r>
        <w:t>Fase 2: modelo de datos, configuración de Sprint 0, repositorio Git/GitHub e incrementos funcionales de los Sprints 1, 2 y 3.</w:t>
      </w:r>
    </w:p>
    <w:p>
      <w:pPr>
        <w:pStyle w:val="ListBullet"/>
        <w:spacing w:line="360" w:lineRule="auto" w:after="60"/>
        <w:ind w:left="369" w:hanging="142"/>
        <w:jc w:val="both"/>
      </w:pPr>
      <w:r>
        <w:t>Seguimiento transversal: Product Backlog actualizado, Scrumboard, Burndown Chart, Impediment Log, reviews, retrospectivas y registro de decisiones.</w:t>
      </w:r>
    </w:p>
    <w:p>
      <w:pPr>
        <w:pStyle w:val="ListBullet"/>
        <w:spacing w:line="360" w:lineRule="auto" w:after="60"/>
        <w:ind w:left="369" w:hanging="142"/>
        <w:jc w:val="both"/>
      </w:pPr>
      <w:r>
        <w:t>Fase 3: plan y resultados QA, incidencias, correcciones, revalidación, solución integrada e implantada, manual, informe final, retrospectiva y video demo.</w:t>
      </w:r>
    </w:p>
    <w:p>
      <w:r>
        <w:br w:type="page"/>
      </w:r>
    </w:p>
    <w:p>
      <w:pPr>
        <w:pStyle w:val="Heading1"/>
        <w:pBdr>
          <w:bottom w:val="single" w:sz="18" w:space="4" w:color="F6B800"/>
        </w:pBdr>
        <w:keepNext w:val="1"/>
      </w:pPr>
      <w:r>
        <w:t>2. Individual Conclusions</w:t>
      </w:r>
    </w:p>
    <w:p>
      <w:pPr>
        <w:pStyle w:val="Heading2"/>
        <w:keepNext w:val="1"/>
      </w:pPr>
      <w:r>
        <w:t>2.1 Rodrigo Antonio Saavedra Lara</w:t>
      </w:r>
    </w:p>
    <w:p>
      <w:pPr>
        <w:spacing w:line="360" w:lineRule="auto" w:after="120"/>
        <w:jc w:val="both"/>
      </w:pPr>
      <w:r>
        <w:rPr>
          <w:i w:val="0"/>
        </w:rPr>
        <w:t>This project is strongly connected to my professional interest in IT project management because it requires planning, prioritization, coordination, quality assurance, and decision-making throughout the complete project lifecycle. My role as Product Owner and Functional QA will allow me to work closely with requirements, acceptance criteria, backlog priorities, and validation of each increment. I also consider the project valuable because it combines management responsibilities with technical understanding of Odoo, PostgreSQL, and software deployment. The use of Scrum will help me strengthen a more formal approach to project control, risk management, and team collaboration. By the end of the project, I expect to demonstrate not only a functional solution but also a traceable and well-managed development process that responds to the organization’s needs.</w:t>
      </w:r>
    </w:p>
    <w:p>
      <w:pPr>
        <w:pStyle w:val="Heading2"/>
        <w:keepNext w:val="1"/>
      </w:pPr>
      <w:r>
        <w:t>2.2 Benjamin Isaac Morales Barriga</w:t>
      </w:r>
    </w:p>
    <w:p>
      <w:pPr>
        <w:spacing w:line="360" w:lineRule="auto" w:after="120"/>
        <w:jc w:val="both"/>
      </w:pPr>
      <w:r>
        <w:rPr>
          <w:i w:val="0"/>
        </w:rPr>
        <w:t>The APT Project gives me the opportunity to connect software development, data, and agile teamwork in one practical challenge. As Scrum Master, I will focus on helping the team maintain a clear plan, identify impediments, review progress, and improve the way we work during each sprint. At the same time, my interest in Full Stack development and data analysis is reflected in the use of Odoo, PostgreSQL, reports, and project metrics. I consider this project relevant because it requires technical work and structured coordination at the same time. I expect to strengthen my ability to communicate, organize collaborative work, and use evidence such as the backlog, Scrumboard, Burndown Chart, and reviews to support decisions and keep the project aligned with its objectives.</w:t>
      </w:r>
    </w:p>
    <w:p>
      <w:pPr>
        <w:pStyle w:val="Heading2"/>
        <w:keepNext w:val="1"/>
      </w:pPr>
      <w:r>
        <w:t>2.3 Eddie Jesús Cerpa Navarro</w:t>
      </w:r>
    </w:p>
    <w:p>
      <w:pPr>
        <w:spacing w:line="360" w:lineRule="auto" w:after="120"/>
        <w:jc w:val="both"/>
      </w:pPr>
      <w:r>
        <w:rPr>
          <w:i w:val="0"/>
        </w:rPr>
        <w:t>This project is aligned with my professional interest in software architecture, system integration, infrastructure, and deployment. My main responsibility as Odoo Developer will be to build and integrate modules, data models, views, and business logic while keeping the solution stable and maintainable. The project also allows me to work with PostgreSQL, version control, quality assurance environments, and the deployment of an integrated web and PWA solution. I consider the iterative approach especially useful because each sprint will produce a testable increment and will allow us to correct technical issues before the final release. Through this experience, I expect to strengthen my ability to design complete solutions, collaborate with other project roles, and contribute to a reliable implementation that can be demonstrated and validated at the end of the course.</w:t>
      </w:r>
    </w:p>
    <w:p>
      <w:r>
        <w:br w:type="page"/>
      </w:r>
    </w:p>
    <w:p>
      <w:pPr>
        <w:pStyle w:val="Heading1"/>
        <w:pBdr>
          <w:bottom w:val="single" w:sz="18" w:space="4" w:color="F6B800"/>
        </w:pBdr>
        <w:keepNext w:val="1"/>
      </w:pPr>
      <w:r>
        <w:t>3. Reflection</w:t>
      </w:r>
    </w:p>
    <w:p>
      <w:pPr>
        <w:spacing w:line="360" w:lineRule="auto" w:after="120"/>
        <w:jc w:val="both"/>
      </w:pPr>
      <w:r>
        <w:rPr>
          <w:i w:val="0"/>
        </w:rPr>
        <w:t>As a team, we understand that the main challenge of this project is not only to build software, but to manage the complete process in a structured and traceable way. The project requires us to combine different perspectives: project management, software development, data modeling, architecture, integration, testing, and deployment. This makes collaboration essential. The role distribution gives each member a clear responsibility, but the final result depends on shared decisions, code reviews, sprint reviews, functional validation, and communication throughout the semester.</w:t>
      </w:r>
    </w:p>
    <w:p>
      <w:pPr>
        <w:spacing w:line="360" w:lineRule="auto" w:after="120"/>
        <w:jc w:val="both"/>
      </w:pPr>
      <w:r>
        <w:rPr>
          <w:i w:val="0"/>
        </w:rPr>
        <w:t>One important lesson from the project definition stage is the need to control scope. The proposed solution includes several functional areas, so prioritizing a minimum viable product will be necessary to protect quality and meet the 18-week schedule. We also identified that testing must be planned from the beginning and connected to acceptance criteria, instead of being treated only as a final activity. For this reason, the team will follow a test–correction–revalidation cycle and will keep evidence of the results.</w:t>
      </w:r>
    </w:p>
    <w:p>
      <w:pPr>
        <w:spacing w:line="360" w:lineRule="auto" w:after="120"/>
        <w:jc w:val="both"/>
      </w:pPr>
      <w:r>
        <w:rPr>
          <w:i w:val="0"/>
        </w:rPr>
        <w:t>Finally, the project represents a realistic professional scenario in which technical decisions must be balanced with time, risk, value, and user needs. We expect this experience to strengthen our ability to work as an engineering team and to deliver a solution that is technically coherent, properly validated, and supported by documented project management practices.</w:t>
      </w:r>
    </w:p>
    <w:p>
      <w:r>
        <w:br w:type="page"/>
      </w:r>
    </w:p>
    <w:p>
      <w:pPr>
        <w:pStyle w:val="Heading1"/>
        <w:pBdr>
          <w:bottom w:val="single" w:sz="18" w:space="4" w:color="F6B800"/>
        </w:pBdr>
        <w:keepNext w:val="1"/>
      </w:pPr>
      <w:r>
        <w:t>4. Referencias</w:t>
      </w:r>
    </w:p>
    <w:p>
      <w:pPr>
        <w:spacing w:line="360" w:lineRule="auto" w:after="160"/>
        <w:ind w:left="454" w:hanging="454"/>
      </w:pPr>
      <w:r>
        <w:t>Duoc UC. (2026a). Evaluación Fase 1: Formativa Definición Proyecto APT. Asignatura PTY4614 Capstone.</w:t>
      </w:r>
    </w:p>
    <w:p>
      <w:pPr>
        <w:spacing w:line="360" w:lineRule="auto" w:after="160"/>
        <w:ind w:left="454" w:hanging="454"/>
      </w:pPr>
      <w:r>
        <w:t>Duoc UC. (2026b). Proyecto APT – Escuela de Ingeniería Informática. Propuesta n.º 2: Sistema de Control y Seguimiento de Mantención de Vehículos de Emergencia del Cuerpo de Bomberos de Talcahuano.</w:t>
      </w:r>
    </w:p>
    <w:p>
      <w:pPr>
        <w:spacing w:line="360" w:lineRule="auto" w:after="160"/>
        <w:ind w:left="454" w:hanging="454"/>
      </w:pPr>
      <w:r>
        <w:t>Duoc UC. (2026c). Guía Estudiante – Definición Proyecto APT, Fase 1. Asignatura Capstone.</w:t>
      </w:r>
    </w:p>
    <w:p>
      <w:pPr>
        <w:sectPr>
          <w:headerReference w:type="default" r:id="rId9"/>
          <w:footerReference w:type="default" r:id="rId10"/>
          <w:pgSz w:w="11906" w:h="16838"/>
          <w:pgMar w:top="1247" w:right="1417" w:bottom="1191" w:left="1417" w:header="720" w:footer="720" w:gutter="0"/>
          <w:cols w:space="720"/>
          <w:titlePg/>
          <w:docGrid w:linePitch="360"/>
        </w:sectPr>
      </w:pPr>
    </w:p>
    <w:p>
      <w:pPr>
        <w:pStyle w:val="Heading1"/>
        <w:pBdr>
          <w:bottom w:val="single" w:sz="18" w:space="4" w:color="F6B800"/>
        </w:pBdr>
        <w:keepNext w:val="1"/>
      </w:pPr>
      <w:r>
        <w:t>Anexo A. Planificación resumida de 18 semanas</w:t>
      </w:r>
    </w:p>
    <w:p>
      <w:pPr>
        <w:spacing w:line="360" w:lineRule="auto" w:after="120"/>
        <w:jc w:val="both"/>
      </w:pPr>
      <w:r>
        <w:rPr>
          <w:i w:val="0"/>
        </w:rPr>
        <w:t>La siguiente tabla resume la secuencia temporal del proyecto y mantiene coherencia con la Carta Gantt definida en la Guía 1.5. La planificación separa análisis y configuración, construcción incremental, aseguramiento de calidad e implantación/cierre.</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rPr>
          <w:cantSplit w:val="1"/>
          <w:tblHeader w:val="true"/>
        </w:trPr>
        <w:tc>
          <w:tcPr>
            <w:tcW w:type="dxa" w:w="3855"/>
            <w:vAlign w:val="center"/>
            <w:tcMar>
              <w:top w:w="70" w:type="dxa"/>
              <w:start w:w="90" w:type="dxa"/>
              <w:bottom w:w="70" w:type="dxa"/>
              <w:end w:w="90" w:type="dxa"/>
            </w:tcMar>
            <w:shd w:fill="202124"/>
          </w:tcPr>
          <w:p>
            <w:pPr>
              <w:spacing w:after="0" w:line="252" w:lineRule="auto"/>
            </w:pPr>
            <w:r>
              <w:rPr>
                <w:rFonts w:ascii="Arial" w:hAnsi="Arial"/>
                <w:b/>
                <w:color w:val="FFFFFF"/>
                <w:sz w:val="22"/>
              </w:rPr>
              <w:t>Actividad</w:t>
            </w:r>
          </w:p>
        </w:tc>
        <w:tc>
          <w:tcPr>
            <w:tcW w:type="dxa" w:w="1247"/>
            <w:vAlign w:val="center"/>
            <w:tcMar>
              <w:top w:w="70" w:type="dxa"/>
              <w:start w:w="90" w:type="dxa"/>
              <w:bottom w:w="70" w:type="dxa"/>
              <w:end w:w="90" w:type="dxa"/>
            </w:tcMar>
            <w:shd w:fill="202124"/>
          </w:tcPr>
          <w:p>
            <w:pPr>
              <w:spacing w:after="0" w:line="252" w:lineRule="auto"/>
            </w:pPr>
            <w:r>
              <w:rPr>
                <w:rFonts w:ascii="Arial" w:hAnsi="Arial"/>
                <w:b/>
                <w:color w:val="FFFFFF"/>
                <w:sz w:val="22"/>
              </w:rPr>
              <w:t>Semanas</w:t>
            </w:r>
          </w:p>
        </w:tc>
        <w:tc>
          <w:tcPr>
            <w:tcW w:type="dxa" w:w="1361"/>
            <w:vAlign w:val="center"/>
            <w:tcMar>
              <w:top w:w="70" w:type="dxa"/>
              <w:start w:w="90" w:type="dxa"/>
              <w:bottom w:w="70" w:type="dxa"/>
              <w:end w:w="90" w:type="dxa"/>
            </w:tcMar>
            <w:shd w:fill="202124"/>
          </w:tcPr>
          <w:p>
            <w:pPr>
              <w:spacing w:after="0" w:line="252" w:lineRule="auto"/>
            </w:pPr>
            <w:r>
              <w:rPr>
                <w:rFonts w:ascii="Arial" w:hAnsi="Arial"/>
                <w:b/>
                <w:color w:val="FFFFFF"/>
                <w:sz w:val="22"/>
              </w:rPr>
              <w:t>Fase</w:t>
            </w:r>
          </w:p>
        </w:tc>
        <w:tc>
          <w:tcPr>
            <w:tcW w:type="dxa" w:w="2835"/>
            <w:vAlign w:val="center"/>
            <w:tcMar>
              <w:top w:w="70" w:type="dxa"/>
              <w:start w:w="90" w:type="dxa"/>
              <w:bottom w:w="70" w:type="dxa"/>
              <w:end w:w="90" w:type="dxa"/>
            </w:tcMar>
            <w:shd w:fill="202124"/>
          </w:tcPr>
          <w:p>
            <w:pPr>
              <w:spacing w:after="0" w:line="252" w:lineRule="auto"/>
            </w:pPr>
            <w:r>
              <w:rPr>
                <w:rFonts w:ascii="Arial" w:hAnsi="Arial"/>
                <w:b/>
                <w:color w:val="FFFFFF"/>
                <w:sz w:val="22"/>
              </w:rPr>
              <w:t>Responsabilidad principal</w:t>
            </w:r>
          </w:p>
        </w:tc>
      </w:tr>
      <w:tr>
        <w:trPr>
          <w:cantSplit w:val="1"/>
        </w:trPr>
        <w:tc>
          <w:tcPr>
            <w:tcW w:type="dxa" w:w="3855"/>
            <w:vAlign w:val="center"/>
            <w:tcMar>
              <w:top w:w="70" w:type="dxa"/>
              <w:start w:w="90" w:type="dxa"/>
              <w:bottom w:w="70" w:type="dxa"/>
              <w:end w:w="90" w:type="dxa"/>
            </w:tcMar>
          </w:tcPr>
          <w:p>
            <w:pPr>
              <w:spacing w:after="0" w:line="252" w:lineRule="auto"/>
            </w:pPr>
            <w:r>
              <w:rPr>
                <w:rFonts w:ascii="Arial" w:hAnsi="Arial"/>
                <w:sz w:val="22"/>
              </w:rPr>
              <w:t>Análisis del caso y mapa de actores</w:t>
            </w:r>
          </w:p>
        </w:tc>
        <w:tc>
          <w:tcPr>
            <w:tcW w:type="dxa" w:w="1247"/>
            <w:vAlign w:val="center"/>
            <w:tcMar>
              <w:top w:w="70" w:type="dxa"/>
              <w:start w:w="90" w:type="dxa"/>
              <w:bottom w:w="70" w:type="dxa"/>
              <w:end w:w="90" w:type="dxa"/>
            </w:tcMar>
          </w:tcPr>
          <w:p>
            <w:pPr>
              <w:spacing w:after="0" w:line="252" w:lineRule="auto"/>
            </w:pPr>
            <w:r>
              <w:rPr>
                <w:rFonts w:ascii="Arial" w:hAnsi="Arial"/>
                <w:sz w:val="22"/>
              </w:rPr>
              <w:t>S1</w:t>
            </w:r>
          </w:p>
        </w:tc>
        <w:tc>
          <w:tcPr>
            <w:tcW w:type="dxa" w:w="1361"/>
            <w:vAlign w:val="center"/>
            <w:tcMar>
              <w:top w:w="70" w:type="dxa"/>
              <w:start w:w="90" w:type="dxa"/>
              <w:bottom w:w="70" w:type="dxa"/>
              <w:end w:w="90" w:type="dxa"/>
            </w:tcMar>
          </w:tcPr>
          <w:p>
            <w:pPr>
              <w:spacing w:after="0" w:line="252" w:lineRule="auto"/>
            </w:pPr>
            <w:r>
              <w:rPr>
                <w:rFonts w:ascii="Arial" w:hAnsi="Arial"/>
                <w:sz w:val="22"/>
              </w:rPr>
              <w:t>Fase 1</w:t>
            </w:r>
          </w:p>
        </w:tc>
        <w:tc>
          <w:tcPr>
            <w:tcW w:type="dxa" w:w="2835"/>
            <w:vAlign w:val="center"/>
            <w:tcMar>
              <w:top w:w="70" w:type="dxa"/>
              <w:start w:w="90" w:type="dxa"/>
              <w:bottom w:w="70" w:type="dxa"/>
              <w:end w:w="90" w:type="dxa"/>
            </w:tcMar>
          </w:tcPr>
          <w:p>
            <w:pPr>
              <w:spacing w:after="0" w:line="252" w:lineRule="auto"/>
            </w:pPr>
            <w:r>
              <w:rPr>
                <w:rFonts w:ascii="Arial" w:hAnsi="Arial"/>
                <w:sz w:val="22"/>
              </w:rPr>
              <w:t>Equipo completo · lideran Rodrigo y Benjamin</w:t>
            </w:r>
          </w:p>
        </w:tc>
      </w:tr>
      <w:tr>
        <w:trPr>
          <w:cantSplit w:val="1"/>
        </w:trPr>
        <w:tc>
          <w:tcPr>
            <w:tcW w:type="dxa" w:w="3855"/>
            <w:vAlign w:val="center"/>
            <w:tcMar>
              <w:top w:w="70" w:type="dxa"/>
              <w:start w:w="90" w:type="dxa"/>
              <w:bottom w:w="70" w:type="dxa"/>
              <w:end w:w="90" w:type="dxa"/>
            </w:tcMar>
          </w:tcPr>
          <w:p>
            <w:pPr>
              <w:spacing w:after="0" w:line="252" w:lineRule="auto"/>
            </w:pPr>
            <w:r>
              <w:rPr>
                <w:rFonts w:ascii="Arial" w:hAnsi="Arial"/>
                <w:sz w:val="22"/>
              </w:rPr>
              <w:t>Visión, Impact Mapping e historias de usuario</w:t>
            </w:r>
          </w:p>
        </w:tc>
        <w:tc>
          <w:tcPr>
            <w:tcW w:type="dxa" w:w="1247"/>
            <w:vAlign w:val="center"/>
            <w:tcMar>
              <w:top w:w="70" w:type="dxa"/>
              <w:start w:w="90" w:type="dxa"/>
              <w:bottom w:w="70" w:type="dxa"/>
              <w:end w:w="90" w:type="dxa"/>
            </w:tcMar>
          </w:tcPr>
          <w:p>
            <w:pPr>
              <w:spacing w:after="0" w:line="252" w:lineRule="auto"/>
            </w:pPr>
            <w:r>
              <w:rPr>
                <w:rFonts w:ascii="Arial" w:hAnsi="Arial"/>
                <w:sz w:val="22"/>
              </w:rPr>
              <w:t>S2</w:t>
            </w:r>
          </w:p>
        </w:tc>
        <w:tc>
          <w:tcPr>
            <w:tcW w:type="dxa" w:w="1361"/>
            <w:vAlign w:val="center"/>
            <w:tcMar>
              <w:top w:w="70" w:type="dxa"/>
              <w:start w:w="90" w:type="dxa"/>
              <w:bottom w:w="70" w:type="dxa"/>
              <w:end w:w="90" w:type="dxa"/>
            </w:tcMar>
          </w:tcPr>
          <w:p>
            <w:pPr>
              <w:spacing w:after="0" w:line="252" w:lineRule="auto"/>
            </w:pPr>
            <w:r>
              <w:rPr>
                <w:rFonts w:ascii="Arial" w:hAnsi="Arial"/>
                <w:sz w:val="22"/>
              </w:rPr>
              <w:t>Fase 1</w:t>
            </w:r>
          </w:p>
        </w:tc>
        <w:tc>
          <w:tcPr>
            <w:tcW w:type="dxa" w:w="2835"/>
            <w:vAlign w:val="center"/>
            <w:tcMar>
              <w:top w:w="70" w:type="dxa"/>
              <w:start w:w="90" w:type="dxa"/>
              <w:bottom w:w="70" w:type="dxa"/>
              <w:end w:w="90" w:type="dxa"/>
            </w:tcMar>
          </w:tcPr>
          <w:p>
            <w:pPr>
              <w:spacing w:after="0" w:line="252" w:lineRule="auto"/>
            </w:pPr>
            <w:r>
              <w:rPr>
                <w:rFonts w:ascii="Arial" w:hAnsi="Arial"/>
                <w:sz w:val="22"/>
              </w:rPr>
              <w:t>Equipo completo · lideran Rodrigo y Benjamin</w:t>
            </w:r>
          </w:p>
        </w:tc>
      </w:tr>
      <w:tr>
        <w:trPr>
          <w:cantSplit w:val="1"/>
        </w:trPr>
        <w:tc>
          <w:tcPr>
            <w:tcW w:type="dxa" w:w="3855"/>
            <w:vAlign w:val="center"/>
            <w:tcMar>
              <w:top w:w="70" w:type="dxa"/>
              <w:start w:w="90" w:type="dxa"/>
              <w:bottom w:w="70" w:type="dxa"/>
              <w:end w:w="90" w:type="dxa"/>
            </w:tcMar>
          </w:tcPr>
          <w:p>
            <w:pPr>
              <w:spacing w:after="0" w:line="252" w:lineRule="auto"/>
            </w:pPr>
            <w:r>
              <w:rPr>
                <w:rFonts w:ascii="Arial" w:hAnsi="Arial"/>
                <w:sz w:val="22"/>
              </w:rPr>
              <w:t>User Story Mapping y Product Backlog</w:t>
            </w:r>
          </w:p>
        </w:tc>
        <w:tc>
          <w:tcPr>
            <w:tcW w:type="dxa" w:w="1247"/>
            <w:vAlign w:val="center"/>
            <w:tcMar>
              <w:top w:w="70" w:type="dxa"/>
              <w:start w:w="90" w:type="dxa"/>
              <w:bottom w:w="70" w:type="dxa"/>
              <w:end w:w="90" w:type="dxa"/>
            </w:tcMar>
          </w:tcPr>
          <w:p>
            <w:pPr>
              <w:spacing w:after="0" w:line="252" w:lineRule="auto"/>
            </w:pPr>
            <w:r>
              <w:rPr>
                <w:rFonts w:ascii="Arial" w:hAnsi="Arial"/>
                <w:sz w:val="22"/>
              </w:rPr>
              <w:t>S3</w:t>
            </w:r>
          </w:p>
        </w:tc>
        <w:tc>
          <w:tcPr>
            <w:tcW w:type="dxa" w:w="1361"/>
            <w:vAlign w:val="center"/>
            <w:tcMar>
              <w:top w:w="70" w:type="dxa"/>
              <w:start w:w="90" w:type="dxa"/>
              <w:bottom w:w="70" w:type="dxa"/>
              <w:end w:w="90" w:type="dxa"/>
            </w:tcMar>
          </w:tcPr>
          <w:p>
            <w:pPr>
              <w:spacing w:after="0" w:line="252" w:lineRule="auto"/>
            </w:pPr>
            <w:r>
              <w:rPr>
                <w:rFonts w:ascii="Arial" w:hAnsi="Arial"/>
                <w:sz w:val="22"/>
              </w:rPr>
              <w:t>Fase 1</w:t>
            </w:r>
          </w:p>
        </w:tc>
        <w:tc>
          <w:tcPr>
            <w:tcW w:type="dxa" w:w="2835"/>
            <w:vAlign w:val="center"/>
            <w:tcMar>
              <w:top w:w="70" w:type="dxa"/>
              <w:start w:w="90" w:type="dxa"/>
              <w:bottom w:w="70" w:type="dxa"/>
              <w:end w:w="90" w:type="dxa"/>
            </w:tcMar>
          </w:tcPr>
          <w:p>
            <w:pPr>
              <w:spacing w:after="0" w:line="252" w:lineRule="auto"/>
            </w:pPr>
            <w:r>
              <w:rPr>
                <w:rFonts w:ascii="Arial" w:hAnsi="Arial"/>
                <w:sz w:val="22"/>
              </w:rPr>
              <w:t>Equipo completo · lideran Rodrigo y Benjamin</w:t>
            </w:r>
          </w:p>
        </w:tc>
      </w:tr>
      <w:tr>
        <w:trPr>
          <w:cantSplit w:val="1"/>
        </w:trPr>
        <w:tc>
          <w:tcPr>
            <w:tcW w:type="dxa" w:w="3855"/>
            <w:vAlign w:val="center"/>
            <w:tcMar>
              <w:top w:w="70" w:type="dxa"/>
              <w:start w:w="90" w:type="dxa"/>
              <w:bottom w:w="70" w:type="dxa"/>
              <w:end w:w="90" w:type="dxa"/>
            </w:tcMar>
          </w:tcPr>
          <w:p>
            <w:pPr>
              <w:spacing w:after="0" w:line="252" w:lineRule="auto"/>
            </w:pPr>
            <w:r>
              <w:rPr>
                <w:rFonts w:ascii="Arial" w:hAnsi="Arial"/>
                <w:sz w:val="22"/>
              </w:rPr>
              <w:t>Sprint 0 – Odoo/PostgreSQL/PWA</w:t>
            </w:r>
          </w:p>
        </w:tc>
        <w:tc>
          <w:tcPr>
            <w:tcW w:type="dxa" w:w="1247"/>
            <w:vAlign w:val="center"/>
            <w:tcMar>
              <w:top w:w="70" w:type="dxa"/>
              <w:start w:w="90" w:type="dxa"/>
              <w:bottom w:w="70" w:type="dxa"/>
              <w:end w:w="90" w:type="dxa"/>
            </w:tcMar>
          </w:tcPr>
          <w:p>
            <w:pPr>
              <w:spacing w:after="0" w:line="252" w:lineRule="auto"/>
            </w:pPr>
            <w:r>
              <w:rPr>
                <w:rFonts w:ascii="Arial" w:hAnsi="Arial"/>
                <w:sz w:val="22"/>
              </w:rPr>
              <w:t>S4</w:t>
            </w:r>
          </w:p>
        </w:tc>
        <w:tc>
          <w:tcPr>
            <w:tcW w:type="dxa" w:w="1361"/>
            <w:vAlign w:val="center"/>
            <w:tcMar>
              <w:top w:w="70" w:type="dxa"/>
              <w:start w:w="90" w:type="dxa"/>
              <w:bottom w:w="70" w:type="dxa"/>
              <w:end w:w="90" w:type="dxa"/>
            </w:tcMar>
          </w:tcPr>
          <w:p>
            <w:pPr>
              <w:spacing w:after="0" w:line="252" w:lineRule="auto"/>
            </w:pPr>
            <w:r>
              <w:rPr>
                <w:rFonts w:ascii="Arial" w:hAnsi="Arial"/>
                <w:sz w:val="22"/>
              </w:rPr>
              <w:t>Fase 1</w:t>
            </w:r>
          </w:p>
        </w:tc>
        <w:tc>
          <w:tcPr>
            <w:tcW w:type="dxa" w:w="2835"/>
            <w:vAlign w:val="center"/>
            <w:tcMar>
              <w:top w:w="70" w:type="dxa"/>
              <w:start w:w="90" w:type="dxa"/>
              <w:bottom w:w="70" w:type="dxa"/>
              <w:end w:w="90" w:type="dxa"/>
            </w:tcMar>
          </w:tcPr>
          <w:p>
            <w:pPr>
              <w:spacing w:after="0" w:line="252" w:lineRule="auto"/>
            </w:pPr>
            <w:r>
              <w:rPr>
                <w:rFonts w:ascii="Arial" w:hAnsi="Arial"/>
                <w:sz w:val="22"/>
              </w:rPr>
              <w:t>Equipo completo · lidera Eddie</w:t>
            </w:r>
          </w:p>
        </w:tc>
      </w:tr>
      <w:tr>
        <w:trPr>
          <w:cantSplit w:val="1"/>
        </w:trPr>
        <w:tc>
          <w:tcPr>
            <w:tcW w:type="dxa" w:w="3855"/>
            <w:vAlign w:val="center"/>
            <w:tcMar>
              <w:top w:w="70" w:type="dxa"/>
              <w:start w:w="90" w:type="dxa"/>
              <w:bottom w:w="70" w:type="dxa"/>
              <w:end w:w="90" w:type="dxa"/>
            </w:tcMar>
          </w:tcPr>
          <w:p>
            <w:pPr>
              <w:spacing w:after="0" w:line="252" w:lineRule="auto"/>
            </w:pPr>
            <w:r>
              <w:rPr>
                <w:rFonts w:ascii="Arial" w:hAnsi="Arial"/>
                <w:sz w:val="22"/>
              </w:rPr>
              <w:t>Sprint 1 – Vehículos y estados</w:t>
            </w:r>
          </w:p>
        </w:tc>
        <w:tc>
          <w:tcPr>
            <w:tcW w:type="dxa" w:w="1247"/>
            <w:vAlign w:val="center"/>
            <w:tcMar>
              <w:top w:w="70" w:type="dxa"/>
              <w:start w:w="90" w:type="dxa"/>
              <w:bottom w:w="70" w:type="dxa"/>
              <w:end w:w="90" w:type="dxa"/>
            </w:tcMar>
          </w:tcPr>
          <w:p>
            <w:pPr>
              <w:spacing w:after="0" w:line="252" w:lineRule="auto"/>
            </w:pPr>
            <w:r>
              <w:rPr>
                <w:rFonts w:ascii="Arial" w:hAnsi="Arial"/>
                <w:sz w:val="22"/>
              </w:rPr>
              <w:t>S5–S7</w:t>
            </w:r>
          </w:p>
        </w:tc>
        <w:tc>
          <w:tcPr>
            <w:tcW w:type="dxa" w:w="1361"/>
            <w:vAlign w:val="center"/>
            <w:tcMar>
              <w:top w:w="70" w:type="dxa"/>
              <w:start w:w="90" w:type="dxa"/>
              <w:bottom w:w="70" w:type="dxa"/>
              <w:end w:w="90" w:type="dxa"/>
            </w:tcMar>
          </w:tcPr>
          <w:p>
            <w:pPr>
              <w:spacing w:after="0" w:line="252" w:lineRule="auto"/>
            </w:pPr>
            <w:r>
              <w:rPr>
                <w:rFonts w:ascii="Arial" w:hAnsi="Arial"/>
                <w:sz w:val="22"/>
              </w:rPr>
              <w:t>Fase 2</w:t>
            </w:r>
          </w:p>
        </w:tc>
        <w:tc>
          <w:tcPr>
            <w:tcW w:type="dxa" w:w="2835"/>
            <w:vAlign w:val="center"/>
            <w:tcMar>
              <w:top w:w="70" w:type="dxa"/>
              <w:start w:w="90" w:type="dxa"/>
              <w:bottom w:w="70" w:type="dxa"/>
              <w:end w:w="90" w:type="dxa"/>
            </w:tcMar>
          </w:tcPr>
          <w:p>
            <w:pPr>
              <w:spacing w:after="0" w:line="252" w:lineRule="auto"/>
            </w:pPr>
            <w:r>
              <w:rPr>
                <w:rFonts w:ascii="Arial" w:hAnsi="Arial"/>
                <w:sz w:val="22"/>
              </w:rPr>
              <w:t>Equipo completo · lidera Eddie</w:t>
            </w:r>
          </w:p>
        </w:tc>
      </w:tr>
      <w:tr>
        <w:trPr>
          <w:cantSplit w:val="1"/>
        </w:trPr>
        <w:tc>
          <w:tcPr>
            <w:tcW w:type="dxa" w:w="3855"/>
            <w:vAlign w:val="center"/>
            <w:tcMar>
              <w:top w:w="70" w:type="dxa"/>
              <w:start w:w="90" w:type="dxa"/>
              <w:bottom w:w="70" w:type="dxa"/>
              <w:end w:w="90" w:type="dxa"/>
            </w:tcMar>
          </w:tcPr>
          <w:p>
            <w:pPr>
              <w:spacing w:after="0" w:line="252" w:lineRule="auto"/>
            </w:pPr>
            <w:r>
              <w:rPr>
                <w:rFonts w:ascii="Arial" w:hAnsi="Arial"/>
                <w:sz w:val="22"/>
              </w:rPr>
              <w:t>Sprint 2 – Mantenciones y avisos</w:t>
            </w:r>
          </w:p>
        </w:tc>
        <w:tc>
          <w:tcPr>
            <w:tcW w:type="dxa" w:w="1247"/>
            <w:vAlign w:val="center"/>
            <w:tcMar>
              <w:top w:w="70" w:type="dxa"/>
              <w:start w:w="90" w:type="dxa"/>
              <w:bottom w:w="70" w:type="dxa"/>
              <w:end w:w="90" w:type="dxa"/>
            </w:tcMar>
          </w:tcPr>
          <w:p>
            <w:pPr>
              <w:spacing w:after="0" w:line="252" w:lineRule="auto"/>
            </w:pPr>
            <w:r>
              <w:rPr>
                <w:rFonts w:ascii="Arial" w:hAnsi="Arial"/>
                <w:sz w:val="22"/>
              </w:rPr>
              <w:t>S8–S10</w:t>
            </w:r>
          </w:p>
        </w:tc>
        <w:tc>
          <w:tcPr>
            <w:tcW w:type="dxa" w:w="1361"/>
            <w:vAlign w:val="center"/>
            <w:tcMar>
              <w:top w:w="70" w:type="dxa"/>
              <w:start w:w="90" w:type="dxa"/>
              <w:bottom w:w="70" w:type="dxa"/>
              <w:end w:w="90" w:type="dxa"/>
            </w:tcMar>
          </w:tcPr>
          <w:p>
            <w:pPr>
              <w:spacing w:after="0" w:line="252" w:lineRule="auto"/>
            </w:pPr>
            <w:r>
              <w:rPr>
                <w:rFonts w:ascii="Arial" w:hAnsi="Arial"/>
                <w:sz w:val="22"/>
              </w:rPr>
              <w:t>Fase 2</w:t>
            </w:r>
          </w:p>
        </w:tc>
        <w:tc>
          <w:tcPr>
            <w:tcW w:type="dxa" w:w="2835"/>
            <w:vAlign w:val="center"/>
            <w:tcMar>
              <w:top w:w="70" w:type="dxa"/>
              <w:start w:w="90" w:type="dxa"/>
              <w:bottom w:w="70" w:type="dxa"/>
              <w:end w:w="90" w:type="dxa"/>
            </w:tcMar>
          </w:tcPr>
          <w:p>
            <w:pPr>
              <w:spacing w:after="0" w:line="252" w:lineRule="auto"/>
            </w:pPr>
            <w:r>
              <w:rPr>
                <w:rFonts w:ascii="Arial" w:hAnsi="Arial"/>
                <w:sz w:val="22"/>
              </w:rPr>
              <w:t>Equipo completo · lidera Eddie</w:t>
            </w:r>
          </w:p>
        </w:tc>
      </w:tr>
      <w:tr>
        <w:trPr>
          <w:cantSplit w:val="1"/>
        </w:trPr>
        <w:tc>
          <w:tcPr>
            <w:tcW w:type="dxa" w:w="3855"/>
            <w:vAlign w:val="center"/>
            <w:tcMar>
              <w:top w:w="70" w:type="dxa"/>
              <w:start w:w="90" w:type="dxa"/>
              <w:bottom w:w="70" w:type="dxa"/>
              <w:end w:w="90" w:type="dxa"/>
            </w:tcMar>
          </w:tcPr>
          <w:p>
            <w:pPr>
              <w:spacing w:after="0" w:line="252" w:lineRule="auto"/>
            </w:pPr>
            <w:r>
              <w:rPr>
                <w:rFonts w:ascii="Arial" w:hAnsi="Arial"/>
                <w:sz w:val="22"/>
              </w:rPr>
              <w:t>Sprint 3 – Insumos, costos y reportes</w:t>
            </w:r>
          </w:p>
        </w:tc>
        <w:tc>
          <w:tcPr>
            <w:tcW w:type="dxa" w:w="1247"/>
            <w:vAlign w:val="center"/>
            <w:tcMar>
              <w:top w:w="70" w:type="dxa"/>
              <w:start w:w="90" w:type="dxa"/>
              <w:bottom w:w="70" w:type="dxa"/>
              <w:end w:w="90" w:type="dxa"/>
            </w:tcMar>
          </w:tcPr>
          <w:p>
            <w:pPr>
              <w:spacing w:after="0" w:line="252" w:lineRule="auto"/>
            </w:pPr>
            <w:r>
              <w:rPr>
                <w:rFonts w:ascii="Arial" w:hAnsi="Arial"/>
                <w:sz w:val="22"/>
              </w:rPr>
              <w:t>S11–S13</w:t>
            </w:r>
          </w:p>
        </w:tc>
        <w:tc>
          <w:tcPr>
            <w:tcW w:type="dxa" w:w="1361"/>
            <w:vAlign w:val="center"/>
            <w:tcMar>
              <w:top w:w="70" w:type="dxa"/>
              <w:start w:w="90" w:type="dxa"/>
              <w:bottom w:w="70" w:type="dxa"/>
              <w:end w:w="90" w:type="dxa"/>
            </w:tcMar>
          </w:tcPr>
          <w:p>
            <w:pPr>
              <w:spacing w:after="0" w:line="252" w:lineRule="auto"/>
            </w:pPr>
            <w:r>
              <w:rPr>
                <w:rFonts w:ascii="Arial" w:hAnsi="Arial"/>
                <w:sz w:val="22"/>
              </w:rPr>
              <w:t>Fase 2</w:t>
            </w:r>
          </w:p>
        </w:tc>
        <w:tc>
          <w:tcPr>
            <w:tcW w:type="dxa" w:w="2835"/>
            <w:vAlign w:val="center"/>
            <w:tcMar>
              <w:top w:w="70" w:type="dxa"/>
              <w:start w:w="90" w:type="dxa"/>
              <w:bottom w:w="70" w:type="dxa"/>
              <w:end w:w="90" w:type="dxa"/>
            </w:tcMar>
          </w:tcPr>
          <w:p>
            <w:pPr>
              <w:spacing w:after="0" w:line="252" w:lineRule="auto"/>
            </w:pPr>
            <w:r>
              <w:rPr>
                <w:rFonts w:ascii="Arial" w:hAnsi="Arial"/>
                <w:sz w:val="22"/>
              </w:rPr>
              <w:t>Equipo completo · lidera Eddie</w:t>
            </w:r>
          </w:p>
        </w:tc>
      </w:tr>
      <w:tr>
        <w:trPr>
          <w:cantSplit w:val="1"/>
        </w:trPr>
        <w:tc>
          <w:tcPr>
            <w:tcW w:type="dxa" w:w="3855"/>
            <w:vAlign w:val="center"/>
            <w:tcMar>
              <w:top w:w="70" w:type="dxa"/>
              <w:start w:w="90" w:type="dxa"/>
              <w:bottom w:w="70" w:type="dxa"/>
              <w:end w:w="90" w:type="dxa"/>
            </w:tcMar>
          </w:tcPr>
          <w:p>
            <w:pPr>
              <w:spacing w:after="0" w:line="252" w:lineRule="auto"/>
            </w:pPr>
            <w:r>
              <w:rPr>
                <w:rFonts w:ascii="Arial" w:hAnsi="Arial"/>
                <w:sz w:val="22"/>
              </w:rPr>
              <w:t>QA, integración, PWA y mejoras</w:t>
            </w:r>
          </w:p>
        </w:tc>
        <w:tc>
          <w:tcPr>
            <w:tcW w:type="dxa" w:w="1247"/>
            <w:vAlign w:val="center"/>
            <w:tcMar>
              <w:top w:w="70" w:type="dxa"/>
              <w:start w:w="90" w:type="dxa"/>
              <w:bottom w:w="70" w:type="dxa"/>
              <w:end w:w="90" w:type="dxa"/>
            </w:tcMar>
          </w:tcPr>
          <w:p>
            <w:pPr>
              <w:spacing w:after="0" w:line="252" w:lineRule="auto"/>
            </w:pPr>
            <w:r>
              <w:rPr>
                <w:rFonts w:ascii="Arial" w:hAnsi="Arial"/>
                <w:sz w:val="22"/>
              </w:rPr>
              <w:t>S14–S16</w:t>
            </w:r>
          </w:p>
        </w:tc>
        <w:tc>
          <w:tcPr>
            <w:tcW w:type="dxa" w:w="1361"/>
            <w:vAlign w:val="center"/>
            <w:tcMar>
              <w:top w:w="70" w:type="dxa"/>
              <w:start w:w="90" w:type="dxa"/>
              <w:bottom w:w="70" w:type="dxa"/>
              <w:end w:w="90" w:type="dxa"/>
            </w:tcMar>
          </w:tcPr>
          <w:p>
            <w:pPr>
              <w:spacing w:after="0" w:line="252" w:lineRule="auto"/>
            </w:pPr>
            <w:r>
              <w:rPr>
                <w:rFonts w:ascii="Arial" w:hAnsi="Arial"/>
                <w:sz w:val="22"/>
              </w:rPr>
              <w:t>Fases 2–3</w:t>
            </w:r>
          </w:p>
        </w:tc>
        <w:tc>
          <w:tcPr>
            <w:tcW w:type="dxa" w:w="2835"/>
            <w:vAlign w:val="center"/>
            <w:tcMar>
              <w:top w:w="70" w:type="dxa"/>
              <w:start w:w="90" w:type="dxa"/>
              <w:bottom w:w="70" w:type="dxa"/>
              <w:end w:w="90" w:type="dxa"/>
            </w:tcMar>
          </w:tcPr>
          <w:p>
            <w:pPr>
              <w:spacing w:after="0" w:line="252" w:lineRule="auto"/>
            </w:pPr>
            <w:r>
              <w:rPr>
                <w:rFonts w:ascii="Arial" w:hAnsi="Arial"/>
                <w:sz w:val="22"/>
              </w:rPr>
              <w:t>Equipo completo · lidera Rodrigo</w:t>
            </w:r>
          </w:p>
        </w:tc>
      </w:tr>
      <w:tr>
        <w:trPr>
          <w:cantSplit w:val="1"/>
        </w:trPr>
        <w:tc>
          <w:tcPr>
            <w:tcW w:type="dxa" w:w="3855"/>
            <w:vAlign w:val="center"/>
            <w:tcMar>
              <w:top w:w="70" w:type="dxa"/>
              <w:start w:w="90" w:type="dxa"/>
              <w:bottom w:w="70" w:type="dxa"/>
              <w:end w:w="90" w:type="dxa"/>
            </w:tcMar>
          </w:tcPr>
          <w:p>
            <w:pPr>
              <w:spacing w:after="0" w:line="252" w:lineRule="auto"/>
            </w:pPr>
            <w:r>
              <w:rPr>
                <w:rFonts w:ascii="Arial" w:hAnsi="Arial"/>
                <w:sz w:val="22"/>
              </w:rPr>
              <w:t>Implantación, cierre, informe, video demo y defensa</w:t>
            </w:r>
          </w:p>
        </w:tc>
        <w:tc>
          <w:tcPr>
            <w:tcW w:type="dxa" w:w="1247"/>
            <w:vAlign w:val="center"/>
            <w:tcMar>
              <w:top w:w="70" w:type="dxa"/>
              <w:start w:w="90" w:type="dxa"/>
              <w:bottom w:w="70" w:type="dxa"/>
              <w:end w:w="90" w:type="dxa"/>
            </w:tcMar>
          </w:tcPr>
          <w:p>
            <w:pPr>
              <w:spacing w:after="0" w:line="252" w:lineRule="auto"/>
            </w:pPr>
            <w:r>
              <w:rPr>
                <w:rFonts w:ascii="Arial" w:hAnsi="Arial"/>
                <w:sz w:val="22"/>
              </w:rPr>
              <w:t>S17–S18</w:t>
            </w:r>
          </w:p>
        </w:tc>
        <w:tc>
          <w:tcPr>
            <w:tcW w:type="dxa" w:w="1361"/>
            <w:vAlign w:val="center"/>
            <w:tcMar>
              <w:top w:w="70" w:type="dxa"/>
              <w:start w:w="90" w:type="dxa"/>
              <w:bottom w:w="70" w:type="dxa"/>
              <w:end w:w="90" w:type="dxa"/>
            </w:tcMar>
          </w:tcPr>
          <w:p>
            <w:pPr>
              <w:spacing w:after="0" w:line="252" w:lineRule="auto"/>
            </w:pPr>
            <w:r>
              <w:rPr>
                <w:rFonts w:ascii="Arial" w:hAnsi="Arial"/>
                <w:sz w:val="22"/>
              </w:rPr>
              <w:t>Fase 3</w:t>
            </w:r>
          </w:p>
        </w:tc>
        <w:tc>
          <w:tcPr>
            <w:tcW w:type="dxa" w:w="2835"/>
            <w:vAlign w:val="center"/>
            <w:tcMar>
              <w:top w:w="70" w:type="dxa"/>
              <w:start w:w="90" w:type="dxa"/>
              <w:bottom w:w="70" w:type="dxa"/>
              <w:end w:w="90" w:type="dxa"/>
            </w:tcMar>
          </w:tcPr>
          <w:p>
            <w:pPr>
              <w:spacing w:after="0" w:line="252" w:lineRule="auto"/>
            </w:pPr>
            <w:r>
              <w:rPr>
                <w:rFonts w:ascii="Arial" w:hAnsi="Arial"/>
                <w:sz w:val="22"/>
              </w:rPr>
              <w:t>Equipo completo · lidera Benjamin</w:t>
            </w:r>
          </w:p>
        </w:tc>
      </w:tr>
    </w:tbl>
    <w:tbl>
      <w:tblPr>
        <w:tblW w:type="auto" w:w="0"/>
        <w:jc w:val="center"/>
        <w:tblLayout w:type="fixed"/>
        <w:tblLook w:firstColumn="1" w:firstRow="1" w:lastColumn="0" w:lastRow="0" w:noHBand="0" w:noVBand="1" w:val="04A0"/>
      </w:tblPr>
      <w:tblGrid>
        <w:gridCol w:w="9071"/>
      </w:tblGrid>
      <w:tr>
        <w:tc>
          <w:tcPr>
            <w:tcW w:type="dxa" w:w="9412"/>
            <w:shd w:fill="EAF2F8"/>
            <w:tcBorders>
              <w:top w:val="single" w:sz="8" w:color="F6B800"/>
              <w:left w:val="single" w:sz="8" w:color="F6B800"/>
              <w:bottom w:val="single" w:sz="8" w:color="F6B800"/>
              <w:right w:val="single" w:sz="8" w:color="F6B800"/>
            </w:tcBorders>
            <w:tcMar>
              <w:top w:w="120" w:type="dxa"/>
              <w:start w:w="180" w:type="dxa"/>
              <w:bottom w:w="120" w:type="dxa"/>
              <w:end w:w="180" w:type="dxa"/>
            </w:tcMar>
          </w:tcPr>
          <w:p>
            <w:pPr>
              <w:spacing w:line="276" w:lineRule="auto"/>
            </w:pPr>
            <w:r>
              <w:rPr>
                <w:rFonts w:ascii="Arial" w:hAnsi="Arial"/>
                <w:b/>
                <w:sz w:val="21"/>
              </w:rPr>
              <w:t xml:space="preserve">Criterio de control: </w:t>
            </w:r>
            <w:r>
              <w:rPr>
                <w:rFonts w:ascii="Arial" w:hAnsi="Arial"/>
                <w:sz w:val="21"/>
              </w:rPr>
              <w:t>Ante cambios de alcance, riesgos o impedimentos se evaluarán alternativas considerando valor, esfuerzo, impacto, riesgo y tiempo disponible antes de modificar la prioridad del Product Backlog.</w:t>
            </w:r>
          </w:p>
        </w:tc>
      </w:tr>
    </w:tbl>
    <w:p>
      <w:pPr>
        <w:spacing w:after="0"/>
      </w:pPr>
    </w:p>
    <w:sectPr w:rsidR="00FC693F" w:rsidRPr="0006063C" w:rsidSect="00034616">
      <w:headerReference w:type="default" r:id="rId12"/>
      <w:footerReference w:type="default" r:id="rId13"/>
      <w:pgSz w:w="11906" w:h="16838"/>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B7280"/>
        <w:sz w:val="18"/>
      </w:rPr>
      <w:t xml:space="preserve">Página </w:t>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B7280"/>
        <w:sz w:val="18"/>
      </w:rPr>
      <w:t xml:space="preserve">Página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F6B800"/>
      </w:pBdr>
    </w:pPr>
    <w:r>
      <w:rPr>
        <w:rFonts w:ascii="Arial" w:hAnsi="Arial"/>
        <w:b/>
        <w:color w:val="6B7280"/>
        <w:sz w:val="17"/>
      </w:rPr>
      <w:t>PROYECTO APT  |  FASE 1  |  CAPSTONE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F6B800"/>
      </w:pBdr>
    </w:pPr>
    <w:r>
      <w:rPr>
        <w:rFonts w:ascii="Arial" w:hAnsi="Arial"/>
        <w:b/>
        <w:color w:val="6B7280"/>
        <w:sz w:val="17"/>
      </w:rPr>
      <w:t>PROYECTO APT  |  ANEXO DE EVIDENCIA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18324A"/>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b/>
      <w:bCs/>
      <w:color w:val="202124"/>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eastAsia="Arial"/>
      <w:b/>
      <w:bCs/>
      <w:color w:val="18324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rPr>
      <w:rFonts w:ascii="Arial" w:hAnsi="Arial"/>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 Definición Proyecto APT – Bomberos Talcahuano</dc:title>
  <dc:subject>Capstone – Fase 1</dc:subject>
  <dc:creator>Rodrigo Saavedra, Benjamin Morales, Eddie Cerpa</dc:creator>
  <cp:keywords>Proyecto APT, Capstone, Odoo, PostgreSQL, PWA, Bomberos Talcahuano</cp:keywords>
  <dc:description>generated by python-docx</dc:description>
  <cp:lastModifiedBy/>
  <cp:revision>1</cp:revision>
  <dcterms:created xsi:type="dcterms:W3CDTF">2013-12-23T23:15:00Z</dcterms:created>
  <dcterms:modified xsi:type="dcterms:W3CDTF">2013-12-23T23:15:00Z</dcterms:modified>
  <cp:category/>
</cp:coreProperties>
</file>