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PLAN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Pourquoi la securite informatique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Jargon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Veille securite informatique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Rappels TCP/IP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PREPARATION DU LAB 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NIse en place du lab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  <w:r>
        <w:rPr>
          <w:rFonts w:hint="default"/>
          <w:lang w:val="en"/>
        </w:rPr>
        <w:t>PRISE D’INFORMATIONS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Informations publiques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Enumeration dess machines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Scan de ports et prise d’empreinte des services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Prise d’empreinte des systemes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VULNERABILITES POSTES CLIENTS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Intrusion a distance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Intrusion Metasploit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Vulnerabilite sur les navigateurs web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Backdoor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Vulnerabilites web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Cartographie du site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failles PHP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injections SQL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failles XSS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Cross-site Request Forgery(CSRF)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VULNERABILITES RESEAUX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Idle Host Scanning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Denis de service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Sniffing reseau 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Spoofing reseau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Man In The Midle 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VULNERABILITES APPLICATIVES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buffers overflows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Integer overflow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Format String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 aux shellcodes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Securisation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CONTREMESURE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Contremesure generales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LIENS UTILES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OBJECTIFS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Tester la securite de votre reseau / application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Comprendre et detecter les attaques sur un SI(Comprendre les scenarios d’attaque et mettre la casquette du hacker pour tester la securite du systeme)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Deceler et mesurer la portee d’une vulnerabilite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Corriger les vulnerabilites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Securiser un reseau / application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Appliquer les mesures pour lutter contre le hacking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Comprendre le fonctionnement et le scenarion des attaques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"/>
        </w:rPr>
        <w:t xml:space="preserve">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Pourquoi la securite informatique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Jargon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Veille securite informatique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Rappels TCP/IP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5"/>
        </w:numPr>
        <w:ind w:left="-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Pourquoi la securite informatique: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Les SI font desormais partie integrante du fonctionnement de tout organisme(Entreprise, adminitration...).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Les services assures par le SI sont de plus en plus critiques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L’environnement concurentiel: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  <w:r>
        <w:rPr>
          <w:rFonts w:hint="default"/>
          <w:lang w:val="en"/>
        </w:rPr>
        <w:t>Les informations  detenues sont de plus en plus sensi</w:t>
      </w:r>
      <w:bookmarkStart w:id="0" w:name="_GoBack"/>
      <w:bookmarkEnd w:id="0"/>
      <w:r>
        <w:rPr>
          <w:rFonts w:hint="default"/>
          <w:lang w:val="en"/>
        </w:rPr>
        <w:t>bles.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  <w:r>
        <w:rPr>
          <w:rFonts w:hint="default"/>
          <w:lang w:val="en"/>
        </w:rPr>
        <w:t>Il faut assurer leur disponibilite, leur integrite et leur confidentialite.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5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Les menaces qui pesent sur l’entreprise se multiplient: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Les risques de disfonctionnement de processuces critiques augmentent.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La maitrise et la prevention des risques sont indispensables.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Les obligations reglementaires et legales se generalisent: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Les responsabilites juridiques se precisent.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lang w:val="en"/>
        </w:rPr>
      </w:pPr>
      <w:r>
        <w:rPr>
          <w:rFonts w:hint="default"/>
          <w:lang w:val="en"/>
        </w:rPr>
        <w:br w:type="textWrapping"/>
      </w: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PREPARATION DU LAB 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NIse en place du lab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  <w:r>
        <w:rPr>
          <w:rFonts w:hint="default"/>
          <w:lang w:val="en"/>
        </w:rPr>
        <w:t>PRISE D’INFORMATIONS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Informations publiques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Enumeration dess machines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Scan de ports et prise d’empreinte des services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Prise d’empreinte des systemes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VULNERABILITES POSTES CLIENTS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Intrusion a distance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Intrusion Metasploit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Vulnerabilite sur les navigateurs web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Backdoor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Vulnerabilites web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Cartographie du site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failles PHP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injections SQL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failles XSS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Cross-site Request Forgery(CSRF)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VULNERABILITES RESEAUX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Idle Host Scanning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Denis de service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Sniffing reseau 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Spoofing reseau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Man In The Midle 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VULNERABILITES APPLICATIVES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Les buffers overflows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Integer overflow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Format String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Introduction aux shellcodes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Securisation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CONTREMESURE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Contremesure generales 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LIENS UTILIES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"https://packetstormsecurity.com"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https://packetstormsecurity.com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"http://securityfocus.com"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http://securityfocus.com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"https://securitytube.net"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https://securitytube.net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"https://hackerzvoice.net"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https://hackerzvoice.net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"https://www.xmco.fr"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https://www.xmco.fr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"http://www.zataz.com"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www.zataz.com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"https://www.owasp.org"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https://www.owasp.org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482A3"/>
    <w:multiLevelType w:val="multilevel"/>
    <w:tmpl w:val="AFB482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D3F8ECC"/>
    <w:multiLevelType w:val="singleLevel"/>
    <w:tmpl w:val="BD3F8E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EFE4560"/>
    <w:multiLevelType w:val="multilevel"/>
    <w:tmpl w:val="FEFE45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DCE6E79"/>
    <w:multiLevelType w:val="multilevel"/>
    <w:tmpl w:val="3DCE6E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DCF66A8"/>
    <w:multiLevelType w:val="singleLevel"/>
    <w:tmpl w:val="3DCF66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6017"/>
    <w:rsid w:val="5FBF6017"/>
    <w:rsid w:val="ECFC9580"/>
    <w:rsid w:val="FD1CE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2020-06-29T19:39:00Z</dcterms:created>
  <dc:creator>calvinklein</dc:creator>
  <cp:lastModifiedBy>calvinklein</cp:lastModifiedBy>
  <dcterms:modified xsi:type="dcterms:W3CDTF">2020-06-30T05:55:47Z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