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79C9A" w14:textId="77777777" w:rsidR="006C702A" w:rsidRPr="0035525D" w:rsidRDefault="00E729EB" w:rsidP="004A2763">
      <w:pPr>
        <w:pStyle w:val="BodyText"/>
        <w:spacing w:before="60"/>
        <w:ind w:left="1804" w:right="1821" w:firstLine="0"/>
        <w:jc w:val="center"/>
      </w:pPr>
      <w:r w:rsidRPr="0035525D">
        <w:t>RAPPORT DE PRESOUTENANCE DE</w:t>
      </w:r>
    </w:p>
    <w:p w14:paraId="6ECFAD90" w14:textId="4098AD27" w:rsidR="006C702A" w:rsidRPr="0035525D" w:rsidRDefault="0035525D" w:rsidP="004A2763">
      <w:pPr>
        <w:pStyle w:val="Title"/>
        <w:rPr>
          <w:rFonts w:ascii="Times New Roman" w:hAnsi="Times New Roman" w:cs="Times New Roman"/>
          <w:sz w:val="24"/>
          <w:szCs w:val="24"/>
        </w:rPr>
      </w:pPr>
      <w:r w:rsidRPr="0035525D">
        <w:rPr>
          <w:rFonts w:ascii="Times New Roman" w:hAnsi="Times New Roman" w:cs="Times New Roman"/>
          <w:w w:val="105"/>
          <w:sz w:val="24"/>
          <w:szCs w:val="24"/>
        </w:rPr>
        <w:t>NKAN MASSOM Calvin Rodrigue</w:t>
      </w:r>
    </w:p>
    <w:p w14:paraId="304263A0" w14:textId="77777777" w:rsidR="006C702A" w:rsidRPr="0035525D" w:rsidRDefault="00E729EB" w:rsidP="004A2763">
      <w:pPr>
        <w:pStyle w:val="BodyText"/>
        <w:spacing w:before="41"/>
        <w:ind w:left="1803" w:right="1824" w:firstLine="0"/>
        <w:jc w:val="center"/>
      </w:pPr>
      <w:r w:rsidRPr="0035525D">
        <w:t>2</w:t>
      </w:r>
      <w:r w:rsidRPr="0035525D">
        <w:rPr>
          <w:vertAlign w:val="superscript"/>
        </w:rPr>
        <w:t>e</w:t>
      </w:r>
      <w:r w:rsidRPr="0035525D">
        <w:t xml:space="preserve"> année Master SIGL</w:t>
      </w:r>
    </w:p>
    <w:p w14:paraId="7DF4C3C4" w14:textId="77777777" w:rsidR="006C702A" w:rsidRPr="0035525D" w:rsidRDefault="006C702A" w:rsidP="004A2763">
      <w:pPr>
        <w:pStyle w:val="BodyText"/>
        <w:spacing w:before="9"/>
        <w:ind w:left="0" w:firstLine="0"/>
      </w:pPr>
    </w:p>
    <w:p w14:paraId="320743D2" w14:textId="1E60A123" w:rsidR="006C702A" w:rsidRPr="0035525D" w:rsidRDefault="00E729EB" w:rsidP="004A2763">
      <w:pPr>
        <w:pStyle w:val="BodyText"/>
        <w:spacing w:line="360" w:lineRule="auto"/>
        <w:ind w:right="124"/>
      </w:pPr>
      <w:r w:rsidRPr="0035525D">
        <w:t xml:space="preserve">Dans la perspective de l’obtention d’un master en Système d’Information et Génie Logiciel, </w:t>
      </w:r>
      <w:r w:rsidR="0035525D" w:rsidRPr="0035525D">
        <w:t>NKAN MASSOM Calvin Rodrigue</w:t>
      </w:r>
      <w:r w:rsidRPr="0035525D">
        <w:t xml:space="preserve"> a réalisé un projet sous le thème de</w:t>
      </w:r>
    </w:p>
    <w:p w14:paraId="5BC18E74" w14:textId="59E80BB5" w:rsidR="006C702A" w:rsidRPr="0035525D" w:rsidRDefault="00E729EB" w:rsidP="004A2763">
      <w:pPr>
        <w:pStyle w:val="BodyText"/>
        <w:spacing w:line="360" w:lineRule="auto"/>
        <w:ind w:firstLine="0"/>
      </w:pPr>
      <w:r w:rsidRPr="0035525D">
        <w:t xml:space="preserve">« </w:t>
      </w:r>
      <w:r w:rsidR="0035525D" w:rsidRPr="0035525D">
        <w:t>Audit et optimisation de la sécurisation d’un SaaS</w:t>
      </w:r>
      <w:r w:rsidRPr="0035525D">
        <w:t xml:space="preserve"> ».</w:t>
      </w:r>
    </w:p>
    <w:p w14:paraId="2B82D6B4" w14:textId="2A15B50E" w:rsidR="006C702A" w:rsidRPr="0035525D" w:rsidRDefault="00E729EB" w:rsidP="004A2763">
      <w:pPr>
        <w:pStyle w:val="BodyText"/>
        <w:spacing w:line="360" w:lineRule="auto"/>
        <w:ind w:right="118"/>
      </w:pPr>
      <w:r w:rsidRPr="0035525D">
        <w:t>L’ob</w:t>
      </w:r>
      <w:r w:rsidRPr="0035525D">
        <w:t xml:space="preserve">jectif est </w:t>
      </w:r>
      <w:r w:rsidR="0035525D" w:rsidRPr="0035525D">
        <w:t xml:space="preserve">de réaliser </w:t>
      </w:r>
      <w:r w:rsidRPr="0035525D">
        <w:t>d’optimiser</w:t>
      </w:r>
      <w:r w:rsidR="0035525D" w:rsidRPr="0035525D">
        <w:t xml:space="preserve"> la réalisation d’audit de sécurité d’application SaaS</w:t>
      </w:r>
      <w:r w:rsidRPr="0035525D">
        <w:t xml:space="preserve"> le logiciel </w:t>
      </w:r>
      <w:r w:rsidRPr="0035525D">
        <w:t xml:space="preserve">afin qu’il puisse permettre </w:t>
      </w:r>
      <w:r w:rsidR="0035525D" w:rsidRPr="0035525D">
        <w:t xml:space="preserve">à </w:t>
      </w:r>
      <w:r w:rsidRPr="0035525D">
        <w:t>une</w:t>
      </w:r>
      <w:r w:rsidR="0035525D" w:rsidRPr="0035525D">
        <w:t xml:space="preserve"> entreprise de réaliser des applications de type Software As A Service de manière aussi sécurisée et fiable que possible</w:t>
      </w:r>
      <w:r w:rsidRPr="0035525D">
        <w:t xml:space="preserve"> et ainsi avoir un impact </w:t>
      </w:r>
      <w:r w:rsidR="0035525D" w:rsidRPr="0035525D">
        <w:t>croissant</w:t>
      </w:r>
      <w:r w:rsidRPr="0035525D">
        <w:t xml:space="preserve"> sur le chiffre</w:t>
      </w:r>
      <w:r w:rsidRPr="0035525D">
        <w:rPr>
          <w:spacing w:val="-7"/>
        </w:rPr>
        <w:t xml:space="preserve"> </w:t>
      </w:r>
      <w:r w:rsidRPr="0035525D">
        <w:t>d’af</w:t>
      </w:r>
      <w:r w:rsidRPr="0035525D">
        <w:t>faire.</w:t>
      </w:r>
    </w:p>
    <w:p w14:paraId="557373B5" w14:textId="5A89E0B7" w:rsidR="006C702A" w:rsidRPr="0035525D" w:rsidRDefault="00E729EB" w:rsidP="004A2763">
      <w:pPr>
        <w:pStyle w:val="BodyText"/>
        <w:spacing w:before="2" w:line="360" w:lineRule="auto"/>
        <w:ind w:right="119"/>
      </w:pPr>
      <w:r w:rsidRPr="0035525D">
        <w:t>Ce mémoire est divisé en plusieurs parties dans les grandes lignes à savoir, une introduction</w:t>
      </w:r>
      <w:r w:rsidRPr="0035525D">
        <w:rPr>
          <w:spacing w:val="-14"/>
        </w:rPr>
        <w:t xml:space="preserve"> </w:t>
      </w:r>
      <w:r w:rsidRPr="0035525D">
        <w:t>générale,</w:t>
      </w:r>
      <w:r w:rsidRPr="0035525D">
        <w:rPr>
          <w:spacing w:val="-15"/>
        </w:rPr>
        <w:t xml:space="preserve"> </w:t>
      </w:r>
      <w:r w:rsidRPr="0035525D">
        <w:t>4</w:t>
      </w:r>
      <w:r w:rsidRPr="0035525D">
        <w:rPr>
          <w:spacing w:val="-14"/>
        </w:rPr>
        <w:t xml:space="preserve"> </w:t>
      </w:r>
      <w:r w:rsidRPr="0035525D">
        <w:t>chapitres</w:t>
      </w:r>
      <w:r w:rsidRPr="0035525D">
        <w:rPr>
          <w:spacing w:val="-13"/>
        </w:rPr>
        <w:t xml:space="preserve"> </w:t>
      </w:r>
      <w:r w:rsidRPr="0035525D">
        <w:t>répandus</w:t>
      </w:r>
      <w:r w:rsidRPr="0035525D">
        <w:t>,</w:t>
      </w:r>
      <w:r w:rsidRPr="0035525D">
        <w:rPr>
          <w:spacing w:val="-14"/>
        </w:rPr>
        <w:t xml:space="preserve"> </w:t>
      </w:r>
      <w:r w:rsidRPr="0035525D">
        <w:t>une</w:t>
      </w:r>
      <w:r w:rsidRPr="0035525D">
        <w:rPr>
          <w:spacing w:val="-15"/>
        </w:rPr>
        <w:t xml:space="preserve"> </w:t>
      </w:r>
      <w:r w:rsidRPr="0035525D">
        <w:t>conclusion</w:t>
      </w:r>
      <w:r w:rsidRPr="0035525D">
        <w:rPr>
          <w:spacing w:val="-14"/>
        </w:rPr>
        <w:t xml:space="preserve"> </w:t>
      </w:r>
      <w:r w:rsidRPr="0035525D">
        <w:t>générale</w:t>
      </w:r>
      <w:r w:rsidRPr="0035525D">
        <w:rPr>
          <w:spacing w:val="-14"/>
        </w:rPr>
        <w:t xml:space="preserve"> </w:t>
      </w:r>
      <w:r w:rsidRPr="0035525D">
        <w:t>et</w:t>
      </w:r>
      <w:r w:rsidRPr="0035525D">
        <w:rPr>
          <w:spacing w:val="-14"/>
        </w:rPr>
        <w:t xml:space="preserve"> </w:t>
      </w:r>
      <w:r w:rsidRPr="0035525D">
        <w:t>quelques références.</w:t>
      </w:r>
      <w:r w:rsidRPr="0035525D">
        <w:rPr>
          <w:spacing w:val="-9"/>
        </w:rPr>
        <w:t xml:space="preserve"> </w:t>
      </w:r>
      <w:r w:rsidRPr="0035525D">
        <w:t>Le</w:t>
      </w:r>
      <w:r w:rsidRPr="0035525D">
        <w:rPr>
          <w:spacing w:val="-10"/>
        </w:rPr>
        <w:t xml:space="preserve"> </w:t>
      </w:r>
      <w:r w:rsidRPr="0035525D">
        <w:t>premier</w:t>
      </w:r>
      <w:r w:rsidRPr="0035525D">
        <w:rPr>
          <w:spacing w:val="-6"/>
        </w:rPr>
        <w:t xml:space="preserve"> </w:t>
      </w:r>
      <w:r w:rsidRPr="0035525D">
        <w:t>chapitre</w:t>
      </w:r>
      <w:r w:rsidRPr="0035525D">
        <w:rPr>
          <w:spacing w:val="-10"/>
        </w:rPr>
        <w:t xml:space="preserve"> </w:t>
      </w:r>
      <w:r w:rsidRPr="0035525D">
        <w:t>sera</w:t>
      </w:r>
      <w:r w:rsidRPr="0035525D">
        <w:rPr>
          <w:spacing w:val="-7"/>
        </w:rPr>
        <w:t xml:space="preserve"> </w:t>
      </w:r>
      <w:r w:rsidRPr="0035525D">
        <w:t>consacré</w:t>
      </w:r>
      <w:r w:rsidRPr="0035525D">
        <w:rPr>
          <w:spacing w:val="-8"/>
        </w:rPr>
        <w:t xml:space="preserve"> </w:t>
      </w:r>
      <w:r w:rsidRPr="0035525D">
        <w:t>à</w:t>
      </w:r>
      <w:r w:rsidRPr="0035525D">
        <w:rPr>
          <w:spacing w:val="-10"/>
        </w:rPr>
        <w:t xml:space="preserve"> </w:t>
      </w:r>
      <w:r w:rsidRPr="0035525D">
        <w:t>l’étude</w:t>
      </w:r>
      <w:r w:rsidRPr="0035525D">
        <w:rPr>
          <w:spacing w:val="-8"/>
        </w:rPr>
        <w:t xml:space="preserve"> </w:t>
      </w:r>
      <w:r w:rsidRPr="0035525D">
        <w:t>de</w:t>
      </w:r>
      <w:r w:rsidRPr="0035525D">
        <w:rPr>
          <w:spacing w:val="-10"/>
        </w:rPr>
        <w:t xml:space="preserve"> </w:t>
      </w:r>
      <w:r w:rsidRPr="0035525D">
        <w:t>l’art,</w:t>
      </w:r>
      <w:r w:rsidRPr="0035525D">
        <w:rPr>
          <w:spacing w:val="-8"/>
        </w:rPr>
        <w:t xml:space="preserve"> </w:t>
      </w:r>
      <w:r w:rsidRPr="0035525D">
        <w:t>le</w:t>
      </w:r>
      <w:r w:rsidRPr="0035525D">
        <w:rPr>
          <w:spacing w:val="-10"/>
        </w:rPr>
        <w:t xml:space="preserve"> </w:t>
      </w:r>
      <w:r w:rsidRPr="0035525D">
        <w:t>second</w:t>
      </w:r>
      <w:r w:rsidRPr="0035525D">
        <w:rPr>
          <w:spacing w:val="-8"/>
        </w:rPr>
        <w:t xml:space="preserve"> </w:t>
      </w:r>
      <w:r w:rsidRPr="0035525D">
        <w:t>sur</w:t>
      </w:r>
      <w:r w:rsidRPr="0035525D">
        <w:rPr>
          <w:spacing w:val="-7"/>
        </w:rPr>
        <w:t xml:space="preserve"> </w:t>
      </w:r>
      <w:r w:rsidRPr="0035525D">
        <w:t>la</w:t>
      </w:r>
      <w:r w:rsidRPr="0035525D">
        <w:rPr>
          <w:spacing w:val="-9"/>
        </w:rPr>
        <w:t xml:space="preserve"> </w:t>
      </w:r>
      <w:r w:rsidRPr="0035525D">
        <w:t>présentation</w:t>
      </w:r>
      <w:r w:rsidRPr="0035525D">
        <w:rPr>
          <w:spacing w:val="-7"/>
        </w:rPr>
        <w:t xml:space="preserve"> </w:t>
      </w:r>
      <w:r w:rsidRPr="0035525D">
        <w:t>du projet, le troisième sur l’analyse et conception du système et le dernier sur la réalisation proprement</w:t>
      </w:r>
      <w:r w:rsidRPr="0035525D">
        <w:rPr>
          <w:spacing w:val="-1"/>
        </w:rPr>
        <w:t xml:space="preserve"> </w:t>
      </w:r>
      <w:r w:rsidRPr="0035525D">
        <w:t>dite.</w:t>
      </w:r>
    </w:p>
    <w:p w14:paraId="04336FD1" w14:textId="04AD5245" w:rsidR="0035525D" w:rsidRPr="0035525D" w:rsidRDefault="00E729EB" w:rsidP="004A2763">
      <w:pPr>
        <w:pStyle w:val="Pencil1LTGliederung1"/>
        <w:jc w:val="both"/>
        <w:rPr>
          <w:rFonts w:ascii="Times New Roman" w:hAnsi="Times New Roman" w:cs="Times New Roman"/>
          <w:sz w:val="24"/>
        </w:rPr>
      </w:pPr>
      <w:r w:rsidRPr="0035525D">
        <w:rPr>
          <w:rFonts w:ascii="Times New Roman" w:hAnsi="Times New Roman" w:cs="Times New Roman"/>
          <w:sz w:val="24"/>
        </w:rPr>
        <w:t xml:space="preserve">En effet, </w:t>
      </w:r>
      <w:r w:rsidR="0035525D">
        <w:rPr>
          <w:rFonts w:ascii="Times New Roman" w:hAnsi="Times New Roman" w:cs="Times New Roman"/>
          <w:sz w:val="24"/>
        </w:rPr>
        <w:t>l</w:t>
      </w:r>
      <w:r w:rsidR="0035525D" w:rsidRPr="0035525D">
        <w:rPr>
          <w:rFonts w:ascii="Times New Roman" w:hAnsi="Times New Roman" w:cs="Times New Roman"/>
          <w:sz w:val="24"/>
        </w:rPr>
        <w:t xml:space="preserve">a sécurité est un état d’esprit confiant et tranquille d’une personne qui se croit ou se </w:t>
      </w:r>
      <w:r w:rsidR="0035525D" w:rsidRPr="0035525D">
        <w:rPr>
          <w:rFonts w:ascii="Times New Roman" w:hAnsi="Times New Roman" w:cs="Times New Roman"/>
          <w:sz w:val="24"/>
        </w:rPr>
        <w:t>sent</w:t>
      </w:r>
      <w:r w:rsidR="0035525D" w:rsidRPr="0035525D">
        <w:rPr>
          <w:rFonts w:ascii="Times New Roman" w:hAnsi="Times New Roman" w:cs="Times New Roman"/>
          <w:sz w:val="24"/>
        </w:rPr>
        <w:t xml:space="preserve"> </w:t>
      </w:r>
      <w:r w:rsidR="0035525D" w:rsidRPr="0035525D">
        <w:rPr>
          <w:rFonts w:ascii="Times New Roman" w:hAnsi="Times New Roman" w:cs="Times New Roman"/>
          <w:sz w:val="24"/>
        </w:rPr>
        <w:t>à</w:t>
      </w:r>
      <w:r w:rsidR="0035525D" w:rsidRPr="0035525D">
        <w:rPr>
          <w:rFonts w:ascii="Times New Roman" w:hAnsi="Times New Roman" w:cs="Times New Roman"/>
          <w:sz w:val="24"/>
        </w:rPr>
        <w:t xml:space="preserve"> l’abri du danger; ce qui signifie qu’elle dépend de la personne qui ressent cela, du contexte dans </w:t>
      </w:r>
      <w:r w:rsidR="0035525D" w:rsidRPr="0035525D">
        <w:rPr>
          <w:rFonts w:ascii="Times New Roman" w:hAnsi="Times New Roman" w:cs="Times New Roman"/>
          <w:sz w:val="24"/>
        </w:rPr>
        <w:t>lequel</w:t>
      </w:r>
      <w:r w:rsidR="0035525D" w:rsidRPr="0035525D">
        <w:rPr>
          <w:rFonts w:ascii="Times New Roman" w:hAnsi="Times New Roman" w:cs="Times New Roman"/>
          <w:sz w:val="24"/>
        </w:rPr>
        <w:t xml:space="preserve"> elle se trouve, du type de menaces qu’il peut avoir, et bien d’autre encore. Autrement dit, la sécurité dépend de tout un écosystème et donc il n’y a pas véritablement de sécurité, encore moins de cybersécurité, ce qui complique assez le problème.</w:t>
      </w:r>
    </w:p>
    <w:p w14:paraId="1A1A5E6C" w14:textId="0745F24E" w:rsidR="0035525D" w:rsidRPr="0035525D" w:rsidRDefault="0035525D" w:rsidP="004A2763">
      <w:pPr>
        <w:pStyle w:val="Pencil1LTGliederung1"/>
        <w:jc w:val="both"/>
        <w:rPr>
          <w:rFonts w:ascii="Times New Roman" w:hAnsi="Times New Roman" w:cs="Times New Roman"/>
          <w:sz w:val="24"/>
        </w:rPr>
      </w:pPr>
      <w:r w:rsidRPr="0035525D">
        <w:rPr>
          <w:rFonts w:ascii="Times New Roman" w:hAnsi="Times New Roman" w:cs="Times New Roman"/>
          <w:sz w:val="24"/>
        </w:rPr>
        <w:t xml:space="preserve">Selon </w:t>
      </w:r>
      <w:r w:rsidRPr="0035525D">
        <w:rPr>
          <w:rFonts w:ascii="Times New Roman" w:hAnsi="Times New Roman" w:cs="Times New Roman"/>
          <w:i/>
          <w:iCs/>
          <w:sz w:val="24"/>
        </w:rPr>
        <w:t>Le Petit Larousse,</w:t>
      </w:r>
      <w:r w:rsidRPr="0035525D">
        <w:rPr>
          <w:rFonts w:ascii="Times New Roman" w:hAnsi="Times New Roman" w:cs="Times New Roman"/>
          <w:sz w:val="24"/>
        </w:rPr>
        <w:t xml:space="preserve"> &lt;&lt;un produit représente chacun des articles, objets, biens, ou services proposes sur le </w:t>
      </w:r>
      <w:r w:rsidRPr="0035525D">
        <w:rPr>
          <w:rFonts w:ascii="Times New Roman" w:hAnsi="Times New Roman" w:cs="Times New Roman"/>
          <w:sz w:val="24"/>
        </w:rPr>
        <w:t>marché</w:t>
      </w:r>
      <w:r w:rsidRPr="0035525D">
        <w:rPr>
          <w:rFonts w:ascii="Times New Roman" w:hAnsi="Times New Roman" w:cs="Times New Roman"/>
          <w:sz w:val="24"/>
        </w:rPr>
        <w:t xml:space="preserve"> par une entreprise&gt;&gt;. Aujourd’hui, lorsqu’une entreprise réalise un produit </w:t>
      </w:r>
      <w:proofErr w:type="spellStart"/>
      <w:proofErr w:type="gramStart"/>
      <w:r w:rsidRPr="0035525D">
        <w:rPr>
          <w:rFonts w:ascii="Times New Roman" w:hAnsi="Times New Roman" w:cs="Times New Roman"/>
          <w:sz w:val="24"/>
        </w:rPr>
        <w:t>a</w:t>
      </w:r>
      <w:proofErr w:type="spellEnd"/>
      <w:proofErr w:type="gramEnd"/>
      <w:r w:rsidRPr="0035525D">
        <w:rPr>
          <w:rFonts w:ascii="Times New Roman" w:hAnsi="Times New Roman" w:cs="Times New Roman"/>
          <w:sz w:val="24"/>
        </w:rPr>
        <w:t xml:space="preserve"> commercialiser, il peut s’agir :</w:t>
      </w:r>
    </w:p>
    <w:p w14:paraId="00A520C4" w14:textId="3E1CD8FF" w:rsidR="0035525D" w:rsidRPr="0035525D" w:rsidRDefault="0035525D" w:rsidP="004A2763">
      <w:pPr>
        <w:pStyle w:val="Pencil1LTGliederung1"/>
        <w:numPr>
          <w:ilvl w:val="0"/>
          <w:numId w:val="1"/>
        </w:numPr>
        <w:jc w:val="both"/>
        <w:rPr>
          <w:rFonts w:ascii="Times New Roman" w:hAnsi="Times New Roman" w:cs="Times New Roman"/>
          <w:sz w:val="24"/>
        </w:rPr>
      </w:pPr>
      <w:r w:rsidRPr="0035525D">
        <w:rPr>
          <w:rFonts w:ascii="Times New Roman" w:hAnsi="Times New Roman" w:cs="Times New Roman"/>
          <w:sz w:val="24"/>
        </w:rPr>
        <w:t>D’un</w:t>
      </w:r>
      <w:r w:rsidRPr="0035525D">
        <w:rPr>
          <w:rFonts w:ascii="Times New Roman" w:hAnsi="Times New Roman" w:cs="Times New Roman"/>
          <w:sz w:val="24"/>
        </w:rPr>
        <w:t xml:space="preserve"> produit embarque,</w:t>
      </w:r>
    </w:p>
    <w:p w14:paraId="59E6B646" w14:textId="480FCEAA" w:rsidR="0035525D" w:rsidRPr="0035525D" w:rsidRDefault="0035525D" w:rsidP="004A2763">
      <w:pPr>
        <w:pStyle w:val="Pencil1LTGliederung1"/>
        <w:numPr>
          <w:ilvl w:val="0"/>
          <w:numId w:val="1"/>
        </w:numPr>
        <w:spacing w:before="0"/>
        <w:jc w:val="both"/>
        <w:rPr>
          <w:rFonts w:ascii="Times New Roman" w:hAnsi="Times New Roman" w:cs="Times New Roman"/>
          <w:sz w:val="24"/>
        </w:rPr>
      </w:pPr>
      <w:r w:rsidRPr="0035525D">
        <w:rPr>
          <w:rFonts w:ascii="Times New Roman" w:hAnsi="Times New Roman" w:cs="Times New Roman"/>
          <w:sz w:val="24"/>
        </w:rPr>
        <w:t>D’un sous</w:t>
      </w:r>
      <w:r w:rsidRPr="0035525D">
        <w:rPr>
          <w:rFonts w:ascii="Times New Roman" w:hAnsi="Times New Roman" w:cs="Times New Roman"/>
          <w:sz w:val="24"/>
        </w:rPr>
        <w:t>-système,</w:t>
      </w:r>
    </w:p>
    <w:p w14:paraId="02EB88AE" w14:textId="1CD7821D" w:rsidR="0035525D" w:rsidRPr="0035525D" w:rsidRDefault="0035525D" w:rsidP="004A2763">
      <w:pPr>
        <w:pStyle w:val="Pencil1LTGliederung1"/>
        <w:numPr>
          <w:ilvl w:val="0"/>
          <w:numId w:val="1"/>
        </w:numPr>
        <w:spacing w:before="0"/>
        <w:jc w:val="both"/>
        <w:rPr>
          <w:rFonts w:ascii="Times New Roman" w:hAnsi="Times New Roman" w:cs="Times New Roman"/>
          <w:sz w:val="24"/>
        </w:rPr>
      </w:pPr>
      <w:r w:rsidRPr="0035525D">
        <w:rPr>
          <w:rFonts w:ascii="Times New Roman" w:hAnsi="Times New Roman" w:cs="Times New Roman"/>
          <w:sz w:val="24"/>
        </w:rPr>
        <w:t>D’une</w:t>
      </w:r>
      <w:r w:rsidRPr="0035525D">
        <w:rPr>
          <w:rFonts w:ascii="Times New Roman" w:hAnsi="Times New Roman" w:cs="Times New Roman"/>
          <w:sz w:val="24"/>
        </w:rPr>
        <w:t xml:space="preserve"> solution,</w:t>
      </w:r>
    </w:p>
    <w:p w14:paraId="20E733B6" w14:textId="39D3491F" w:rsidR="0035525D" w:rsidRPr="0035525D" w:rsidRDefault="0035525D" w:rsidP="004A2763">
      <w:pPr>
        <w:pStyle w:val="Pencil1LTGliederung1"/>
        <w:numPr>
          <w:ilvl w:val="0"/>
          <w:numId w:val="1"/>
        </w:numPr>
        <w:spacing w:before="0"/>
        <w:jc w:val="both"/>
        <w:rPr>
          <w:rFonts w:ascii="Times New Roman" w:hAnsi="Times New Roman" w:cs="Times New Roman"/>
          <w:sz w:val="24"/>
        </w:rPr>
      </w:pPr>
      <w:r w:rsidRPr="0035525D">
        <w:rPr>
          <w:rFonts w:ascii="Times New Roman" w:hAnsi="Times New Roman" w:cs="Times New Roman"/>
          <w:sz w:val="24"/>
        </w:rPr>
        <w:t>D’un</w:t>
      </w:r>
      <w:r w:rsidRPr="0035525D">
        <w:rPr>
          <w:rFonts w:ascii="Times New Roman" w:hAnsi="Times New Roman" w:cs="Times New Roman"/>
          <w:sz w:val="24"/>
        </w:rPr>
        <w:t xml:space="preserve"> logiciel ou suite de logiciel.</w:t>
      </w:r>
    </w:p>
    <w:p w14:paraId="60B77EF2" w14:textId="08A7AE57" w:rsidR="0035525D" w:rsidRPr="0035525D" w:rsidRDefault="0035525D" w:rsidP="004A2763">
      <w:pPr>
        <w:pStyle w:val="Pencil1LTGliederung1"/>
        <w:ind w:hanging="340"/>
        <w:jc w:val="both"/>
        <w:rPr>
          <w:rFonts w:ascii="Times New Roman" w:hAnsi="Times New Roman" w:cs="Times New Roman"/>
          <w:sz w:val="24"/>
        </w:rPr>
      </w:pPr>
      <w:r w:rsidRPr="0035525D">
        <w:rPr>
          <w:rFonts w:ascii="Times New Roman" w:hAnsi="Times New Roman" w:cs="Times New Roman"/>
          <w:sz w:val="24"/>
        </w:rPr>
        <w:t xml:space="preserve">L’idée étant </w:t>
      </w:r>
      <w:r w:rsidRPr="0035525D">
        <w:rPr>
          <w:rFonts w:ascii="Times New Roman" w:hAnsi="Times New Roman" w:cs="Times New Roman"/>
          <w:sz w:val="24"/>
        </w:rPr>
        <w:t>de les</w:t>
      </w:r>
      <w:r w:rsidRPr="0035525D">
        <w:rPr>
          <w:rFonts w:ascii="Times New Roman" w:hAnsi="Times New Roman" w:cs="Times New Roman"/>
          <w:sz w:val="24"/>
        </w:rPr>
        <w:t xml:space="preserve"> fournir </w:t>
      </w:r>
      <w:r w:rsidRPr="0035525D">
        <w:rPr>
          <w:rFonts w:ascii="Times New Roman" w:hAnsi="Times New Roman" w:cs="Times New Roman"/>
          <w:sz w:val="24"/>
        </w:rPr>
        <w:t>à</w:t>
      </w:r>
      <w:r w:rsidRPr="0035525D">
        <w:rPr>
          <w:rFonts w:ascii="Times New Roman" w:hAnsi="Times New Roman" w:cs="Times New Roman"/>
          <w:sz w:val="24"/>
        </w:rPr>
        <w:t xml:space="preserve"> l’utilisateur, pour une utilisation dans un contexte propre </w:t>
      </w:r>
      <w:proofErr w:type="spellStart"/>
      <w:r w:rsidRPr="0035525D">
        <w:rPr>
          <w:rFonts w:ascii="Times New Roman" w:hAnsi="Times New Roman" w:cs="Times New Roman"/>
          <w:sz w:val="24"/>
        </w:rPr>
        <w:t>a</w:t>
      </w:r>
      <w:proofErr w:type="spellEnd"/>
      <w:r w:rsidRPr="0035525D">
        <w:rPr>
          <w:rFonts w:ascii="Times New Roman" w:hAnsi="Times New Roman" w:cs="Times New Roman"/>
          <w:sz w:val="24"/>
        </w:rPr>
        <w:t xml:space="preserve"> lui. Donc</w:t>
      </w:r>
      <w:r w:rsidR="004A2763">
        <w:rPr>
          <w:rFonts w:ascii="Times New Roman" w:hAnsi="Times New Roman" w:cs="Times New Roman"/>
          <w:sz w:val="24"/>
        </w:rPr>
        <w:t xml:space="preserve"> </w:t>
      </w:r>
      <w:r w:rsidRPr="0035525D">
        <w:rPr>
          <w:rFonts w:ascii="Times New Roman" w:hAnsi="Times New Roman" w:cs="Times New Roman"/>
          <w:sz w:val="24"/>
        </w:rPr>
        <w:t>l’entreprise réalise un produit, pensant comprendre de quelle manière le client va s’en servir,</w:t>
      </w:r>
      <w:r w:rsidR="004A2763">
        <w:rPr>
          <w:rFonts w:ascii="Times New Roman" w:hAnsi="Times New Roman" w:cs="Times New Roman"/>
          <w:sz w:val="24"/>
        </w:rPr>
        <w:t xml:space="preserve"> </w:t>
      </w:r>
      <w:r w:rsidRPr="0035525D">
        <w:rPr>
          <w:rFonts w:ascii="Times New Roman" w:hAnsi="Times New Roman" w:cs="Times New Roman"/>
          <w:sz w:val="24"/>
        </w:rPr>
        <w:t xml:space="preserve">d’autant plus que c’est son domaine. Ce qui est vrai dans un contexte fonctionnel, dans la mesure </w:t>
      </w:r>
      <w:r w:rsidR="004A2763" w:rsidRPr="0035525D">
        <w:rPr>
          <w:rFonts w:ascii="Times New Roman" w:hAnsi="Times New Roman" w:cs="Times New Roman"/>
          <w:sz w:val="24"/>
        </w:rPr>
        <w:t>où</w:t>
      </w:r>
      <w:r w:rsidRPr="0035525D">
        <w:rPr>
          <w:rFonts w:ascii="Times New Roman" w:hAnsi="Times New Roman" w:cs="Times New Roman"/>
          <w:sz w:val="24"/>
        </w:rPr>
        <w:t xml:space="preserve"> le produit répond </w:t>
      </w:r>
      <w:proofErr w:type="spellStart"/>
      <w:proofErr w:type="gramStart"/>
      <w:r w:rsidRPr="0035525D">
        <w:rPr>
          <w:rFonts w:ascii="Times New Roman" w:hAnsi="Times New Roman" w:cs="Times New Roman"/>
          <w:sz w:val="24"/>
        </w:rPr>
        <w:t>a</w:t>
      </w:r>
      <w:proofErr w:type="spellEnd"/>
      <w:proofErr w:type="gramEnd"/>
      <w:r w:rsidRPr="0035525D">
        <w:rPr>
          <w:rFonts w:ascii="Times New Roman" w:hAnsi="Times New Roman" w:cs="Times New Roman"/>
          <w:sz w:val="24"/>
        </w:rPr>
        <w:t xml:space="preserve"> un besoin du client.</w:t>
      </w:r>
    </w:p>
    <w:p w14:paraId="7A8DF2BC" w14:textId="2EE5BAAE" w:rsidR="0035525D" w:rsidRPr="0035525D" w:rsidRDefault="0035525D" w:rsidP="004A2763">
      <w:pPr>
        <w:pStyle w:val="Pencil1LTGliederung1"/>
        <w:ind w:hanging="340"/>
        <w:jc w:val="both"/>
        <w:rPr>
          <w:rFonts w:ascii="Times New Roman" w:hAnsi="Times New Roman" w:cs="Times New Roman"/>
          <w:sz w:val="24"/>
        </w:rPr>
      </w:pPr>
      <w:r w:rsidRPr="0035525D">
        <w:rPr>
          <w:rFonts w:ascii="Times New Roman" w:hAnsi="Times New Roman" w:cs="Times New Roman"/>
          <w:sz w:val="24"/>
        </w:rPr>
        <w:t xml:space="preserve">Aussi dans le domaine de la cybersécurité, c’est le contexte d’utilisation qui dimensionne le type de risque et d’exposition dont le client peut être victime. Faisant ainsi de la sécurisation des produits un domaine </w:t>
      </w:r>
      <w:r w:rsidR="004A2763" w:rsidRPr="0035525D">
        <w:rPr>
          <w:rFonts w:ascii="Times New Roman" w:hAnsi="Times New Roman" w:cs="Times New Roman"/>
          <w:sz w:val="24"/>
        </w:rPr>
        <w:t>à</w:t>
      </w:r>
      <w:r w:rsidRPr="0035525D">
        <w:rPr>
          <w:rFonts w:ascii="Times New Roman" w:hAnsi="Times New Roman" w:cs="Times New Roman"/>
          <w:sz w:val="24"/>
        </w:rPr>
        <w:t xml:space="preserve"> prendre en compte.  </w:t>
      </w:r>
    </w:p>
    <w:p w14:paraId="296396B1" w14:textId="0EB28AB5" w:rsidR="0035525D" w:rsidRPr="0035525D" w:rsidRDefault="0035525D" w:rsidP="004A2763">
      <w:pPr>
        <w:pStyle w:val="Pencil1LTGliederung1"/>
        <w:ind w:hanging="340"/>
        <w:jc w:val="both"/>
        <w:rPr>
          <w:rFonts w:ascii="Times New Roman" w:hAnsi="Times New Roman" w:cs="Times New Roman"/>
          <w:sz w:val="24"/>
        </w:rPr>
      </w:pPr>
      <w:r w:rsidRPr="0035525D">
        <w:rPr>
          <w:rFonts w:ascii="Times New Roman" w:hAnsi="Times New Roman" w:cs="Times New Roman"/>
          <w:sz w:val="24"/>
        </w:rPr>
        <w:t xml:space="preserve">En matière de cybersécurité, trois éléments clés sont </w:t>
      </w:r>
      <w:proofErr w:type="spellStart"/>
      <w:proofErr w:type="gramStart"/>
      <w:r w:rsidRPr="0035525D">
        <w:rPr>
          <w:rFonts w:ascii="Times New Roman" w:hAnsi="Times New Roman" w:cs="Times New Roman"/>
          <w:sz w:val="24"/>
        </w:rPr>
        <w:t>a</w:t>
      </w:r>
      <w:proofErr w:type="spellEnd"/>
      <w:proofErr w:type="gramEnd"/>
      <w:r w:rsidRPr="0035525D">
        <w:rPr>
          <w:rFonts w:ascii="Times New Roman" w:hAnsi="Times New Roman" w:cs="Times New Roman"/>
          <w:sz w:val="24"/>
        </w:rPr>
        <w:t xml:space="preserve"> retenir :</w:t>
      </w:r>
    </w:p>
    <w:p w14:paraId="6C98DEA9" w14:textId="77777777" w:rsidR="0035525D" w:rsidRPr="0035525D" w:rsidRDefault="0035525D" w:rsidP="004A2763">
      <w:pPr>
        <w:pStyle w:val="Pencil1LTGliederung1"/>
        <w:numPr>
          <w:ilvl w:val="0"/>
          <w:numId w:val="1"/>
        </w:numPr>
        <w:jc w:val="both"/>
        <w:rPr>
          <w:rFonts w:ascii="Times New Roman" w:hAnsi="Times New Roman" w:cs="Times New Roman"/>
          <w:sz w:val="24"/>
        </w:rPr>
      </w:pPr>
      <w:r w:rsidRPr="0035525D">
        <w:rPr>
          <w:rFonts w:ascii="Times New Roman" w:hAnsi="Times New Roman" w:cs="Times New Roman"/>
          <w:sz w:val="24"/>
        </w:rPr>
        <w:t>La confidentialité : les données ne doivent pas être divulguées</w:t>
      </w:r>
    </w:p>
    <w:p w14:paraId="3FA2FBD8" w14:textId="77777777" w:rsidR="0035525D" w:rsidRPr="0035525D" w:rsidRDefault="0035525D" w:rsidP="004A2763">
      <w:pPr>
        <w:pStyle w:val="Pencil1LTGliederung1"/>
        <w:numPr>
          <w:ilvl w:val="0"/>
          <w:numId w:val="1"/>
        </w:numPr>
        <w:spacing w:before="0"/>
        <w:jc w:val="both"/>
        <w:rPr>
          <w:rFonts w:ascii="Times New Roman" w:hAnsi="Times New Roman" w:cs="Times New Roman"/>
          <w:sz w:val="24"/>
        </w:rPr>
      </w:pPr>
      <w:r w:rsidRPr="0035525D">
        <w:rPr>
          <w:rFonts w:ascii="Times New Roman" w:hAnsi="Times New Roman" w:cs="Times New Roman"/>
          <w:sz w:val="24"/>
        </w:rPr>
        <w:t>L’intégrité : les données ne doivent pas être falsifiables ou fausses</w:t>
      </w:r>
    </w:p>
    <w:p w14:paraId="6AA47072" w14:textId="77777777" w:rsidR="0035525D" w:rsidRPr="0035525D" w:rsidRDefault="0035525D" w:rsidP="004A2763">
      <w:pPr>
        <w:pStyle w:val="Pencil1LTGliederung1"/>
        <w:numPr>
          <w:ilvl w:val="0"/>
          <w:numId w:val="1"/>
        </w:numPr>
        <w:jc w:val="both"/>
        <w:rPr>
          <w:rFonts w:ascii="Times New Roman" w:hAnsi="Times New Roman" w:cs="Times New Roman"/>
          <w:sz w:val="24"/>
        </w:rPr>
      </w:pPr>
      <w:r w:rsidRPr="0035525D">
        <w:rPr>
          <w:rFonts w:ascii="Times New Roman" w:hAnsi="Times New Roman" w:cs="Times New Roman"/>
          <w:sz w:val="24"/>
        </w:rPr>
        <w:lastRenderedPageBreak/>
        <w:t>La disponibilité : l’accès aux données doit être contrôlée</w:t>
      </w:r>
    </w:p>
    <w:p w14:paraId="417AC398" w14:textId="72215E72" w:rsidR="0035525D" w:rsidRPr="0035525D" w:rsidRDefault="0035525D" w:rsidP="004A2763">
      <w:pPr>
        <w:pStyle w:val="Pencil1LTGliederung1"/>
        <w:jc w:val="both"/>
        <w:rPr>
          <w:rFonts w:ascii="Times New Roman" w:hAnsi="Times New Roman" w:cs="Times New Roman"/>
          <w:sz w:val="24"/>
        </w:rPr>
      </w:pPr>
      <w:r w:rsidRPr="0035525D">
        <w:rPr>
          <w:rFonts w:ascii="Times New Roman" w:hAnsi="Times New Roman" w:cs="Times New Roman"/>
          <w:sz w:val="24"/>
        </w:rPr>
        <w:t xml:space="preserve">A ce niveau, la sécurisation se restreint </w:t>
      </w:r>
      <w:proofErr w:type="gramStart"/>
      <w:r w:rsidRPr="0035525D">
        <w:rPr>
          <w:rFonts w:ascii="Times New Roman" w:hAnsi="Times New Roman" w:cs="Times New Roman"/>
          <w:sz w:val="24"/>
        </w:rPr>
        <w:t>a</w:t>
      </w:r>
      <w:proofErr w:type="gramEnd"/>
      <w:r w:rsidRPr="0035525D">
        <w:rPr>
          <w:rFonts w:ascii="Times New Roman" w:hAnsi="Times New Roman" w:cs="Times New Roman"/>
          <w:sz w:val="24"/>
        </w:rPr>
        <w:t xml:space="preserve"> la fonctionnalité d’un produit. A </w:t>
      </w:r>
      <w:r w:rsidR="004A2763" w:rsidRPr="0035525D">
        <w:rPr>
          <w:rFonts w:ascii="Times New Roman" w:hAnsi="Times New Roman" w:cs="Times New Roman"/>
          <w:sz w:val="24"/>
        </w:rPr>
        <w:t>ceux-là</w:t>
      </w:r>
      <w:r w:rsidRPr="0035525D">
        <w:rPr>
          <w:rFonts w:ascii="Times New Roman" w:hAnsi="Times New Roman" w:cs="Times New Roman"/>
          <w:sz w:val="24"/>
        </w:rPr>
        <w:t xml:space="preserve">, nous pouvons ajouter </w:t>
      </w:r>
      <w:r w:rsidR="004A2763" w:rsidRPr="0035525D">
        <w:rPr>
          <w:rFonts w:ascii="Times New Roman" w:hAnsi="Times New Roman" w:cs="Times New Roman"/>
          <w:sz w:val="24"/>
        </w:rPr>
        <w:t>les notions</w:t>
      </w:r>
      <w:r w:rsidRPr="0035525D">
        <w:rPr>
          <w:rFonts w:ascii="Times New Roman" w:hAnsi="Times New Roman" w:cs="Times New Roman"/>
          <w:sz w:val="24"/>
        </w:rPr>
        <w:t xml:space="preserve"> de :</w:t>
      </w:r>
    </w:p>
    <w:p w14:paraId="1DAE7391" w14:textId="383A58F6" w:rsidR="0035525D" w:rsidRPr="0035525D" w:rsidRDefault="004A2763" w:rsidP="004A2763">
      <w:pPr>
        <w:pStyle w:val="Pencil1LTGliederung1"/>
        <w:numPr>
          <w:ilvl w:val="0"/>
          <w:numId w:val="2"/>
        </w:numPr>
        <w:jc w:val="both"/>
        <w:rPr>
          <w:rFonts w:ascii="Times New Roman" w:hAnsi="Times New Roman" w:cs="Times New Roman"/>
          <w:sz w:val="24"/>
        </w:rPr>
      </w:pPr>
      <w:r w:rsidRPr="0035525D">
        <w:rPr>
          <w:rFonts w:ascii="Times New Roman" w:hAnsi="Times New Roman" w:cs="Times New Roman"/>
          <w:sz w:val="24"/>
        </w:rPr>
        <w:t>Traçabilité</w:t>
      </w:r>
      <w:r w:rsidR="0035525D" w:rsidRPr="0035525D">
        <w:rPr>
          <w:rFonts w:ascii="Times New Roman" w:hAnsi="Times New Roman" w:cs="Times New Roman"/>
          <w:sz w:val="24"/>
        </w:rPr>
        <w:t> : pour répertorier les transactions d’un système</w:t>
      </w:r>
    </w:p>
    <w:p w14:paraId="489430E1" w14:textId="3D2F6046" w:rsidR="0035525D" w:rsidRPr="0035525D" w:rsidRDefault="004A2763" w:rsidP="004A2763">
      <w:pPr>
        <w:pStyle w:val="Pencil1LTGliederung1"/>
        <w:numPr>
          <w:ilvl w:val="0"/>
          <w:numId w:val="2"/>
        </w:numPr>
        <w:spacing w:before="0"/>
        <w:jc w:val="both"/>
        <w:rPr>
          <w:rFonts w:ascii="Times New Roman" w:hAnsi="Times New Roman" w:cs="Times New Roman"/>
          <w:sz w:val="24"/>
        </w:rPr>
      </w:pPr>
      <w:r w:rsidRPr="0035525D">
        <w:rPr>
          <w:rFonts w:ascii="Times New Roman" w:hAnsi="Times New Roman" w:cs="Times New Roman"/>
          <w:sz w:val="24"/>
        </w:rPr>
        <w:t>La</w:t>
      </w:r>
      <w:r w:rsidR="0035525D" w:rsidRPr="0035525D">
        <w:rPr>
          <w:rFonts w:ascii="Times New Roman" w:hAnsi="Times New Roman" w:cs="Times New Roman"/>
          <w:sz w:val="24"/>
        </w:rPr>
        <w:t xml:space="preserve"> non-répudiation : pour éviter de nier tout participation </w:t>
      </w:r>
      <w:proofErr w:type="spellStart"/>
      <w:r w:rsidR="0035525D" w:rsidRPr="0035525D">
        <w:rPr>
          <w:rFonts w:ascii="Times New Roman" w:hAnsi="Times New Roman" w:cs="Times New Roman"/>
          <w:sz w:val="24"/>
        </w:rPr>
        <w:t>a</w:t>
      </w:r>
      <w:proofErr w:type="spellEnd"/>
      <w:r w:rsidR="0035525D" w:rsidRPr="0035525D">
        <w:rPr>
          <w:rFonts w:ascii="Times New Roman" w:hAnsi="Times New Roman" w:cs="Times New Roman"/>
          <w:sz w:val="24"/>
        </w:rPr>
        <w:t xml:space="preserve"> une transaction</w:t>
      </w:r>
    </w:p>
    <w:p w14:paraId="78241235" w14:textId="77777777" w:rsidR="0035525D" w:rsidRPr="0035525D" w:rsidRDefault="0035525D" w:rsidP="004A2763">
      <w:pPr>
        <w:pStyle w:val="Pencil1LTGliederung1"/>
        <w:jc w:val="both"/>
        <w:rPr>
          <w:rFonts w:ascii="Times New Roman" w:hAnsi="Times New Roman" w:cs="Times New Roman"/>
          <w:sz w:val="24"/>
        </w:rPr>
      </w:pPr>
      <w:r w:rsidRPr="0035525D">
        <w:rPr>
          <w:rFonts w:ascii="Times New Roman" w:hAnsi="Times New Roman" w:cs="Times New Roman"/>
          <w:sz w:val="24"/>
        </w:rPr>
        <w:t>Et même avec ceux-ci, comme dans le contexte actuel, les choses évoluent de manière exponentielle, dans le sens de rendre rapidement des moyens de sécurité mis en place obsolètes, la validité d’un produit en matière de sécurité, ne tient que le temps de se faire dépasser, ce qui arrive assez rapidement dans bien des cas.</w:t>
      </w:r>
    </w:p>
    <w:p w14:paraId="1ADB7FBB" w14:textId="3861113F" w:rsidR="0035525D" w:rsidRDefault="0035525D" w:rsidP="004A2763">
      <w:pPr>
        <w:pStyle w:val="Pencil1LTGliederung1"/>
        <w:jc w:val="both"/>
        <w:rPr>
          <w:rFonts w:ascii="Times New Roman" w:hAnsi="Times New Roman" w:cs="Times New Roman"/>
          <w:sz w:val="24"/>
        </w:rPr>
      </w:pPr>
      <w:r w:rsidRPr="0035525D">
        <w:rPr>
          <w:rFonts w:ascii="Times New Roman" w:hAnsi="Times New Roman" w:cs="Times New Roman"/>
          <w:sz w:val="24"/>
        </w:rPr>
        <w:t xml:space="preserve">Autrement un produit quel qu’il soit, finira bien par être compromis, s’il n’est pas </w:t>
      </w:r>
      <w:r w:rsidR="004A2763" w:rsidRPr="0035525D">
        <w:rPr>
          <w:rFonts w:ascii="Times New Roman" w:hAnsi="Times New Roman" w:cs="Times New Roman"/>
          <w:sz w:val="24"/>
        </w:rPr>
        <w:t>amélioré</w:t>
      </w:r>
      <w:r w:rsidRPr="0035525D">
        <w:rPr>
          <w:rFonts w:ascii="Times New Roman" w:hAnsi="Times New Roman" w:cs="Times New Roman"/>
          <w:sz w:val="24"/>
        </w:rPr>
        <w:t xml:space="preserve"> de manière permanente. Et donc un jour tout produit finit par être compromis. Cependant </w:t>
      </w:r>
      <w:r w:rsidR="004A2763" w:rsidRPr="0035525D">
        <w:rPr>
          <w:rFonts w:ascii="Times New Roman" w:hAnsi="Times New Roman" w:cs="Times New Roman"/>
          <w:sz w:val="24"/>
        </w:rPr>
        <w:t>il ne faut pas</w:t>
      </w:r>
      <w:r w:rsidRPr="0035525D">
        <w:rPr>
          <w:rFonts w:ascii="Times New Roman" w:hAnsi="Times New Roman" w:cs="Times New Roman"/>
          <w:sz w:val="24"/>
        </w:rPr>
        <w:t xml:space="preserve"> s’arrêter </w:t>
      </w:r>
      <w:r w:rsidR="004A2763" w:rsidRPr="0035525D">
        <w:rPr>
          <w:rFonts w:ascii="Times New Roman" w:hAnsi="Times New Roman" w:cs="Times New Roman"/>
          <w:sz w:val="24"/>
        </w:rPr>
        <w:t>là</w:t>
      </w:r>
      <w:r w:rsidRPr="0035525D">
        <w:rPr>
          <w:rFonts w:ascii="Times New Roman" w:hAnsi="Times New Roman" w:cs="Times New Roman"/>
          <w:sz w:val="24"/>
        </w:rPr>
        <w:t xml:space="preserve">, mais pouvoir retrouver ce qui </w:t>
      </w:r>
      <w:r w:rsidR="004A2763" w:rsidRPr="0035525D">
        <w:rPr>
          <w:rFonts w:ascii="Times New Roman" w:hAnsi="Times New Roman" w:cs="Times New Roman"/>
          <w:sz w:val="24"/>
        </w:rPr>
        <w:t>s’est</w:t>
      </w:r>
      <w:r w:rsidRPr="0035525D">
        <w:rPr>
          <w:rFonts w:ascii="Times New Roman" w:hAnsi="Times New Roman" w:cs="Times New Roman"/>
          <w:sz w:val="24"/>
        </w:rPr>
        <w:t xml:space="preserve"> </w:t>
      </w:r>
      <w:r w:rsidR="004A2763" w:rsidRPr="0035525D">
        <w:rPr>
          <w:rFonts w:ascii="Times New Roman" w:hAnsi="Times New Roman" w:cs="Times New Roman"/>
          <w:sz w:val="24"/>
        </w:rPr>
        <w:t>passé, de</w:t>
      </w:r>
      <w:r w:rsidRPr="0035525D">
        <w:rPr>
          <w:rFonts w:ascii="Times New Roman" w:hAnsi="Times New Roman" w:cs="Times New Roman"/>
          <w:sz w:val="24"/>
        </w:rPr>
        <w:t xml:space="preserve"> remonter </w:t>
      </w:r>
      <w:r w:rsidR="004A2763" w:rsidRPr="0035525D">
        <w:rPr>
          <w:rFonts w:ascii="Times New Roman" w:hAnsi="Times New Roman" w:cs="Times New Roman"/>
          <w:sz w:val="24"/>
        </w:rPr>
        <w:t>à</w:t>
      </w:r>
      <w:r w:rsidRPr="0035525D">
        <w:rPr>
          <w:rFonts w:ascii="Times New Roman" w:hAnsi="Times New Roman" w:cs="Times New Roman"/>
          <w:sz w:val="24"/>
        </w:rPr>
        <w:t xml:space="preserve"> la cause, de circonscrire les effets et évidemment d’analyser et de remonter toutes les informations nécessaire la compréhension de ce qui </w:t>
      </w:r>
      <w:r w:rsidR="004A2763" w:rsidRPr="0035525D">
        <w:rPr>
          <w:rFonts w:ascii="Times New Roman" w:hAnsi="Times New Roman" w:cs="Times New Roman"/>
          <w:sz w:val="24"/>
        </w:rPr>
        <w:t>s’est</w:t>
      </w:r>
      <w:r w:rsidRPr="0035525D">
        <w:rPr>
          <w:rFonts w:ascii="Times New Roman" w:hAnsi="Times New Roman" w:cs="Times New Roman"/>
          <w:sz w:val="24"/>
        </w:rPr>
        <w:t xml:space="preserve"> passé. Ceci afin d’améliorer les processus afin </w:t>
      </w:r>
      <w:r w:rsidR="004A2763" w:rsidRPr="0035525D">
        <w:rPr>
          <w:rFonts w:ascii="Times New Roman" w:hAnsi="Times New Roman" w:cs="Times New Roman"/>
          <w:sz w:val="24"/>
        </w:rPr>
        <w:t>que la</w:t>
      </w:r>
      <w:r w:rsidRPr="0035525D">
        <w:rPr>
          <w:rFonts w:ascii="Times New Roman" w:hAnsi="Times New Roman" w:cs="Times New Roman"/>
          <w:sz w:val="24"/>
        </w:rPr>
        <w:t xml:space="preserve"> compromission ne se reproduise pas. Mais aussi qu’en cas d’attaque, de compromission et de dégâts occasionnes, que le produit permette de remonter les </w:t>
      </w:r>
      <w:r w:rsidR="004A2763" w:rsidRPr="0035525D">
        <w:rPr>
          <w:rFonts w:ascii="Times New Roman" w:hAnsi="Times New Roman" w:cs="Times New Roman"/>
          <w:sz w:val="24"/>
        </w:rPr>
        <w:t>information</w:t>
      </w:r>
      <w:r w:rsidR="004A2763">
        <w:rPr>
          <w:rFonts w:ascii="Times New Roman" w:hAnsi="Times New Roman" w:cs="Times New Roman"/>
          <w:sz w:val="24"/>
        </w:rPr>
        <w:t>s</w:t>
      </w:r>
      <w:r w:rsidR="004A2763" w:rsidRPr="0035525D">
        <w:rPr>
          <w:rFonts w:ascii="Times New Roman" w:hAnsi="Times New Roman" w:cs="Times New Roman"/>
          <w:sz w:val="24"/>
        </w:rPr>
        <w:t xml:space="preserve"> (</w:t>
      </w:r>
      <w:r w:rsidRPr="0035525D">
        <w:rPr>
          <w:rFonts w:ascii="Times New Roman" w:hAnsi="Times New Roman" w:cs="Times New Roman"/>
          <w:sz w:val="24"/>
        </w:rPr>
        <w:t xml:space="preserve">accès, nature des dégâts, éléments modifiées) y afférant (grâce aux logs par exemple). Ce qui permettra aux assurances de louer, </w:t>
      </w:r>
      <w:r w:rsidR="004A2763" w:rsidRPr="0035525D">
        <w:rPr>
          <w:rFonts w:ascii="Times New Roman" w:hAnsi="Times New Roman" w:cs="Times New Roman"/>
          <w:sz w:val="24"/>
        </w:rPr>
        <w:t>aux clients</w:t>
      </w:r>
      <w:r w:rsidRPr="0035525D">
        <w:rPr>
          <w:rFonts w:ascii="Times New Roman" w:hAnsi="Times New Roman" w:cs="Times New Roman"/>
          <w:sz w:val="24"/>
        </w:rPr>
        <w:t xml:space="preserve"> de porter plainte au niveau de la justice, et en gros d’avoir tout un écosystème d’éléments permettant de minimiser la portée des effets de la compromission d’un produit.</w:t>
      </w:r>
    </w:p>
    <w:p w14:paraId="7EDF82A9" w14:textId="77777777" w:rsidR="004A2763" w:rsidRPr="0035525D" w:rsidRDefault="004A2763" w:rsidP="004A2763">
      <w:pPr>
        <w:pStyle w:val="Pencil1LTGliederung1"/>
        <w:jc w:val="both"/>
        <w:rPr>
          <w:rFonts w:ascii="Times New Roman" w:hAnsi="Times New Roman" w:cs="Times New Roman"/>
          <w:sz w:val="24"/>
        </w:rPr>
      </w:pPr>
    </w:p>
    <w:p w14:paraId="09702A48" w14:textId="369CCC94" w:rsidR="006C702A" w:rsidRPr="0035525D" w:rsidRDefault="00E729EB" w:rsidP="004A2763">
      <w:pPr>
        <w:pStyle w:val="BodyText"/>
        <w:ind w:left="0" w:right="116" w:firstLine="0"/>
      </w:pPr>
      <w:r w:rsidRPr="0035525D">
        <w:t>Au terme de ce travail, nous avons pu mettre sur pied un</w:t>
      </w:r>
      <w:r w:rsidR="004A2763">
        <w:t xml:space="preserve"> rapport d’audit </w:t>
      </w:r>
      <w:r w:rsidRPr="0035525D">
        <w:t xml:space="preserve">logiciel comprenant </w:t>
      </w:r>
      <w:r w:rsidR="004A2763">
        <w:t>les informations nécessaires à l’amélioration des applications SaaS de l’entreprise ne matière de sécurité. M</w:t>
      </w:r>
      <w:r w:rsidRPr="0035525D">
        <w:t xml:space="preserve">ais aussi </w:t>
      </w:r>
      <w:r w:rsidR="004A2763">
        <w:t>l’entreprise dispose désormais de mois de prévenir les failles de sécurité, en agissant non plus après la réalisation complète de l’application, mais pendant la réalisation de celle-ci.</w:t>
      </w:r>
    </w:p>
    <w:p w14:paraId="2F12B9DD" w14:textId="52E88C8A" w:rsidR="006C702A" w:rsidRPr="0035525D" w:rsidRDefault="006C702A" w:rsidP="004A2763">
      <w:pPr>
        <w:pStyle w:val="BodyText"/>
        <w:ind w:right="124"/>
      </w:pPr>
      <w:bookmarkStart w:id="0" w:name="_GoBack"/>
      <w:bookmarkEnd w:id="0"/>
    </w:p>
    <w:sectPr w:rsidR="006C702A" w:rsidRPr="0035525D">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charset w:val="00"/>
    <w:family w:val="auto"/>
    <w:pitch w:val="variable"/>
  </w:font>
  <w:font w:name="Noto Sans">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E1AED"/>
    <w:multiLevelType w:val="multilevel"/>
    <w:tmpl w:val="48E03EF8"/>
    <w:lvl w:ilvl="0">
      <w:numFmt w:val="bullet"/>
      <w:lvlText w:val="•"/>
      <w:lvlJc w:val="left"/>
      <w:pPr>
        <w:ind w:left="720" w:hanging="360"/>
      </w:pPr>
      <w:rPr>
        <w:rFonts w:ascii="OpenSymbol" w:eastAsia="OpenSymbol" w:hAnsi="OpenSymbol" w:cs="OpenSymbol"/>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abstractNum w:abstractNumId="1" w15:restartNumberingAfterBreak="0">
    <w:nsid w:val="7F426C71"/>
    <w:multiLevelType w:val="multilevel"/>
    <w:tmpl w:val="F5960A5A"/>
    <w:lvl w:ilvl="0">
      <w:numFmt w:val="bullet"/>
      <w:lvlText w:val="•"/>
      <w:lvlJc w:val="left"/>
      <w:pPr>
        <w:ind w:left="720" w:hanging="360"/>
      </w:pPr>
      <w:rPr>
        <w:rFonts w:ascii="OpenSymbol" w:eastAsia="OpenSymbol" w:hAnsi="OpenSymbol" w:cs="OpenSymbol"/>
        <w:sz w:val="24"/>
        <w:szCs w:val="24"/>
      </w:rPr>
    </w:lvl>
    <w:lvl w:ilvl="1">
      <w:numFmt w:val="bullet"/>
      <w:lvlText w:val="◦"/>
      <w:lvlJc w:val="left"/>
      <w:pPr>
        <w:ind w:left="1080" w:hanging="360"/>
      </w:pPr>
      <w:rPr>
        <w:rFonts w:ascii="OpenSymbol" w:eastAsia="OpenSymbol" w:hAnsi="OpenSymbol" w:cs="OpenSymbol"/>
        <w:sz w:val="24"/>
        <w:szCs w:val="24"/>
      </w:rPr>
    </w:lvl>
    <w:lvl w:ilvl="2">
      <w:numFmt w:val="bullet"/>
      <w:lvlText w:val="▪"/>
      <w:lvlJc w:val="left"/>
      <w:pPr>
        <w:ind w:left="1440" w:hanging="360"/>
      </w:pPr>
      <w:rPr>
        <w:rFonts w:ascii="OpenSymbol" w:eastAsia="OpenSymbol" w:hAnsi="OpenSymbol" w:cs="OpenSymbol"/>
        <w:sz w:val="24"/>
        <w:szCs w:val="24"/>
      </w:rPr>
    </w:lvl>
    <w:lvl w:ilvl="3">
      <w:numFmt w:val="bullet"/>
      <w:lvlText w:val="•"/>
      <w:lvlJc w:val="left"/>
      <w:pPr>
        <w:ind w:left="1800" w:hanging="360"/>
      </w:pPr>
      <w:rPr>
        <w:rFonts w:ascii="OpenSymbol" w:eastAsia="OpenSymbol" w:hAnsi="OpenSymbol" w:cs="OpenSymbol"/>
        <w:sz w:val="24"/>
        <w:szCs w:val="24"/>
      </w:rPr>
    </w:lvl>
    <w:lvl w:ilvl="4">
      <w:numFmt w:val="bullet"/>
      <w:lvlText w:val="◦"/>
      <w:lvlJc w:val="left"/>
      <w:pPr>
        <w:ind w:left="2160" w:hanging="360"/>
      </w:pPr>
      <w:rPr>
        <w:rFonts w:ascii="OpenSymbol" w:eastAsia="OpenSymbol" w:hAnsi="OpenSymbol" w:cs="OpenSymbol"/>
        <w:sz w:val="24"/>
        <w:szCs w:val="24"/>
      </w:rPr>
    </w:lvl>
    <w:lvl w:ilvl="5">
      <w:numFmt w:val="bullet"/>
      <w:lvlText w:val="▪"/>
      <w:lvlJc w:val="left"/>
      <w:pPr>
        <w:ind w:left="2520" w:hanging="360"/>
      </w:pPr>
      <w:rPr>
        <w:rFonts w:ascii="OpenSymbol" w:eastAsia="OpenSymbol" w:hAnsi="OpenSymbol" w:cs="OpenSymbol"/>
        <w:sz w:val="24"/>
        <w:szCs w:val="24"/>
      </w:rPr>
    </w:lvl>
    <w:lvl w:ilvl="6">
      <w:numFmt w:val="bullet"/>
      <w:lvlText w:val="•"/>
      <w:lvlJc w:val="left"/>
      <w:pPr>
        <w:ind w:left="2880" w:hanging="360"/>
      </w:pPr>
      <w:rPr>
        <w:rFonts w:ascii="OpenSymbol" w:eastAsia="OpenSymbol" w:hAnsi="OpenSymbol" w:cs="OpenSymbol"/>
        <w:sz w:val="24"/>
        <w:szCs w:val="24"/>
      </w:rPr>
    </w:lvl>
    <w:lvl w:ilvl="7">
      <w:numFmt w:val="bullet"/>
      <w:lvlText w:val="◦"/>
      <w:lvlJc w:val="left"/>
      <w:pPr>
        <w:ind w:left="3240" w:hanging="360"/>
      </w:pPr>
      <w:rPr>
        <w:rFonts w:ascii="OpenSymbol" w:eastAsia="OpenSymbol" w:hAnsi="OpenSymbol" w:cs="OpenSymbol"/>
        <w:sz w:val="24"/>
        <w:szCs w:val="24"/>
      </w:rPr>
    </w:lvl>
    <w:lvl w:ilvl="8">
      <w:numFmt w:val="bullet"/>
      <w:lvlText w:val="▪"/>
      <w:lvlJc w:val="left"/>
      <w:pPr>
        <w:ind w:left="3600" w:hanging="360"/>
      </w:pPr>
      <w:rPr>
        <w:rFonts w:ascii="OpenSymbol" w:eastAsia="OpenSymbol" w:hAnsi="OpenSymbol" w:cs="OpenSymbol"/>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C702A"/>
    <w:rsid w:val="0035525D"/>
    <w:rsid w:val="004A2763"/>
    <w:rsid w:val="006C702A"/>
    <w:rsid w:val="00E72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37E"/>
  <w15:docId w15:val="{A5A4B569-2E8E-451B-B4B0-2A00AFC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707"/>
      <w:jc w:val="both"/>
    </w:pPr>
    <w:rPr>
      <w:sz w:val="24"/>
      <w:szCs w:val="24"/>
    </w:rPr>
  </w:style>
  <w:style w:type="paragraph" w:styleId="Title">
    <w:name w:val="Title"/>
    <w:basedOn w:val="Normal"/>
    <w:uiPriority w:val="10"/>
    <w:qFormat/>
    <w:pPr>
      <w:spacing w:before="194"/>
      <w:ind w:left="1804" w:right="1824"/>
      <w:jc w:val="center"/>
    </w:pPr>
    <w:rPr>
      <w:rFonts w:ascii="Arial" w:eastAsia="Arial" w:hAnsi="Arial" w:cs="Arial"/>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Pencil1LTGliederung1">
    <w:name w:val="Pencil1~LT~Gliederung 1"/>
    <w:rsid w:val="0035525D"/>
    <w:pPr>
      <w:widowControl/>
      <w:suppressAutoHyphens/>
      <w:autoSpaceDE/>
      <w:spacing w:before="283"/>
      <w:textAlignment w:val="baseline"/>
    </w:pPr>
    <w:rPr>
      <w:rFonts w:ascii="Liberation Sans" w:eastAsia="DejaVu Sans" w:hAnsi="Liberation Sans" w:cs="Noto Sans"/>
      <w:kern w:val="3"/>
      <w:sz w:val="64"/>
      <w:szCs w:val="24"/>
      <w:lang w:val="fr-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698</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Landry NGANKE</dc:creator>
  <cp:lastModifiedBy>win10</cp:lastModifiedBy>
  <cp:revision>2</cp:revision>
  <dcterms:created xsi:type="dcterms:W3CDTF">2021-05-08T14:18:00Z</dcterms:created>
  <dcterms:modified xsi:type="dcterms:W3CDTF">2021-06-13T08:16:00Z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Microsoft® Word 2016</vt:lpwstr>
  </property>
  <property fmtid="{D5CDD505-2E9C-101B-9397-08002B2CF9AE}" pid="4" name="LastSaved">
    <vt:filetime>2021-05-08T00:00:00Z</vt:filetime>
  </property>
</Properties>
</file>