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ckwell" w:hAnsi="Rockwell"/>
          <w:sz w:val="28"/>
          <w:szCs w:val="28"/>
        </w:rPr>
        <w:id w:val="1295189069"/>
        <w:docPartObj>
          <w:docPartGallery w:val="Cover Pages"/>
          <w:docPartUnique/>
        </w:docPartObj>
      </w:sdtPr>
      <w:sdtEndPr>
        <w:rPr>
          <w:rFonts w:eastAsiaTheme="minorHAnsi"/>
          <w:kern w:val="2"/>
          <w:lang w:eastAsia="en-US"/>
          <w14:ligatures w14:val="standardContextual"/>
        </w:rPr>
      </w:sdtEndPr>
      <w:sdtContent>
        <w:p w14:paraId="100D220A" w14:textId="77777777" w:rsidR="0028642B" w:rsidRPr="0079118C" w:rsidRDefault="0028642B" w:rsidP="00FC203F">
          <w:pPr>
            <w:pStyle w:val="Sinespaciado"/>
            <w:jc w:val="both"/>
            <w:rPr>
              <w:rFonts w:ascii="Rockwell" w:hAnsi="Rockwell"/>
              <w:sz w:val="28"/>
              <w:szCs w:val="28"/>
            </w:rPr>
          </w:pPr>
          <w:r w:rsidRPr="0079118C">
            <w:rPr>
              <w:rFonts w:ascii="Rockwell" w:hAnsi="Rockwell"/>
              <w:noProof/>
              <w:sz w:val="28"/>
              <w:szCs w:val="28"/>
            </w:rPr>
            <mc:AlternateContent>
              <mc:Choice Requires="wpg">
                <w:drawing>
                  <wp:anchor distT="0" distB="0" distL="114300" distR="114300" simplePos="0" relativeHeight="251659264" behindDoc="1" locked="0" layoutInCell="1" allowOverlap="1" wp14:anchorId="75D80515" wp14:editId="7B47E1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30T00:00:00Z">
                                      <w:dateFormat w:val="d-M-yyyy"/>
                                      <w:lid w:val="es-ES"/>
                                      <w:storeMappedDataAs w:val="dateTime"/>
                                      <w:calendar w:val="gregorian"/>
                                    </w:date>
                                  </w:sdtPr>
                                  <w:sdtContent>
                                    <w:p w14:paraId="6A80D256" w14:textId="77777777" w:rsidR="0028642B" w:rsidRDefault="0028642B">
                                      <w:pPr>
                                        <w:pStyle w:val="Sinespaciado"/>
                                        <w:jc w:val="right"/>
                                        <w:rPr>
                                          <w:color w:val="FFFFFF" w:themeColor="background1"/>
                                          <w:sz w:val="28"/>
                                          <w:szCs w:val="28"/>
                                        </w:rPr>
                                      </w:pPr>
                                      <w:r>
                                        <w:rPr>
                                          <w:color w:val="FFFFFF" w:themeColor="background1"/>
                                          <w:sz w:val="28"/>
                                          <w:szCs w:val="28"/>
                                        </w:rPr>
                                        <w:t>30-11-2022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D80515"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30T00:00:00Z">
                                <w:dateFormat w:val="d-M-yyyy"/>
                                <w:lid w:val="es-ES"/>
                                <w:storeMappedDataAs w:val="dateTime"/>
                                <w:calendar w:val="gregorian"/>
                              </w:date>
                            </w:sdtPr>
                            <w:sdtContent>
                              <w:p w14:paraId="6A80D256" w14:textId="77777777" w:rsidR="0028642B" w:rsidRDefault="0028642B">
                                <w:pPr>
                                  <w:pStyle w:val="Sinespaciado"/>
                                  <w:jc w:val="right"/>
                                  <w:rPr>
                                    <w:color w:val="FFFFFF" w:themeColor="background1"/>
                                    <w:sz w:val="28"/>
                                    <w:szCs w:val="28"/>
                                  </w:rPr>
                                </w:pPr>
                                <w:r>
                                  <w:rPr>
                                    <w:color w:val="FFFFFF" w:themeColor="background1"/>
                                    <w:sz w:val="28"/>
                                    <w:szCs w:val="28"/>
                                  </w:rPr>
                                  <w:t>30-11-2022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9118C">
            <w:rPr>
              <w:rFonts w:ascii="Rockwell" w:hAnsi="Rockwell"/>
              <w:noProof/>
              <w:sz w:val="28"/>
              <w:szCs w:val="28"/>
            </w:rPr>
            <mc:AlternateContent>
              <mc:Choice Requires="wps">
                <w:drawing>
                  <wp:anchor distT="0" distB="0" distL="114300" distR="114300" simplePos="0" relativeHeight="251660288" behindDoc="0" locked="0" layoutInCell="1" allowOverlap="1" wp14:anchorId="0FA4BFDC" wp14:editId="3E6102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A54C7" w14:textId="77777777" w:rsidR="0028642B" w:rsidRDefault="0028642B" w:rsidP="0028642B">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APLICACIÓN DE GESTION DE PÁCTICAS DE EMRESAS</w:t>
                                    </w:r>
                                  </w:sdtContent>
                                </w:sdt>
                              </w:p>
                              <w:p w14:paraId="08B33707" w14:textId="77777777" w:rsidR="0028642B" w:rsidRDefault="0028642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A4BFDC"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19A54C7" w14:textId="77777777" w:rsidR="0028642B" w:rsidRDefault="0028642B" w:rsidP="0028642B">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APLICACIÓN DE GESTION DE PÁCTICAS DE EMRESAS</w:t>
                              </w:r>
                            </w:sdtContent>
                          </w:sdt>
                        </w:p>
                        <w:p w14:paraId="08B33707" w14:textId="77777777" w:rsidR="0028642B" w:rsidRDefault="0028642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62DF8936" w14:textId="77777777" w:rsidR="0079118C" w:rsidRPr="0079118C" w:rsidRDefault="0028642B" w:rsidP="0079118C">
          <w:pPr>
            <w:jc w:val="both"/>
            <w:rPr>
              <w:rFonts w:ascii="Rockwell" w:hAnsi="Rockwell"/>
              <w:sz w:val="28"/>
              <w:szCs w:val="28"/>
            </w:rPr>
          </w:pPr>
          <w:r w:rsidRPr="0079118C">
            <w:rPr>
              <w:rFonts w:ascii="Rockwell" w:hAnsi="Rockwell"/>
              <w:noProof/>
              <w:sz w:val="28"/>
              <w:szCs w:val="28"/>
            </w:rPr>
            <mc:AlternateContent>
              <mc:Choice Requires="wps">
                <w:drawing>
                  <wp:anchor distT="0" distB="0" distL="114300" distR="114300" simplePos="0" relativeHeight="251661312" behindDoc="0" locked="0" layoutInCell="1" allowOverlap="1" wp14:anchorId="2A9AC5F0" wp14:editId="0EA852E5">
                    <wp:simplePos x="0" y="0"/>
                    <wp:positionH relativeFrom="page">
                      <wp:posOffset>5324475</wp:posOffset>
                    </wp:positionH>
                    <wp:positionV relativeFrom="page">
                      <wp:posOffset>9410700</wp:posOffset>
                    </wp:positionV>
                    <wp:extent cx="2057400" cy="365760"/>
                    <wp:effectExtent l="0" t="0" r="0" b="12700"/>
                    <wp:wrapNone/>
                    <wp:docPr id="32" name="Cuadro de texto 32"/>
                    <wp:cNvGraphicFramePr/>
                    <a:graphic xmlns:a="http://schemas.openxmlformats.org/drawingml/2006/main">
                      <a:graphicData uri="http://schemas.microsoft.com/office/word/2010/wordprocessingShape">
                        <wps:wsp>
                          <wps:cNvSpPr txBox="1"/>
                          <wps:spPr>
                            <a:xfrm>
                              <a:off x="0" y="0"/>
                              <a:ext cx="20574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A7F83"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Manuel Recio Claros</w:t>
                                </w:r>
                              </w:p>
                              <w:p w14:paraId="72BA8EEA"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Camilo González</w:t>
                                </w:r>
                                <w:r w:rsidR="0079118C">
                                  <w:rPr>
                                    <w:rFonts w:ascii="Times New Roman" w:hAnsi="Times New Roman" w:cs="Times New Roman"/>
                                    <w:color w:val="4472C4" w:themeColor="accent1"/>
                                    <w:sz w:val="26"/>
                                    <w:szCs w:val="26"/>
                                  </w:rPr>
                                  <w:t xml:space="preserve"> Sánchez</w:t>
                                </w:r>
                              </w:p>
                              <w:p w14:paraId="7A09AE66"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Juan Luis Muñoz Barrio</w:t>
                                </w:r>
                              </w:p>
                              <w:p w14:paraId="607487F2" w14:textId="77777777" w:rsidR="0028642B" w:rsidRDefault="0028642B">
                                <w:pPr>
                                  <w:pStyle w:val="Sinespaciado"/>
                                  <w:rPr>
                                    <w:color w:val="4472C4" w:themeColor="accent1"/>
                                    <w:sz w:val="26"/>
                                    <w:szCs w:val="26"/>
                                  </w:rPr>
                                </w:pPr>
                                <w:r>
                                  <w:rPr>
                                    <w:rFonts w:ascii="Times New Roman" w:hAnsi="Times New Roman" w:cs="Times New Roman"/>
                                    <w:color w:val="4472C4" w:themeColor="accent1"/>
                                    <w:sz w:val="26"/>
                                    <w:szCs w:val="26"/>
                                  </w:rPr>
                                  <w:t>Miguel Sánchez</w:t>
                                </w:r>
                                <w:r w:rsidR="0079118C">
                                  <w:rPr>
                                    <w:rFonts w:ascii="Times New Roman" w:hAnsi="Times New Roman" w:cs="Times New Roman"/>
                                    <w:color w:val="4472C4" w:themeColor="accent1"/>
                                    <w:sz w:val="26"/>
                                    <w:szCs w:val="26"/>
                                  </w:rPr>
                                  <w:t xml:space="preserve"> Linares</w:t>
                                </w:r>
                              </w:p>
                              <w:p w14:paraId="719049B8" w14:textId="77777777" w:rsidR="0028642B" w:rsidRDefault="0028642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9AC5F0" id="Cuadro de texto 32" o:spid="_x0000_s1056" type="#_x0000_t202" style="position:absolute;left:0;text-align:left;margin-left:419.25pt;margin-top:741pt;width:16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" filled="f" stroked="f" strokeweight=".5pt">
                    <v:textbox style="mso-fit-shape-to-text:t" inset="0,0,0,0">
                      <w:txbxContent>
                        <w:p w14:paraId="29BA7F83"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Manuel Recio Claros</w:t>
                          </w:r>
                        </w:p>
                        <w:p w14:paraId="72BA8EEA"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Camilo González</w:t>
                          </w:r>
                          <w:r w:rsidR="0079118C">
                            <w:rPr>
                              <w:rFonts w:ascii="Times New Roman" w:hAnsi="Times New Roman" w:cs="Times New Roman"/>
                              <w:color w:val="4472C4" w:themeColor="accent1"/>
                              <w:sz w:val="26"/>
                              <w:szCs w:val="26"/>
                            </w:rPr>
                            <w:t xml:space="preserve"> Sánchez</w:t>
                          </w:r>
                        </w:p>
                        <w:p w14:paraId="7A09AE66" w14:textId="77777777" w:rsidR="0028642B" w:rsidRDefault="0028642B">
                          <w:pPr>
                            <w:pStyle w:val="Sinespaciad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Juan Luis Muñoz Barrio</w:t>
                          </w:r>
                        </w:p>
                        <w:p w14:paraId="607487F2" w14:textId="77777777" w:rsidR="0028642B" w:rsidRDefault="0028642B">
                          <w:pPr>
                            <w:pStyle w:val="Sinespaciado"/>
                            <w:rPr>
                              <w:color w:val="4472C4" w:themeColor="accent1"/>
                              <w:sz w:val="26"/>
                              <w:szCs w:val="26"/>
                            </w:rPr>
                          </w:pPr>
                          <w:r>
                            <w:rPr>
                              <w:rFonts w:ascii="Times New Roman" w:hAnsi="Times New Roman" w:cs="Times New Roman"/>
                              <w:color w:val="4472C4" w:themeColor="accent1"/>
                              <w:sz w:val="26"/>
                              <w:szCs w:val="26"/>
                            </w:rPr>
                            <w:t>Miguel Sánchez</w:t>
                          </w:r>
                          <w:r w:rsidR="0079118C">
                            <w:rPr>
                              <w:rFonts w:ascii="Times New Roman" w:hAnsi="Times New Roman" w:cs="Times New Roman"/>
                              <w:color w:val="4472C4" w:themeColor="accent1"/>
                              <w:sz w:val="26"/>
                              <w:szCs w:val="26"/>
                            </w:rPr>
                            <w:t xml:space="preserve"> Linares</w:t>
                          </w:r>
                        </w:p>
                        <w:p w14:paraId="719049B8" w14:textId="77777777" w:rsidR="0028642B" w:rsidRDefault="0028642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79118C">
            <w:rPr>
              <w:rFonts w:ascii="Rockwell" w:hAnsi="Rockwell"/>
              <w:sz w:val="28"/>
              <w:szCs w:val="28"/>
            </w:rPr>
            <w:br w:type="page"/>
          </w:r>
        </w:p>
      </w:sdtContent>
    </w:sdt>
    <w:sdt>
      <w:sdtPr>
        <w:rPr>
          <w:rFonts w:ascii="Rockwell" w:hAnsi="Rockwell"/>
          <w:sz w:val="40"/>
          <w:szCs w:val="40"/>
        </w:rPr>
        <w:id w:val="535393956"/>
        <w:docPartObj>
          <w:docPartGallery w:val="Table of Contents"/>
          <w:docPartUnique/>
        </w:docPartObj>
      </w:sdtPr>
      <w:sdtEndPr>
        <w:rPr>
          <w:rFonts w:eastAsiaTheme="minorHAnsi" w:cstheme="minorBidi"/>
          <w:b/>
          <w:bCs/>
          <w:color w:val="auto"/>
          <w:kern w:val="2"/>
          <w:sz w:val="28"/>
          <w:szCs w:val="28"/>
          <w:lang w:eastAsia="en-US"/>
          <w14:ligatures w14:val="standardContextual"/>
        </w:rPr>
      </w:sdtEndPr>
      <w:sdtContent>
        <w:p w14:paraId="349FC392" w14:textId="77777777" w:rsidR="0079118C" w:rsidRPr="0079118C" w:rsidRDefault="0079118C">
          <w:pPr>
            <w:pStyle w:val="TtuloTDC"/>
            <w:rPr>
              <w:rFonts w:ascii="Rockwell" w:hAnsi="Rockwell"/>
              <w:sz w:val="40"/>
              <w:szCs w:val="40"/>
            </w:rPr>
          </w:pPr>
          <w:r w:rsidRPr="0079118C">
            <w:rPr>
              <w:rFonts w:ascii="Rockwell" w:hAnsi="Rockwell"/>
              <w:sz w:val="40"/>
              <w:szCs w:val="40"/>
            </w:rPr>
            <w:t>ÍNDICE</w:t>
          </w:r>
        </w:p>
        <w:p w14:paraId="701E818B" w14:textId="77777777" w:rsidR="0079118C" w:rsidRPr="0079118C" w:rsidRDefault="0079118C" w:rsidP="0079118C">
          <w:pPr>
            <w:rPr>
              <w:rFonts w:ascii="Rockwell" w:hAnsi="Rockwell"/>
              <w:sz w:val="28"/>
              <w:szCs w:val="28"/>
              <w:lang w:eastAsia="es-ES"/>
            </w:rPr>
          </w:pPr>
        </w:p>
        <w:p w14:paraId="5D5C929A" w14:textId="77777777" w:rsidR="0079118C" w:rsidRPr="0079118C" w:rsidRDefault="0079118C">
          <w:pPr>
            <w:pStyle w:val="TDC1"/>
            <w:tabs>
              <w:tab w:val="left" w:pos="440"/>
              <w:tab w:val="right" w:leader="dot" w:pos="8494"/>
            </w:tabs>
            <w:rPr>
              <w:rStyle w:val="Hipervnculo"/>
              <w:rFonts w:ascii="Rockwell" w:hAnsi="Rockwell"/>
              <w:noProof/>
              <w:sz w:val="28"/>
              <w:szCs w:val="28"/>
            </w:rPr>
          </w:pPr>
          <w:r w:rsidRPr="0079118C">
            <w:rPr>
              <w:rFonts w:ascii="Rockwell" w:hAnsi="Rockwell"/>
              <w:sz w:val="28"/>
              <w:szCs w:val="28"/>
            </w:rPr>
            <w:fldChar w:fldCharType="begin"/>
          </w:r>
          <w:r w:rsidRPr="0079118C">
            <w:rPr>
              <w:rFonts w:ascii="Rockwell" w:hAnsi="Rockwell"/>
              <w:sz w:val="28"/>
              <w:szCs w:val="28"/>
            </w:rPr>
            <w:instrText xml:space="preserve"> TOC \o "1-3" \h \z \u </w:instrText>
          </w:r>
          <w:r w:rsidRPr="0079118C">
            <w:rPr>
              <w:rFonts w:ascii="Rockwell" w:hAnsi="Rockwell"/>
              <w:sz w:val="28"/>
              <w:szCs w:val="28"/>
            </w:rPr>
            <w:fldChar w:fldCharType="separate"/>
          </w:r>
          <w:hyperlink w:anchor="_Toc120611413" w:history="1">
            <w:r w:rsidRPr="0079118C">
              <w:rPr>
                <w:rStyle w:val="Hipervnculo"/>
                <w:rFonts w:ascii="Rockwell" w:hAnsi="Rockwell"/>
                <w:noProof/>
                <w:sz w:val="28"/>
                <w:szCs w:val="28"/>
              </w:rPr>
              <w:t>1.</w:t>
            </w:r>
            <w:r w:rsidRPr="0079118C">
              <w:rPr>
                <w:rFonts w:ascii="Rockwell" w:hAnsi="Rockwell"/>
                <w:noProof/>
                <w:sz w:val="28"/>
                <w:szCs w:val="28"/>
              </w:rPr>
              <w:tab/>
            </w:r>
            <w:r w:rsidRPr="0079118C">
              <w:rPr>
                <w:rStyle w:val="Hipervnculo"/>
                <w:rFonts w:ascii="Rockwell" w:hAnsi="Rockwell"/>
                <w:noProof/>
                <w:sz w:val="28"/>
                <w:szCs w:val="28"/>
              </w:rPr>
              <w:t>Introducción.</w:t>
            </w:r>
            <w:r w:rsidRPr="0079118C">
              <w:rPr>
                <w:rFonts w:ascii="Rockwell" w:hAnsi="Rockwell"/>
                <w:noProof/>
                <w:webHidden/>
                <w:sz w:val="28"/>
                <w:szCs w:val="28"/>
              </w:rPr>
              <w:tab/>
            </w:r>
            <w:r w:rsidRPr="0079118C">
              <w:rPr>
                <w:rFonts w:ascii="Rockwell" w:hAnsi="Rockwell"/>
                <w:noProof/>
                <w:webHidden/>
                <w:sz w:val="28"/>
                <w:szCs w:val="28"/>
              </w:rPr>
              <w:fldChar w:fldCharType="begin"/>
            </w:r>
            <w:r w:rsidRPr="0079118C">
              <w:rPr>
                <w:rFonts w:ascii="Rockwell" w:hAnsi="Rockwell"/>
                <w:noProof/>
                <w:webHidden/>
                <w:sz w:val="28"/>
                <w:szCs w:val="28"/>
              </w:rPr>
              <w:instrText xml:space="preserve"> PAGEREF _Toc120611413 \h </w:instrText>
            </w:r>
            <w:r w:rsidRPr="0079118C">
              <w:rPr>
                <w:rFonts w:ascii="Rockwell" w:hAnsi="Rockwell"/>
                <w:noProof/>
                <w:webHidden/>
                <w:sz w:val="28"/>
                <w:szCs w:val="28"/>
              </w:rPr>
            </w:r>
            <w:r w:rsidRPr="0079118C">
              <w:rPr>
                <w:rFonts w:ascii="Rockwell" w:hAnsi="Rockwell"/>
                <w:noProof/>
                <w:webHidden/>
                <w:sz w:val="28"/>
                <w:szCs w:val="28"/>
              </w:rPr>
              <w:fldChar w:fldCharType="separate"/>
            </w:r>
            <w:r>
              <w:rPr>
                <w:rFonts w:ascii="Rockwell" w:hAnsi="Rockwell"/>
                <w:noProof/>
                <w:webHidden/>
                <w:sz w:val="28"/>
                <w:szCs w:val="28"/>
              </w:rPr>
              <w:t>2</w:t>
            </w:r>
            <w:r w:rsidRPr="0079118C">
              <w:rPr>
                <w:rFonts w:ascii="Rockwell" w:hAnsi="Rockwell"/>
                <w:noProof/>
                <w:webHidden/>
                <w:sz w:val="28"/>
                <w:szCs w:val="28"/>
              </w:rPr>
              <w:fldChar w:fldCharType="end"/>
            </w:r>
          </w:hyperlink>
        </w:p>
        <w:p w14:paraId="4371075F" w14:textId="77777777" w:rsidR="0079118C" w:rsidRPr="0079118C" w:rsidRDefault="0079118C" w:rsidP="0079118C">
          <w:pPr>
            <w:rPr>
              <w:rFonts w:ascii="Rockwell" w:hAnsi="Rockwell"/>
              <w:noProof/>
              <w:sz w:val="28"/>
              <w:szCs w:val="28"/>
            </w:rPr>
          </w:pPr>
        </w:p>
        <w:p w14:paraId="623490CA" w14:textId="77777777" w:rsidR="0079118C" w:rsidRPr="0079118C" w:rsidRDefault="0079118C">
          <w:pPr>
            <w:pStyle w:val="TDC1"/>
            <w:tabs>
              <w:tab w:val="left" w:pos="440"/>
              <w:tab w:val="right" w:leader="dot" w:pos="8494"/>
            </w:tabs>
            <w:rPr>
              <w:rStyle w:val="Hipervnculo"/>
              <w:rFonts w:ascii="Rockwell" w:hAnsi="Rockwell"/>
              <w:noProof/>
              <w:sz w:val="28"/>
              <w:szCs w:val="28"/>
            </w:rPr>
          </w:pPr>
          <w:hyperlink w:anchor="_Toc120611414" w:history="1">
            <w:r w:rsidRPr="0079118C">
              <w:rPr>
                <w:rStyle w:val="Hipervnculo"/>
                <w:rFonts w:ascii="Rockwell" w:hAnsi="Rockwell"/>
                <w:noProof/>
                <w:sz w:val="28"/>
                <w:szCs w:val="28"/>
              </w:rPr>
              <w:t>2.</w:t>
            </w:r>
            <w:r w:rsidRPr="0079118C">
              <w:rPr>
                <w:rFonts w:ascii="Rockwell" w:hAnsi="Rockwell"/>
                <w:noProof/>
                <w:sz w:val="28"/>
                <w:szCs w:val="28"/>
              </w:rPr>
              <w:tab/>
            </w:r>
            <w:r w:rsidRPr="0079118C">
              <w:rPr>
                <w:rStyle w:val="Hipervnculo"/>
                <w:rFonts w:ascii="Rockwell" w:hAnsi="Rockwell"/>
                <w:noProof/>
                <w:sz w:val="28"/>
                <w:szCs w:val="28"/>
              </w:rPr>
              <w:t>Herramientas utilizadas.</w:t>
            </w:r>
            <w:r w:rsidRPr="0079118C">
              <w:rPr>
                <w:rFonts w:ascii="Rockwell" w:hAnsi="Rockwell"/>
                <w:noProof/>
                <w:webHidden/>
                <w:sz w:val="28"/>
                <w:szCs w:val="28"/>
              </w:rPr>
              <w:tab/>
            </w:r>
            <w:r w:rsidRPr="0079118C">
              <w:rPr>
                <w:rFonts w:ascii="Rockwell" w:hAnsi="Rockwell"/>
                <w:noProof/>
                <w:webHidden/>
                <w:sz w:val="28"/>
                <w:szCs w:val="28"/>
              </w:rPr>
              <w:fldChar w:fldCharType="begin"/>
            </w:r>
            <w:r w:rsidRPr="0079118C">
              <w:rPr>
                <w:rFonts w:ascii="Rockwell" w:hAnsi="Rockwell"/>
                <w:noProof/>
                <w:webHidden/>
                <w:sz w:val="28"/>
                <w:szCs w:val="28"/>
              </w:rPr>
              <w:instrText xml:space="preserve"> PAGEREF _Toc120611414 \h </w:instrText>
            </w:r>
            <w:r w:rsidRPr="0079118C">
              <w:rPr>
                <w:rFonts w:ascii="Rockwell" w:hAnsi="Rockwell"/>
                <w:noProof/>
                <w:webHidden/>
                <w:sz w:val="28"/>
                <w:szCs w:val="28"/>
              </w:rPr>
            </w:r>
            <w:r w:rsidRPr="0079118C">
              <w:rPr>
                <w:rFonts w:ascii="Rockwell" w:hAnsi="Rockwell"/>
                <w:noProof/>
                <w:webHidden/>
                <w:sz w:val="28"/>
                <w:szCs w:val="28"/>
              </w:rPr>
              <w:fldChar w:fldCharType="separate"/>
            </w:r>
            <w:r>
              <w:rPr>
                <w:rFonts w:ascii="Rockwell" w:hAnsi="Rockwell"/>
                <w:noProof/>
                <w:webHidden/>
                <w:sz w:val="28"/>
                <w:szCs w:val="28"/>
              </w:rPr>
              <w:t>2</w:t>
            </w:r>
            <w:r w:rsidRPr="0079118C">
              <w:rPr>
                <w:rFonts w:ascii="Rockwell" w:hAnsi="Rockwell"/>
                <w:noProof/>
                <w:webHidden/>
                <w:sz w:val="28"/>
                <w:szCs w:val="28"/>
              </w:rPr>
              <w:fldChar w:fldCharType="end"/>
            </w:r>
          </w:hyperlink>
        </w:p>
        <w:p w14:paraId="15A387F3" w14:textId="77777777" w:rsidR="0079118C" w:rsidRPr="0079118C" w:rsidRDefault="0079118C" w:rsidP="0079118C">
          <w:pPr>
            <w:rPr>
              <w:rFonts w:ascii="Rockwell" w:hAnsi="Rockwell"/>
              <w:noProof/>
              <w:sz w:val="28"/>
              <w:szCs w:val="28"/>
            </w:rPr>
          </w:pPr>
        </w:p>
        <w:p w14:paraId="3DA344B4" w14:textId="77777777" w:rsidR="0079118C" w:rsidRPr="0079118C" w:rsidRDefault="0079118C">
          <w:pPr>
            <w:pStyle w:val="TDC1"/>
            <w:tabs>
              <w:tab w:val="left" w:pos="440"/>
              <w:tab w:val="right" w:leader="dot" w:pos="8494"/>
            </w:tabs>
            <w:rPr>
              <w:rStyle w:val="Hipervnculo"/>
              <w:rFonts w:ascii="Rockwell" w:hAnsi="Rockwell"/>
              <w:noProof/>
              <w:sz w:val="28"/>
              <w:szCs w:val="28"/>
            </w:rPr>
          </w:pPr>
          <w:hyperlink w:anchor="_Toc120611415" w:history="1">
            <w:r w:rsidRPr="0079118C">
              <w:rPr>
                <w:rStyle w:val="Hipervnculo"/>
                <w:rFonts w:ascii="Rockwell" w:hAnsi="Rockwell"/>
                <w:noProof/>
                <w:sz w:val="28"/>
                <w:szCs w:val="28"/>
              </w:rPr>
              <w:t>3.</w:t>
            </w:r>
            <w:r w:rsidRPr="0079118C">
              <w:rPr>
                <w:rFonts w:ascii="Rockwell" w:hAnsi="Rockwell"/>
                <w:noProof/>
                <w:sz w:val="28"/>
                <w:szCs w:val="28"/>
              </w:rPr>
              <w:tab/>
            </w:r>
            <w:r w:rsidRPr="0079118C">
              <w:rPr>
                <w:rStyle w:val="Hipervnculo"/>
                <w:rFonts w:ascii="Rockwell" w:hAnsi="Rockwell"/>
                <w:noProof/>
                <w:sz w:val="28"/>
                <w:szCs w:val="28"/>
              </w:rPr>
              <w:t>Frameworks.</w:t>
            </w:r>
            <w:r w:rsidRPr="0079118C">
              <w:rPr>
                <w:rFonts w:ascii="Rockwell" w:hAnsi="Rockwell"/>
                <w:noProof/>
                <w:webHidden/>
                <w:sz w:val="28"/>
                <w:szCs w:val="28"/>
              </w:rPr>
              <w:tab/>
            </w:r>
            <w:r w:rsidRPr="0079118C">
              <w:rPr>
                <w:rFonts w:ascii="Rockwell" w:hAnsi="Rockwell"/>
                <w:noProof/>
                <w:webHidden/>
                <w:sz w:val="28"/>
                <w:szCs w:val="28"/>
              </w:rPr>
              <w:fldChar w:fldCharType="begin"/>
            </w:r>
            <w:r w:rsidRPr="0079118C">
              <w:rPr>
                <w:rFonts w:ascii="Rockwell" w:hAnsi="Rockwell"/>
                <w:noProof/>
                <w:webHidden/>
                <w:sz w:val="28"/>
                <w:szCs w:val="28"/>
              </w:rPr>
              <w:instrText xml:space="preserve"> PAGEREF _Toc120611415 \h </w:instrText>
            </w:r>
            <w:r w:rsidRPr="0079118C">
              <w:rPr>
                <w:rFonts w:ascii="Rockwell" w:hAnsi="Rockwell"/>
                <w:noProof/>
                <w:webHidden/>
                <w:sz w:val="28"/>
                <w:szCs w:val="28"/>
              </w:rPr>
            </w:r>
            <w:r w:rsidRPr="0079118C">
              <w:rPr>
                <w:rFonts w:ascii="Rockwell" w:hAnsi="Rockwell"/>
                <w:noProof/>
                <w:webHidden/>
                <w:sz w:val="28"/>
                <w:szCs w:val="28"/>
              </w:rPr>
              <w:fldChar w:fldCharType="separate"/>
            </w:r>
            <w:r>
              <w:rPr>
                <w:rFonts w:ascii="Rockwell" w:hAnsi="Rockwell"/>
                <w:noProof/>
                <w:webHidden/>
                <w:sz w:val="28"/>
                <w:szCs w:val="28"/>
              </w:rPr>
              <w:t>2</w:t>
            </w:r>
            <w:r w:rsidRPr="0079118C">
              <w:rPr>
                <w:rFonts w:ascii="Rockwell" w:hAnsi="Rockwell"/>
                <w:noProof/>
                <w:webHidden/>
                <w:sz w:val="28"/>
                <w:szCs w:val="28"/>
              </w:rPr>
              <w:fldChar w:fldCharType="end"/>
            </w:r>
          </w:hyperlink>
        </w:p>
        <w:p w14:paraId="3B8F758C" w14:textId="77777777" w:rsidR="0079118C" w:rsidRPr="0079118C" w:rsidRDefault="0079118C" w:rsidP="0079118C">
          <w:pPr>
            <w:rPr>
              <w:rFonts w:ascii="Rockwell" w:hAnsi="Rockwell"/>
              <w:noProof/>
              <w:sz w:val="28"/>
              <w:szCs w:val="28"/>
            </w:rPr>
          </w:pPr>
        </w:p>
        <w:p w14:paraId="099D52A1" w14:textId="77777777" w:rsidR="0079118C" w:rsidRPr="0079118C" w:rsidRDefault="0079118C">
          <w:pPr>
            <w:pStyle w:val="TDC1"/>
            <w:tabs>
              <w:tab w:val="left" w:pos="440"/>
              <w:tab w:val="right" w:leader="dot" w:pos="8494"/>
            </w:tabs>
            <w:rPr>
              <w:rFonts w:ascii="Rockwell" w:hAnsi="Rockwell"/>
              <w:noProof/>
              <w:sz w:val="28"/>
              <w:szCs w:val="28"/>
            </w:rPr>
          </w:pPr>
          <w:hyperlink w:anchor="_Toc120611416" w:history="1">
            <w:r w:rsidRPr="0079118C">
              <w:rPr>
                <w:rStyle w:val="Hipervnculo"/>
                <w:rFonts w:ascii="Rockwell" w:hAnsi="Rockwell"/>
                <w:noProof/>
                <w:sz w:val="28"/>
                <w:szCs w:val="28"/>
              </w:rPr>
              <w:t>4.</w:t>
            </w:r>
            <w:r w:rsidRPr="0079118C">
              <w:rPr>
                <w:rFonts w:ascii="Rockwell" w:hAnsi="Rockwell"/>
                <w:noProof/>
                <w:sz w:val="28"/>
                <w:szCs w:val="28"/>
              </w:rPr>
              <w:tab/>
            </w:r>
            <w:r w:rsidRPr="0079118C">
              <w:rPr>
                <w:rStyle w:val="Hipervnculo"/>
                <w:rFonts w:ascii="Rockwell" w:hAnsi="Rockwell"/>
                <w:noProof/>
                <w:sz w:val="28"/>
                <w:szCs w:val="28"/>
              </w:rPr>
              <w:t>Guía de estilos.</w:t>
            </w:r>
            <w:r w:rsidRPr="0079118C">
              <w:rPr>
                <w:rFonts w:ascii="Rockwell" w:hAnsi="Rockwell"/>
                <w:noProof/>
                <w:webHidden/>
                <w:sz w:val="28"/>
                <w:szCs w:val="28"/>
              </w:rPr>
              <w:tab/>
            </w:r>
            <w:r w:rsidRPr="0079118C">
              <w:rPr>
                <w:rFonts w:ascii="Rockwell" w:hAnsi="Rockwell"/>
                <w:noProof/>
                <w:webHidden/>
                <w:sz w:val="28"/>
                <w:szCs w:val="28"/>
              </w:rPr>
              <w:fldChar w:fldCharType="begin"/>
            </w:r>
            <w:r w:rsidRPr="0079118C">
              <w:rPr>
                <w:rFonts w:ascii="Rockwell" w:hAnsi="Rockwell"/>
                <w:noProof/>
                <w:webHidden/>
                <w:sz w:val="28"/>
                <w:szCs w:val="28"/>
              </w:rPr>
              <w:instrText xml:space="preserve"> PAGEREF _Toc120611416 \h </w:instrText>
            </w:r>
            <w:r w:rsidRPr="0079118C">
              <w:rPr>
                <w:rFonts w:ascii="Rockwell" w:hAnsi="Rockwell"/>
                <w:noProof/>
                <w:webHidden/>
                <w:sz w:val="28"/>
                <w:szCs w:val="28"/>
              </w:rPr>
            </w:r>
            <w:r w:rsidRPr="0079118C">
              <w:rPr>
                <w:rFonts w:ascii="Rockwell" w:hAnsi="Rockwell"/>
                <w:noProof/>
                <w:webHidden/>
                <w:sz w:val="28"/>
                <w:szCs w:val="28"/>
              </w:rPr>
              <w:fldChar w:fldCharType="separate"/>
            </w:r>
            <w:r>
              <w:rPr>
                <w:rFonts w:ascii="Rockwell" w:hAnsi="Rockwell"/>
                <w:noProof/>
                <w:webHidden/>
                <w:sz w:val="28"/>
                <w:szCs w:val="28"/>
              </w:rPr>
              <w:t>3</w:t>
            </w:r>
            <w:r w:rsidRPr="0079118C">
              <w:rPr>
                <w:rFonts w:ascii="Rockwell" w:hAnsi="Rockwell"/>
                <w:noProof/>
                <w:webHidden/>
                <w:sz w:val="28"/>
                <w:szCs w:val="28"/>
              </w:rPr>
              <w:fldChar w:fldCharType="end"/>
            </w:r>
          </w:hyperlink>
        </w:p>
        <w:p w14:paraId="7377AB00" w14:textId="77777777" w:rsidR="0079118C" w:rsidRPr="0079118C" w:rsidRDefault="0079118C">
          <w:pPr>
            <w:rPr>
              <w:rFonts w:ascii="Rockwell" w:hAnsi="Rockwell"/>
              <w:sz w:val="28"/>
              <w:szCs w:val="28"/>
            </w:rPr>
          </w:pPr>
          <w:r w:rsidRPr="0079118C">
            <w:rPr>
              <w:rFonts w:ascii="Rockwell" w:hAnsi="Rockwell"/>
              <w:b/>
              <w:bCs/>
              <w:sz w:val="28"/>
              <w:szCs w:val="28"/>
            </w:rPr>
            <w:fldChar w:fldCharType="end"/>
          </w:r>
        </w:p>
      </w:sdtContent>
    </w:sdt>
    <w:p w14:paraId="50E807E6" w14:textId="77777777" w:rsidR="0079118C" w:rsidRPr="0079118C" w:rsidRDefault="0079118C">
      <w:pPr>
        <w:rPr>
          <w:rFonts w:ascii="Rockwell" w:eastAsiaTheme="majorEastAsia" w:hAnsi="Rockwell" w:cstheme="majorBidi"/>
          <w:color w:val="2F5496" w:themeColor="accent1" w:themeShade="BF"/>
          <w:sz w:val="40"/>
          <w:szCs w:val="40"/>
        </w:rPr>
      </w:pPr>
      <w:r w:rsidRPr="0079118C">
        <w:rPr>
          <w:rFonts w:ascii="Rockwell" w:hAnsi="Rockwell"/>
          <w:sz w:val="28"/>
          <w:szCs w:val="28"/>
        </w:rPr>
        <w:br w:type="page"/>
      </w:r>
    </w:p>
    <w:p w14:paraId="7083E7C8" w14:textId="77777777" w:rsidR="0028642B" w:rsidRPr="0079118C" w:rsidRDefault="0028642B" w:rsidP="0079118C">
      <w:pPr>
        <w:pStyle w:val="Ttulo1"/>
        <w:numPr>
          <w:ilvl w:val="0"/>
          <w:numId w:val="2"/>
        </w:numPr>
        <w:rPr>
          <w:rFonts w:ascii="Rockwell" w:hAnsi="Rockwell"/>
          <w:sz w:val="40"/>
          <w:szCs w:val="40"/>
          <w:u w:val="single"/>
        </w:rPr>
      </w:pPr>
      <w:bookmarkStart w:id="0" w:name="_Toc120611413"/>
      <w:r w:rsidRPr="0079118C">
        <w:rPr>
          <w:rFonts w:ascii="Rockwell" w:hAnsi="Rockwell"/>
          <w:sz w:val="40"/>
          <w:szCs w:val="40"/>
          <w:u w:val="single"/>
        </w:rPr>
        <w:lastRenderedPageBreak/>
        <w:t>Introducción.</w:t>
      </w:r>
      <w:bookmarkEnd w:id="0"/>
    </w:p>
    <w:p w14:paraId="0F5FCCB6" w14:textId="77777777" w:rsidR="0028642B" w:rsidRPr="0079118C" w:rsidRDefault="0028642B" w:rsidP="00FC203F">
      <w:pPr>
        <w:jc w:val="both"/>
        <w:rPr>
          <w:rFonts w:ascii="Rockwell" w:hAnsi="Rockwell"/>
          <w:sz w:val="28"/>
          <w:szCs w:val="28"/>
        </w:rPr>
      </w:pPr>
      <w:r w:rsidRPr="0079118C">
        <w:rPr>
          <w:rFonts w:ascii="Rockwell" w:hAnsi="Rockwell"/>
          <w:sz w:val="28"/>
          <w:szCs w:val="28"/>
        </w:rPr>
        <w:t xml:space="preserve">Se ha desarrollado una aplicación para la gestión y administración de </w:t>
      </w:r>
      <w:r w:rsidR="00FC203F" w:rsidRPr="0079118C">
        <w:rPr>
          <w:rFonts w:ascii="Rockwell" w:hAnsi="Rockwell"/>
          <w:sz w:val="28"/>
          <w:szCs w:val="28"/>
        </w:rPr>
        <w:t>los alumnos destinados a las diferentes prácticas del segundo curso de Desarrollo de Aplicaciones Web y Multiplataforma. Para ello hemos desarrollado un Log In inicial mediante el cual según qué clase de usuario seas, ya puede ser alumno o profesor, dispondrás de unas funcionalidades.</w:t>
      </w:r>
    </w:p>
    <w:p w14:paraId="693D08B4" w14:textId="77777777" w:rsidR="00FC203F" w:rsidRPr="0079118C" w:rsidRDefault="00FC203F" w:rsidP="00FC203F">
      <w:pPr>
        <w:jc w:val="both"/>
        <w:rPr>
          <w:rFonts w:ascii="Rockwell" w:hAnsi="Rockwell"/>
          <w:sz w:val="28"/>
          <w:szCs w:val="28"/>
        </w:rPr>
      </w:pPr>
      <w:r w:rsidRPr="0079118C">
        <w:rPr>
          <w:rFonts w:ascii="Rockwell" w:hAnsi="Rockwell"/>
          <w:sz w:val="28"/>
          <w:szCs w:val="28"/>
        </w:rPr>
        <w:t>En la zona destinada a los alumnos se nos presentará una tabla en la cual podrán registrar las actividades realizadas ordenadas por un número de días que aparecerá de manera autoincremental.</w:t>
      </w:r>
    </w:p>
    <w:p w14:paraId="6583D022" w14:textId="77777777" w:rsidR="00FC203F" w:rsidRPr="0079118C" w:rsidRDefault="00FC203F" w:rsidP="00FC203F">
      <w:pPr>
        <w:jc w:val="both"/>
        <w:rPr>
          <w:rFonts w:ascii="Rockwell" w:hAnsi="Rockwell"/>
          <w:sz w:val="28"/>
          <w:szCs w:val="28"/>
        </w:rPr>
      </w:pPr>
      <w:r w:rsidRPr="0079118C">
        <w:rPr>
          <w:rFonts w:ascii="Rockwell" w:hAnsi="Rockwell"/>
          <w:sz w:val="28"/>
          <w:szCs w:val="28"/>
        </w:rPr>
        <w:t>Por otro lado, en la zona destinada a los distintos profesores se nos presenta una tabla en la cual le aparecerán los distintos alumnos asignados con todos sus datos correspondientes. Además, dispondrán de funcionalidades de modificar los datos de los alumnos, eliminarlos y añadir nuevos alumnos.</w:t>
      </w:r>
    </w:p>
    <w:p w14:paraId="0CD49407" w14:textId="77777777" w:rsidR="00FC203F" w:rsidRPr="0079118C" w:rsidRDefault="00FC203F" w:rsidP="00FC203F">
      <w:pPr>
        <w:jc w:val="both"/>
        <w:rPr>
          <w:rFonts w:ascii="Rockwell" w:hAnsi="Rockwell"/>
          <w:sz w:val="28"/>
          <w:szCs w:val="28"/>
        </w:rPr>
      </w:pPr>
      <w:r w:rsidRPr="0079118C">
        <w:rPr>
          <w:rFonts w:ascii="Rockwell" w:hAnsi="Rockwell"/>
          <w:sz w:val="28"/>
          <w:szCs w:val="28"/>
        </w:rPr>
        <w:t>Por último, nos encontraremos una página de empresas con sus datos de contacto y un enlace a dicha empresa para más información.</w:t>
      </w:r>
    </w:p>
    <w:p w14:paraId="523F84B1" w14:textId="77777777" w:rsidR="0079118C" w:rsidRPr="0079118C" w:rsidRDefault="0079118C" w:rsidP="00FC203F">
      <w:pPr>
        <w:jc w:val="both"/>
        <w:rPr>
          <w:rFonts w:ascii="Rockwell" w:hAnsi="Rockwell"/>
          <w:sz w:val="28"/>
          <w:szCs w:val="28"/>
        </w:rPr>
      </w:pPr>
    </w:p>
    <w:p w14:paraId="69D26452" w14:textId="77777777" w:rsidR="00976FA5" w:rsidRPr="0079118C" w:rsidRDefault="0028642B" w:rsidP="0079118C">
      <w:pPr>
        <w:pStyle w:val="Ttulo1"/>
        <w:numPr>
          <w:ilvl w:val="0"/>
          <w:numId w:val="2"/>
        </w:numPr>
        <w:rPr>
          <w:rFonts w:ascii="Rockwell" w:hAnsi="Rockwell"/>
          <w:sz w:val="40"/>
          <w:szCs w:val="40"/>
          <w:u w:val="single"/>
        </w:rPr>
      </w:pPr>
      <w:bookmarkStart w:id="1" w:name="_Toc120611414"/>
      <w:r w:rsidRPr="0079118C">
        <w:rPr>
          <w:rFonts w:ascii="Rockwell" w:hAnsi="Rockwell"/>
          <w:sz w:val="40"/>
          <w:szCs w:val="40"/>
          <w:u w:val="single"/>
        </w:rPr>
        <w:t>Herramientas utilizadas.</w:t>
      </w:r>
      <w:bookmarkEnd w:id="1"/>
    </w:p>
    <w:p w14:paraId="475F9ED1" w14:textId="77777777" w:rsidR="0028642B" w:rsidRPr="0079118C" w:rsidRDefault="0028642B" w:rsidP="00FC203F">
      <w:pPr>
        <w:jc w:val="both"/>
        <w:rPr>
          <w:rFonts w:ascii="Rockwell" w:hAnsi="Rockwell"/>
          <w:sz w:val="28"/>
          <w:szCs w:val="28"/>
        </w:rPr>
      </w:pPr>
      <w:r w:rsidRPr="0079118C">
        <w:rPr>
          <w:rFonts w:ascii="Rockwell" w:hAnsi="Rockwell"/>
          <w:sz w:val="28"/>
          <w:szCs w:val="28"/>
        </w:rPr>
        <w:t>C</w:t>
      </w:r>
      <w:r w:rsidR="00FC203F" w:rsidRPr="0079118C">
        <w:rPr>
          <w:rFonts w:ascii="Rockwell" w:hAnsi="Rockwell"/>
          <w:sz w:val="28"/>
          <w:szCs w:val="28"/>
        </w:rPr>
        <w:t xml:space="preserve">omo principales herramientas destacamos el IDE empleado, que en nuestro caso ha sido Visual Studio </w:t>
      </w:r>
      <w:proofErr w:type="spellStart"/>
      <w:r w:rsidR="00FC203F" w:rsidRPr="0079118C">
        <w:rPr>
          <w:rFonts w:ascii="Rockwell" w:hAnsi="Rockwell"/>
          <w:sz w:val="28"/>
          <w:szCs w:val="28"/>
        </w:rPr>
        <w:t>Code</w:t>
      </w:r>
      <w:proofErr w:type="spellEnd"/>
      <w:r w:rsidR="00FC203F" w:rsidRPr="0079118C">
        <w:rPr>
          <w:rFonts w:ascii="Rockwell" w:hAnsi="Rockwell"/>
          <w:sz w:val="28"/>
          <w:szCs w:val="28"/>
        </w:rPr>
        <w:t xml:space="preserve"> y GitHub para el control de versiones y las distintas mejoras que se han podido ir añadiendo.</w:t>
      </w:r>
    </w:p>
    <w:p w14:paraId="3A5C8986" w14:textId="77777777" w:rsidR="0079118C" w:rsidRPr="0079118C" w:rsidRDefault="0079118C" w:rsidP="00FC203F">
      <w:pPr>
        <w:jc w:val="both"/>
        <w:rPr>
          <w:rFonts w:ascii="Rockwell" w:hAnsi="Rockwell"/>
          <w:sz w:val="28"/>
          <w:szCs w:val="28"/>
        </w:rPr>
      </w:pPr>
    </w:p>
    <w:p w14:paraId="0B14AC1B" w14:textId="77777777" w:rsidR="0028642B" w:rsidRPr="0079118C" w:rsidRDefault="0028642B" w:rsidP="0079118C">
      <w:pPr>
        <w:pStyle w:val="Ttulo1"/>
        <w:numPr>
          <w:ilvl w:val="0"/>
          <w:numId w:val="2"/>
        </w:numPr>
        <w:rPr>
          <w:rFonts w:ascii="Rockwell" w:hAnsi="Rockwell"/>
          <w:sz w:val="40"/>
          <w:szCs w:val="40"/>
          <w:u w:val="single"/>
        </w:rPr>
      </w:pPr>
      <w:bookmarkStart w:id="2" w:name="_Toc120611415"/>
      <w:r w:rsidRPr="0079118C">
        <w:rPr>
          <w:rFonts w:ascii="Rockwell" w:hAnsi="Rockwell"/>
          <w:sz w:val="40"/>
          <w:szCs w:val="40"/>
          <w:u w:val="single"/>
        </w:rPr>
        <w:t>Frameworks.</w:t>
      </w:r>
      <w:bookmarkEnd w:id="2"/>
    </w:p>
    <w:p w14:paraId="331B33CB" w14:textId="77777777" w:rsidR="00FC203F" w:rsidRPr="0079118C" w:rsidRDefault="00FC203F" w:rsidP="00FC203F">
      <w:pPr>
        <w:jc w:val="both"/>
        <w:rPr>
          <w:rFonts w:ascii="Rockwell" w:hAnsi="Rockwell"/>
          <w:sz w:val="28"/>
          <w:szCs w:val="28"/>
        </w:rPr>
      </w:pPr>
      <w:r w:rsidRPr="0079118C">
        <w:rPr>
          <w:rFonts w:ascii="Rockwell" w:hAnsi="Rockwell"/>
          <w:sz w:val="28"/>
          <w:szCs w:val="28"/>
        </w:rPr>
        <w:t xml:space="preserve">Como principal </w:t>
      </w:r>
      <w:r w:rsidR="0079118C" w:rsidRPr="0079118C">
        <w:rPr>
          <w:rFonts w:ascii="Rockwell" w:hAnsi="Rockwell"/>
          <w:sz w:val="28"/>
          <w:szCs w:val="28"/>
        </w:rPr>
        <w:t>Frameworks</w:t>
      </w:r>
      <w:r w:rsidRPr="0079118C">
        <w:rPr>
          <w:rFonts w:ascii="Rockwell" w:hAnsi="Rockwell"/>
          <w:sz w:val="28"/>
          <w:szCs w:val="28"/>
        </w:rPr>
        <w:t xml:space="preserve"> añadido al HTML, CSS y JavaScript básico destaca el de </w:t>
      </w:r>
      <w:r w:rsidR="0079118C" w:rsidRPr="0079118C">
        <w:rPr>
          <w:rFonts w:ascii="Rockwell" w:hAnsi="Rockwell"/>
          <w:sz w:val="28"/>
          <w:szCs w:val="28"/>
        </w:rPr>
        <w:t>“</w:t>
      </w:r>
      <w:proofErr w:type="spellStart"/>
      <w:r w:rsidRPr="0079118C">
        <w:rPr>
          <w:rFonts w:ascii="Rockwell" w:hAnsi="Rockwell"/>
          <w:i/>
          <w:iCs/>
          <w:sz w:val="28"/>
          <w:szCs w:val="28"/>
        </w:rPr>
        <w:t>fontaweson</w:t>
      </w:r>
      <w:proofErr w:type="spellEnd"/>
      <w:r w:rsidR="0079118C" w:rsidRPr="0079118C">
        <w:rPr>
          <w:rFonts w:ascii="Rockwell" w:hAnsi="Rockwell"/>
          <w:sz w:val="28"/>
          <w:szCs w:val="28"/>
        </w:rPr>
        <w:t>”</w:t>
      </w:r>
      <w:r w:rsidRPr="0079118C">
        <w:rPr>
          <w:rFonts w:ascii="Rockwell" w:hAnsi="Rockwell"/>
          <w:sz w:val="28"/>
          <w:szCs w:val="28"/>
        </w:rPr>
        <w:t xml:space="preserve"> para la implementación de una serie de iconos más minimalistas.</w:t>
      </w:r>
    </w:p>
    <w:p w14:paraId="359EBE20" w14:textId="77777777" w:rsidR="0079118C" w:rsidRPr="0079118C" w:rsidRDefault="0079118C" w:rsidP="00FC203F">
      <w:pPr>
        <w:jc w:val="both"/>
        <w:rPr>
          <w:rFonts w:ascii="Rockwell" w:hAnsi="Rockwell"/>
          <w:sz w:val="28"/>
          <w:szCs w:val="28"/>
        </w:rPr>
      </w:pPr>
    </w:p>
    <w:p w14:paraId="25F0A120" w14:textId="77777777" w:rsidR="0028642B" w:rsidRPr="0079118C" w:rsidRDefault="0028642B" w:rsidP="0079118C">
      <w:pPr>
        <w:pStyle w:val="Ttulo1"/>
        <w:numPr>
          <w:ilvl w:val="0"/>
          <w:numId w:val="2"/>
        </w:numPr>
        <w:rPr>
          <w:rFonts w:ascii="Rockwell" w:hAnsi="Rockwell"/>
          <w:sz w:val="40"/>
          <w:szCs w:val="40"/>
          <w:u w:val="single"/>
        </w:rPr>
      </w:pPr>
      <w:bookmarkStart w:id="3" w:name="_Toc120611416"/>
      <w:r w:rsidRPr="0079118C">
        <w:rPr>
          <w:rFonts w:ascii="Rockwell" w:hAnsi="Rockwell"/>
          <w:sz w:val="40"/>
          <w:szCs w:val="40"/>
          <w:u w:val="single"/>
        </w:rPr>
        <w:lastRenderedPageBreak/>
        <w:t>Guía de estilos.</w:t>
      </w:r>
      <w:bookmarkEnd w:id="3"/>
    </w:p>
    <w:p w14:paraId="1B6217C0" w14:textId="77777777" w:rsidR="00FC203F" w:rsidRPr="0079118C" w:rsidRDefault="00FC203F" w:rsidP="00FC203F">
      <w:pPr>
        <w:jc w:val="both"/>
        <w:rPr>
          <w:rFonts w:ascii="Rockwell" w:hAnsi="Rockwell"/>
          <w:sz w:val="28"/>
          <w:szCs w:val="28"/>
        </w:rPr>
      </w:pPr>
      <w:r w:rsidRPr="0079118C">
        <w:rPr>
          <w:rFonts w:ascii="Rockwell" w:hAnsi="Rockwell"/>
          <w:sz w:val="28"/>
          <w:szCs w:val="28"/>
        </w:rPr>
        <w:t>En cuanto a nuestra guía de estilo ha sido muy simple y minimalista pensando en que nos dirigimos a una aplicación de gestión la cual debería ser sería.</w:t>
      </w:r>
    </w:p>
    <w:p w14:paraId="1D35F366" w14:textId="77777777" w:rsidR="00FC203F" w:rsidRPr="0079118C" w:rsidRDefault="00FC203F" w:rsidP="00FC203F">
      <w:pPr>
        <w:jc w:val="both"/>
        <w:rPr>
          <w:rFonts w:ascii="Rockwell" w:hAnsi="Rockwell"/>
          <w:sz w:val="28"/>
          <w:szCs w:val="28"/>
        </w:rPr>
      </w:pPr>
      <w:r w:rsidRPr="0079118C">
        <w:rPr>
          <w:rFonts w:ascii="Rockwell" w:hAnsi="Rockwell"/>
          <w:sz w:val="28"/>
          <w:szCs w:val="28"/>
        </w:rPr>
        <w:t>Utilizando como principal fuente “</w:t>
      </w:r>
      <w:r w:rsidRPr="0079118C">
        <w:rPr>
          <w:rFonts w:ascii="Rockwell" w:hAnsi="Rockwell"/>
          <w:i/>
          <w:iCs/>
          <w:sz w:val="28"/>
          <w:szCs w:val="28"/>
        </w:rPr>
        <w:t>Roboto</w:t>
      </w:r>
      <w:r w:rsidRPr="0079118C">
        <w:rPr>
          <w:rFonts w:ascii="Rockwell" w:hAnsi="Rockwell"/>
          <w:sz w:val="28"/>
          <w:szCs w:val="28"/>
        </w:rPr>
        <w:t xml:space="preserve">”, colores </w:t>
      </w:r>
      <w:r w:rsidR="0079118C" w:rsidRPr="0079118C">
        <w:rPr>
          <w:rFonts w:ascii="Rockwell" w:hAnsi="Rockwell"/>
          <w:sz w:val="28"/>
          <w:szCs w:val="28"/>
        </w:rPr>
        <w:t>azul y amarillo siguiendo las tonalidades de CESUR y un blanco roto para algunas zonas de manera que sea más cómodo para la vista del usuario.</w:t>
      </w:r>
    </w:p>
    <w:p w14:paraId="39C750F1" w14:textId="77777777" w:rsidR="0079118C" w:rsidRPr="0079118C" w:rsidRDefault="0079118C" w:rsidP="00FC203F">
      <w:pPr>
        <w:jc w:val="both"/>
        <w:rPr>
          <w:rFonts w:ascii="Rockwell" w:hAnsi="Rockwell"/>
          <w:sz w:val="28"/>
          <w:szCs w:val="28"/>
        </w:rPr>
      </w:pPr>
      <w:r w:rsidRPr="0079118C">
        <w:rPr>
          <w:rFonts w:ascii="Rockwell" w:hAnsi="Rockwell"/>
          <w:sz w:val="28"/>
          <w:szCs w:val="28"/>
        </w:rPr>
        <w:t>En cuanto a la estructura del trabajo se ha realizado de manera sencida de forma que las imágenes, archivos CSS y archivos de JavaScript quedan agrupados en distintas carpetas y los archivos HTML quedan en la principal.</w:t>
      </w:r>
    </w:p>
    <w:p w14:paraId="2E7912EE" w14:textId="77777777" w:rsidR="0028642B" w:rsidRPr="0079118C" w:rsidRDefault="0028642B" w:rsidP="0079118C">
      <w:pPr>
        <w:jc w:val="both"/>
        <w:rPr>
          <w:rFonts w:ascii="Rockwell" w:hAnsi="Rockwell"/>
          <w:sz w:val="28"/>
          <w:szCs w:val="28"/>
        </w:rPr>
      </w:pPr>
    </w:p>
    <w:sectPr w:rsidR="0028642B" w:rsidRPr="0079118C" w:rsidSect="0028642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5125"/>
    <w:multiLevelType w:val="hybridMultilevel"/>
    <w:tmpl w:val="3A7E65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DF6132"/>
    <w:multiLevelType w:val="hybridMultilevel"/>
    <w:tmpl w:val="D2B299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5490182">
    <w:abstractNumId w:val="0"/>
  </w:num>
  <w:num w:numId="2" w16cid:durableId="77066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2B"/>
    <w:rsid w:val="0028642B"/>
    <w:rsid w:val="0079118C"/>
    <w:rsid w:val="00976FA5"/>
    <w:rsid w:val="00FC2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3968"/>
  <w15:chartTrackingRefBased/>
  <w15:docId w15:val="{362B417F-0F0D-49C9-A5D6-73C76B5C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642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8642B"/>
    <w:rPr>
      <w:rFonts w:eastAsiaTheme="minorEastAsia"/>
      <w:kern w:val="0"/>
      <w:lang w:eastAsia="es-ES"/>
      <w14:ligatures w14:val="none"/>
    </w:rPr>
  </w:style>
  <w:style w:type="paragraph" w:styleId="Prrafodelista">
    <w:name w:val="List Paragraph"/>
    <w:basedOn w:val="Normal"/>
    <w:uiPriority w:val="34"/>
    <w:qFormat/>
    <w:rsid w:val="0028642B"/>
    <w:pPr>
      <w:ind w:left="720"/>
      <w:contextualSpacing/>
    </w:pPr>
  </w:style>
  <w:style w:type="character" w:customStyle="1" w:styleId="Ttulo1Car">
    <w:name w:val="Título 1 Car"/>
    <w:basedOn w:val="Fuentedeprrafopredeter"/>
    <w:link w:val="Ttulo1"/>
    <w:uiPriority w:val="9"/>
    <w:rsid w:val="007911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9118C"/>
    <w:pPr>
      <w:outlineLvl w:val="9"/>
    </w:pPr>
    <w:rPr>
      <w:kern w:val="0"/>
      <w:lang w:eastAsia="es-ES"/>
      <w14:ligatures w14:val="none"/>
    </w:rPr>
  </w:style>
  <w:style w:type="paragraph" w:styleId="TDC1">
    <w:name w:val="toc 1"/>
    <w:basedOn w:val="Normal"/>
    <w:next w:val="Normal"/>
    <w:autoRedefine/>
    <w:uiPriority w:val="39"/>
    <w:unhideWhenUsed/>
    <w:rsid w:val="0079118C"/>
    <w:pPr>
      <w:spacing w:after="100"/>
    </w:pPr>
  </w:style>
  <w:style w:type="character" w:styleId="Hipervnculo">
    <w:name w:val="Hyperlink"/>
    <w:basedOn w:val="Fuentedeprrafopredeter"/>
    <w:uiPriority w:val="99"/>
    <w:unhideWhenUsed/>
    <w:rsid w:val="00791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0212">
      <w:bodyDiv w:val="1"/>
      <w:marLeft w:val="0"/>
      <w:marRight w:val="0"/>
      <w:marTop w:val="0"/>
      <w:marBottom w:val="0"/>
      <w:divBdr>
        <w:top w:val="none" w:sz="0" w:space="0" w:color="auto"/>
        <w:left w:val="none" w:sz="0" w:space="0" w:color="auto"/>
        <w:bottom w:val="none" w:sz="0" w:space="0" w:color="auto"/>
        <w:right w:val="none" w:sz="0" w:space="0" w:color="auto"/>
      </w:divBdr>
      <w:divsChild>
        <w:div w:id="1223717783">
          <w:marLeft w:val="0"/>
          <w:marRight w:val="0"/>
          <w:marTop w:val="0"/>
          <w:marBottom w:val="0"/>
          <w:divBdr>
            <w:top w:val="none" w:sz="0" w:space="0" w:color="auto"/>
            <w:left w:val="none" w:sz="0" w:space="0" w:color="auto"/>
            <w:bottom w:val="none" w:sz="0" w:space="0" w:color="auto"/>
            <w:right w:val="none" w:sz="0" w:space="0" w:color="auto"/>
          </w:divBdr>
          <w:divsChild>
            <w:div w:id="21290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3F368-41D1-49BB-90BF-87B58604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363</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GESTION DE PÁCTICAS DE EMRESAS</dc:title>
  <dc:subject/>
  <dc:creator>Manuel Recio Claros Manuel Recio Claros</dc:creator>
  <cp:keywords/>
  <dc:description/>
  <cp:lastModifiedBy>Manuel Recio Claros</cp:lastModifiedBy>
  <cp:revision>1</cp:revision>
  <dcterms:created xsi:type="dcterms:W3CDTF">2022-11-29T09:22:00Z</dcterms:created>
  <dcterms:modified xsi:type="dcterms:W3CDTF">2022-11-29T09:51:00Z</dcterms:modified>
</cp:coreProperties>
</file>