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7F3" w:rsidRPr="00B24F05" w:rsidRDefault="00603A5F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i9zo6uft3n9y" w:colFirst="0" w:colLast="0"/>
      <w:bookmarkEnd w:id="0"/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ESTUDO TÉCNICO PRELIMINAR</w:t>
      </w:r>
    </w:p>
    <w:p w:rsidR="00B517F3" w:rsidRPr="00B24F05" w:rsidRDefault="00B517F3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18"/>
        <w:gridCol w:w="7229"/>
      </w:tblGrid>
      <w:tr w:rsidR="00B517F3" w:rsidRPr="00B24F05">
        <w:trPr>
          <w:cantSplit/>
          <w:tblHeader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sz w:val="24"/>
                <w:szCs w:val="24"/>
              </w:rPr>
              <w:t>Secretaria demandante: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16736D" w:rsidP="0016736D">
            <w:pPr>
              <w:pStyle w:val="normal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F05">
              <w:rPr>
                <w:rFonts w:ascii="Times New Roman" w:hAnsi="Times New Roman" w:cs="Times New Roman"/>
              </w:rPr>
              <w:t>{{ secretaria_demandante</w:t>
            </w:r>
            <w:r w:rsidR="00E97BC7" w:rsidRPr="00B24F05">
              <w:rPr>
                <w:rFonts w:ascii="Times New Roman" w:hAnsi="Times New Roman" w:cs="Times New Roman"/>
              </w:rPr>
              <w:t>2</w:t>
            </w:r>
            <w:r w:rsidRPr="00B24F05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B517F3" w:rsidRPr="00B24F05">
        <w:trPr>
          <w:cantSplit/>
          <w:tblHeader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sz w:val="24"/>
                <w:szCs w:val="24"/>
              </w:rPr>
              <w:t>Objeto: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16736D" w:rsidP="0016736D">
            <w:pPr>
              <w:pStyle w:val="normal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F05">
              <w:rPr>
                <w:rFonts w:ascii="Times New Roman" w:hAnsi="Times New Roman" w:cs="Times New Roman"/>
              </w:rPr>
              <w:t>{{ objeto }}</w:t>
            </w:r>
          </w:p>
        </w:tc>
      </w:tr>
    </w:tbl>
    <w:p w:rsidR="00B517F3" w:rsidRPr="00B24F05" w:rsidRDefault="00B517F3">
      <w:pPr>
        <w:pStyle w:val="normal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B517F3">
      <w:pPr>
        <w:pStyle w:val="normal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Introdução</w:t>
      </w: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A elaboração do Estudo Técnico Preliminar constitui a primeira etapa do planejamento de uma contratação e serve essencialmente para assegurar a viabilidade técnica da contratação, bem como o tratamento de seu impacto ambiental, e, embasar o termo de referência ou o projeto básico, que somente é elaborado se a contratação for considerada viável.</w:t>
      </w: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Durante o Estudo Técnico Preliminar, diversos aspectos devem ser levantados para que os gestores certifiquem-se de que existe uma necessidade de contratação claramente definida, há condições de atendê-la, os riscos de atendê-la são gerenciáveis e os resultados pretendidos com a contratação valem o preço estimado inicialmente.</w:t>
      </w:r>
    </w:p>
    <w:p w:rsidR="00B517F3" w:rsidRPr="00B24F05" w:rsidRDefault="00B517F3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1- Descrição da necessidade da contratação </w:t>
      </w:r>
    </w:p>
    <w:p w:rsidR="00B517F3" w:rsidRPr="00B24F05" w:rsidRDefault="007F6474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descricao_necessidade }}</w:t>
      </w:r>
    </w:p>
    <w:p w:rsidR="007F6474" w:rsidRPr="00B24F05" w:rsidRDefault="007F6474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2- Previsão da contratação no Plano Anual de Contratações </w:t>
      </w:r>
    </w:p>
    <w:p w:rsidR="00B517F3" w:rsidRPr="00B24F05" w:rsidRDefault="007F6474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previsao_pac }}</w:t>
      </w:r>
    </w:p>
    <w:p w:rsidR="007F6474" w:rsidRPr="00B24F05" w:rsidRDefault="007F6474">
      <w:pPr>
        <w:pStyle w:val="normal0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3- Requisitos da contratação </w:t>
      </w:r>
    </w:p>
    <w:p w:rsidR="000050BF" w:rsidRPr="00B24F05" w:rsidRDefault="000050B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603A5F" w:rsidP="000050BF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3.1.</w:t>
      </w:r>
      <w:r w:rsidRPr="00B24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6474" w:rsidRPr="00B24F05">
        <w:rPr>
          <w:rFonts w:ascii="Times New Roman" w:eastAsia="Times New Roman" w:hAnsi="Times New Roman" w:cs="Times New Roman"/>
          <w:sz w:val="24"/>
          <w:szCs w:val="24"/>
        </w:rPr>
        <w:t>{{ requisitos_contratacao }}</w:t>
      </w:r>
    </w:p>
    <w:p w:rsidR="000050BF" w:rsidRPr="00B24F05" w:rsidRDefault="000050BF" w:rsidP="000050BF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517F3" w:rsidRPr="00B24F05" w:rsidRDefault="00603A5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 Do prazo de implantação e início da prestação dos serviços</w:t>
      </w:r>
    </w:p>
    <w:p w:rsidR="00B517F3" w:rsidRPr="00B24F05" w:rsidRDefault="007F6474" w:rsidP="00574F4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Cs/>
          <w:sz w:val="24"/>
          <w:szCs w:val="24"/>
        </w:rPr>
        <w:t>{{ inicio_servicos }}</w:t>
      </w:r>
    </w:p>
    <w:p w:rsidR="007F6474" w:rsidRPr="00B24F05" w:rsidRDefault="007F647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603A5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3.3. Da prestação dos serviços</w:t>
      </w:r>
    </w:p>
    <w:p w:rsidR="00B517F3" w:rsidRPr="00B24F05" w:rsidRDefault="007F6474" w:rsidP="00574F4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Cs/>
          <w:sz w:val="24"/>
          <w:szCs w:val="24"/>
        </w:rPr>
        <w:t>{{ tipo_prestacao }}</w:t>
      </w:r>
    </w:p>
    <w:p w:rsidR="007F6474" w:rsidRPr="00B24F05" w:rsidRDefault="007F647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3.4.</w:t>
      </w:r>
      <w:r w:rsidRPr="00B24F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24F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 fiscalização e acompanhamento contratual</w:t>
      </w:r>
    </w:p>
    <w:p w:rsidR="00B517F3" w:rsidRPr="00B24F05" w:rsidRDefault="007F6474" w:rsidP="00574F4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{{ fiscalizacao_acompanhamento }}</w:t>
      </w:r>
    </w:p>
    <w:p w:rsidR="007F6474" w:rsidRPr="00B24F05" w:rsidRDefault="007F647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3.5. Da garantia e dos níveis de serviço</w:t>
      </w:r>
    </w:p>
    <w:p w:rsidR="00B517F3" w:rsidRPr="00B24F05" w:rsidRDefault="007F6474" w:rsidP="00574F44">
      <w:pPr>
        <w:pStyle w:val="normal0"/>
        <w:spacing w:after="0" w:line="360" w:lineRule="auto"/>
        <w:jc w:val="both"/>
        <w:rPr>
          <w:rFonts w:ascii="Times New Roman" w:hAnsi="Times New Roman" w:cs="Times New Roman"/>
        </w:rPr>
      </w:pPr>
      <w:r w:rsidRPr="00B24F05">
        <w:rPr>
          <w:rFonts w:ascii="Times New Roman" w:hAnsi="Times New Roman" w:cs="Times New Roman"/>
        </w:rPr>
        <w:t>{{ garantia_niveis_servico }}</w:t>
      </w:r>
    </w:p>
    <w:p w:rsidR="007F6474" w:rsidRPr="00B24F05" w:rsidRDefault="007F6474">
      <w:pPr>
        <w:pStyle w:val="normal0"/>
        <w:spacing w:after="0"/>
        <w:jc w:val="both"/>
        <w:rPr>
          <w:rFonts w:ascii="Times New Roman" w:hAnsi="Times New Roman" w:cs="Times New Roman"/>
        </w:rPr>
      </w:pPr>
    </w:p>
    <w:p w:rsidR="00B517F3" w:rsidRPr="00B24F05" w:rsidRDefault="00603A5F">
      <w:pPr>
        <w:pStyle w:val="normal0"/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3.6. Do pagamento</w:t>
      </w:r>
    </w:p>
    <w:p w:rsidR="00B517F3" w:rsidRPr="00B24F05" w:rsidRDefault="007F6474" w:rsidP="00574F44">
      <w:pPr>
        <w:pStyle w:val="normal0"/>
        <w:spacing w:after="0" w:line="360" w:lineRule="auto"/>
        <w:jc w:val="both"/>
        <w:rPr>
          <w:rFonts w:ascii="Times New Roman" w:hAnsi="Times New Roman" w:cs="Times New Roman"/>
        </w:rPr>
      </w:pPr>
      <w:r w:rsidRPr="00B24F05">
        <w:rPr>
          <w:rFonts w:ascii="Times New Roman" w:hAnsi="Times New Roman" w:cs="Times New Roman"/>
        </w:rPr>
        <w:t>{{ pagamento }}</w:t>
      </w:r>
    </w:p>
    <w:p w:rsidR="007F6474" w:rsidRPr="00B24F05" w:rsidRDefault="007F6474">
      <w:pPr>
        <w:pStyle w:val="normal0"/>
        <w:spacing w:after="0"/>
        <w:jc w:val="both"/>
        <w:rPr>
          <w:rFonts w:ascii="Times New Roman" w:hAnsi="Times New Roman" w:cs="Times New Roman"/>
        </w:rPr>
      </w:pPr>
    </w:p>
    <w:p w:rsidR="00B517F3" w:rsidRPr="00B24F05" w:rsidRDefault="00603A5F">
      <w:pPr>
        <w:pStyle w:val="normal0"/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4- Estimativas das quantidades para contratação</w:t>
      </w:r>
    </w:p>
    <w:p w:rsidR="00A772C3" w:rsidRPr="00B24F05" w:rsidRDefault="00A772C3" w:rsidP="00574F4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lastRenderedPageBreak/>
        <w:t>{{ estimativas_contrataçao  }}</w:t>
      </w:r>
    </w:p>
    <w:p w:rsidR="00A772C3" w:rsidRPr="00B24F05" w:rsidRDefault="00A772C3">
      <w:pPr>
        <w:pStyle w:val="normal0"/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50"/>
        <w:gridCol w:w="5528"/>
        <w:gridCol w:w="1134"/>
        <w:gridCol w:w="989"/>
        <w:gridCol w:w="993"/>
      </w:tblGrid>
      <w:tr w:rsidR="00B517F3" w:rsidRPr="00B24F05" w:rsidTr="00A772C3">
        <w:trPr>
          <w:cantSplit/>
          <w:trHeight w:val="20"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tabs>
                <w:tab w:val="left" w:pos="-133"/>
              </w:tabs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Unid. de medida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tabs>
                <w:tab w:val="left" w:pos="-108"/>
              </w:tabs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Quant. </w:t>
            </w:r>
          </w:p>
          <w:p w:rsidR="00B517F3" w:rsidRPr="00B24F05" w:rsidRDefault="00B517F3">
            <w:pPr>
              <w:pStyle w:val="normal0"/>
              <w:tabs>
                <w:tab w:val="left" w:pos="-108"/>
              </w:tabs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603A5F">
            <w:pPr>
              <w:pStyle w:val="normal0"/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Quant. total</w:t>
            </w:r>
          </w:p>
        </w:tc>
      </w:tr>
      <w:tr w:rsidR="00B517F3" w:rsidRPr="00B24F05" w:rsidTr="00A772C3">
        <w:trPr>
          <w:cantSplit/>
          <w:trHeight w:val="20"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DD6EA8">
            <w:pPr>
              <w:pStyle w:val="normal0"/>
              <w:jc w:val="center"/>
              <w:rPr>
                <w:rFonts w:ascii="Times New Roman" w:eastAsia="Times New Roman" w:hAnsi="Times New Roman" w:cs="Times New Roman"/>
                <w:color w:val="0E0707"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color w:val="0E0707"/>
                <w:sz w:val="24"/>
                <w:szCs w:val="24"/>
              </w:rPr>
              <w:t>{% for i in itens %}{{ i.item }}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DD6EA8" w:rsidP="00C230D8">
            <w:pPr>
              <w:pStyle w:val="normal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  <w:color w:val="0E0707"/>
                <w:sz w:val="24"/>
                <w:szCs w:val="24"/>
              </w:rPr>
            </w:pPr>
            <w:r w:rsidRPr="00B24F05">
              <w:rPr>
                <w:rFonts w:ascii="Times New Roman" w:hAnsi="Times New Roman" w:cs="Times New Roman"/>
                <w:sz w:val="24"/>
                <w:szCs w:val="24"/>
              </w:rPr>
              <w:t>{{ i.descricao 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DD6EA8">
            <w:pPr>
              <w:pStyle w:val="normal0"/>
              <w:spacing w:after="0"/>
              <w:jc w:val="both"/>
              <w:rPr>
                <w:rFonts w:ascii="Times New Roman" w:eastAsia="Times New Roman" w:hAnsi="Times New Roman" w:cs="Times New Roman"/>
                <w:smallCaps/>
                <w:color w:val="0E0707"/>
                <w:sz w:val="24"/>
                <w:szCs w:val="24"/>
              </w:rPr>
            </w:pPr>
            <w:r w:rsidRPr="00B24F05">
              <w:rPr>
                <w:rFonts w:ascii="Times New Roman" w:hAnsi="Times New Roman" w:cs="Times New Roman"/>
                <w:sz w:val="24"/>
                <w:szCs w:val="24"/>
              </w:rPr>
              <w:t>{{ i.unidade }}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36051E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F05">
              <w:rPr>
                <w:rFonts w:ascii="Times New Roman" w:hAnsi="Times New Roman" w:cs="Times New Roman"/>
              </w:rPr>
              <w:t>{{ i.quantidade }}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17F3" w:rsidRPr="00B24F05" w:rsidRDefault="0036051E" w:rsidP="00EE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F05">
              <w:rPr>
                <w:rFonts w:ascii="Times New Roman" w:eastAsia="Times New Roman" w:hAnsi="Times New Roman" w:cs="Times New Roman"/>
                <w:sz w:val="19"/>
              </w:rPr>
              <w:t>{{ i.total }}{% endfor %}</w:t>
            </w:r>
            <w:r w:rsidRPr="00B24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B517F3" w:rsidRPr="00B24F05" w:rsidRDefault="00B517F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517F3" w:rsidRPr="00B24F05" w:rsidRDefault="00B517F3">
      <w:pPr>
        <w:pStyle w:val="normal0"/>
        <w:tabs>
          <w:tab w:val="left" w:pos="284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5- Levantamento de mercado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levantamento_mercado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6 – Estimativa do valor da contratação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estimativa_valor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7- Descrição da solução como um todo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descricao_solucao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8- Justificativa do parcelamento ou não 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justificativa_parcelamento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9- Demonstrativo dos resultados pretendidos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demonstrativo_resultados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10- Providências a serem adotadas pela administração previamente à celebração do contrato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providencias_previas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11 – Contratações correlatas e/ou interdependentes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contratacoes_correlatas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>12 – Descrição de possíveis impactos ambientais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impactos_ambientais }}</w:t>
      </w:r>
    </w:p>
    <w:p w:rsidR="0036051E" w:rsidRPr="00B24F05" w:rsidRDefault="0036051E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tabs>
          <w:tab w:val="left" w:pos="426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13- Conclusão </w:t>
      </w:r>
    </w:p>
    <w:p w:rsidR="00B517F3" w:rsidRPr="00B24F05" w:rsidRDefault="0036051E" w:rsidP="00574F44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hAnsi="Times New Roman" w:cs="Times New Roman"/>
          <w:sz w:val="24"/>
          <w:szCs w:val="24"/>
        </w:rPr>
        <w:t>{{ conclusao }}</w:t>
      </w:r>
    </w:p>
    <w:p w:rsidR="00B517F3" w:rsidRPr="00B24F05" w:rsidRDefault="00B517F3">
      <w:pPr>
        <w:pStyle w:val="normal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4B86" w:rsidRPr="00B24F05" w:rsidRDefault="00F54B86" w:rsidP="00F54B86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b/>
          <w:sz w:val="24"/>
          <w:szCs w:val="24"/>
        </w:rPr>
        <w:t>Data:</w:t>
      </w:r>
      <w:r w:rsidRPr="00B24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F05">
        <w:rPr>
          <w:rFonts w:ascii="Times New Roman" w:hAnsi="Times New Roman" w:cs="Times New Roman"/>
          <w:sz w:val="24"/>
          <w:szCs w:val="24"/>
        </w:rPr>
        <w:t>{{ data }}</w:t>
      </w:r>
    </w:p>
    <w:p w:rsidR="00B517F3" w:rsidRPr="00B24F05" w:rsidRDefault="00603A5F">
      <w:pPr>
        <w:pStyle w:val="normal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Boa Esperança/MG</w:t>
      </w:r>
    </w:p>
    <w:p w:rsidR="00B517F3" w:rsidRPr="00B24F05" w:rsidRDefault="00B517F3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lastRenderedPageBreak/>
        <w:t>Responsável pela elaboração do ETP</w:t>
      </w:r>
    </w:p>
    <w:p w:rsidR="00B517F3" w:rsidRPr="00B24F05" w:rsidRDefault="00B517F3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B517F3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B517F3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17F3" w:rsidRPr="00B24F05" w:rsidRDefault="00603A5F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:rsidR="00B517F3" w:rsidRPr="00B24F05" w:rsidRDefault="00603A5F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Deivid Maclin da Silva</w:t>
      </w:r>
    </w:p>
    <w:p w:rsidR="00B517F3" w:rsidRPr="00B24F05" w:rsidRDefault="00603A5F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 xml:space="preserve">Diretor de Trânsito e Sinalização Pública </w:t>
      </w:r>
    </w:p>
    <w:p w:rsidR="00B517F3" w:rsidRPr="00B24F05" w:rsidRDefault="00B517F3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B517F3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B517F3" w:rsidRPr="00B24F05" w:rsidRDefault="00B517F3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Aprovo o presente Estudo Técnico Preliminar, bem como estou de acordo com todas as informações prestadas nas declarações e assinaturas acima.</w:t>
      </w:r>
    </w:p>
    <w:p w:rsidR="00B517F3" w:rsidRPr="00B24F05" w:rsidRDefault="00B517F3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B517F3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517F3" w:rsidRPr="00B24F05" w:rsidRDefault="00603A5F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:rsidR="00B517F3" w:rsidRPr="00B24F05" w:rsidRDefault="00603A5F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Nivaldo Antônio Ferreira</w:t>
      </w:r>
    </w:p>
    <w:p w:rsidR="00B517F3" w:rsidRPr="00B24F05" w:rsidRDefault="00603A5F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4F05">
        <w:rPr>
          <w:rFonts w:ascii="Times New Roman" w:eastAsia="Times New Roman" w:hAnsi="Times New Roman" w:cs="Times New Roman"/>
          <w:sz w:val="24"/>
          <w:szCs w:val="24"/>
        </w:rPr>
        <w:t>Secretário Municipal de Administração</w:t>
      </w:r>
    </w:p>
    <w:p w:rsidR="00B517F3" w:rsidRPr="00B24F05" w:rsidRDefault="00B517F3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B517F3" w:rsidRPr="00B24F05" w:rsidSect="00B517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707" w:bottom="1134" w:left="156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3310" w:rsidRDefault="00163310" w:rsidP="00B517F3">
      <w:pPr>
        <w:spacing w:after="0" w:line="240" w:lineRule="auto"/>
      </w:pPr>
      <w:r>
        <w:separator/>
      </w:r>
    </w:p>
  </w:endnote>
  <w:endnote w:type="continuationSeparator" w:id="1">
    <w:p w:rsidR="00163310" w:rsidRDefault="00163310" w:rsidP="00B51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C11E08-3557-46E6-9FA0-5DC339AEF183}"/>
    <w:embedBold r:id="rId2" w:fontKey="{38E8E455-6911-49D4-911A-D7022D749EB1}"/>
    <w:embedItalic r:id="rId3" w:fontKey="{AF19D5CC-0BD2-4C55-B92C-E628F5B25D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ACFDD97-1663-4811-A874-BAF3DA35A3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E1B98D-031F-4C6A-90F4-B8C11EADC65F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66B" w:rsidRDefault="00E1366B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17F3" w:rsidRDefault="00603A5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Estudo Técnico Preliminar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66B" w:rsidRDefault="00E1366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3310" w:rsidRDefault="00163310" w:rsidP="00B517F3">
      <w:pPr>
        <w:spacing w:after="0" w:line="240" w:lineRule="auto"/>
      </w:pPr>
      <w:r>
        <w:separator/>
      </w:r>
    </w:p>
  </w:footnote>
  <w:footnote w:type="continuationSeparator" w:id="1">
    <w:p w:rsidR="00163310" w:rsidRDefault="00163310" w:rsidP="00B51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66B" w:rsidRDefault="00E1366B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17F3" w:rsidRDefault="00603A5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bCs/>
        <w:color w:val="000000"/>
        <w:sz w:val="32"/>
        <w:szCs w:val="32"/>
      </w:rPr>
      <w:t>Município de Boa Esperança/MG</w:t>
    </w: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223202</wp:posOffset>
            </wp:positionH>
            <wp:positionV relativeFrom="paragraph">
              <wp:posOffset>-86676</wp:posOffset>
            </wp:positionV>
            <wp:extent cx="627380" cy="648970"/>
            <wp:effectExtent b="0" l="0" r="0" t="0"/>
            <wp:wrapNone/>
            <wp:docPr id="1" name=""/>
            <a:graphic>
              <a:graphicData uri="http://schemas.microsoft.com/office/word/2010/wordprocessingShape">
                <wps:wsp>
                  <wps:cNvSpPr/>
                  <wps:cNvPr id="2" name="Shape 2"/>
                  <wps:spPr>
                    <a:xfrm>
                      <a:off x="5037073" y="3460278"/>
                      <a:ext cx="617855" cy="639445"/>
                    </a:xfrm>
                    <a:custGeom>
                      <a:rect b="b" l="l" r="r" t="t"/>
                      <a:pathLst>
                        <a:path extrusionOk="0" h="639445" w="617855">
                          <a:moveTo>
                            <a:pt x="0" y="0"/>
                          </a:moveTo>
                          <a:lnTo>
                            <a:pt x="0" y="639445"/>
                          </a:lnTo>
                          <a:lnTo>
                            <a:pt x="617855" y="639445"/>
                          </a:lnTo>
                          <a:lnTo>
                            <a:pt x="617855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200" w:before="0" w:line="275.9999942779541"/>
                          <w:ind w:left="0" w:right="0" w:firstLine="0"/>
                          <w:jc w:val="left"/>
                          <w:textDirection w:val="btLr"/>
                        </w:pPr>
                      </w:p>
                      <w:p w:rsidR="00000000" w:rsidDel="00000000" w:rsidP="00000000" w:rsidRDefault="00000000" w:rsidRPr="00000000">
                        <w:pPr>
                          <w:spacing w:after="200" w:before="0" w:line="275.9999942779541"/>
                          <w:ind w:left="0" w:right="0" w:firstLine="0"/>
                          <w:jc w:val="left"/>
                          <w:textDirection w:val="btLr"/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vertAlign w:val="baseline"/>
                          </w:rPr>
                        </w:r>
                      </w:p>
                    </w:txbxContent>
                  </wps:txbx>
                  <wps:bodyPr anchorCtr="0" anchor="t" bIns="38100" lIns="114925" spcFirstLastPara="1" rIns="114925" wrap="square" tIns="38100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</w:rPr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223202</wp:posOffset>
              </wp:positionH>
              <wp:positionV relativeFrom="paragraph">
                <wp:posOffset>-86676</wp:posOffset>
              </wp:positionV>
              <wp:extent cx="627380" cy="648970"/>
              <wp:effectExtent l="0" t="0" r="0" b="0"/>
              <wp:wrapNone/>
              <wp:docPr id="1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380" cy="64897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-609599</wp:posOffset>
          </wp:positionH>
          <wp:positionV relativeFrom="paragraph">
            <wp:posOffset>-204787</wp:posOffset>
          </wp:positionV>
          <wp:extent cx="676275" cy="752475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275" cy="752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517F3" w:rsidRDefault="00603A5F" w:rsidP="00E97BC7">
    <w:pPr>
      <w:pStyle w:val="normal0"/>
      <w:spacing w:after="0"/>
      <w:jc w:val="center"/>
      <w:rPr>
        <w:rFonts w:ascii="Times New Roman" w:eastAsia="Times New Roman" w:hAnsi="Times New Roman" w:cs="Times New Roman"/>
        <w:i/>
        <w:iCs/>
        <w:sz w:val="32"/>
        <w:szCs w:val="32"/>
      </w:rPr>
    </w:pPr>
    <w:r>
      <w:rPr>
        <w:rFonts w:ascii="Times New Roman" w:eastAsia="Times New Roman" w:hAnsi="Times New Roman" w:cs="Times New Roman"/>
        <w:i/>
        <w:iCs/>
        <w:sz w:val="32"/>
        <w:szCs w:val="32"/>
      </w:rPr>
      <w:t>Secretaria Municipal de</w:t>
    </w:r>
    <w:r w:rsidR="00E97BC7">
      <w:rPr>
        <w:rFonts w:ascii="Times New Roman" w:eastAsia="Times New Roman" w:hAnsi="Times New Roman" w:cs="Times New Roman"/>
        <w:i/>
        <w:iCs/>
        <w:sz w:val="32"/>
        <w:szCs w:val="32"/>
      </w:rPr>
      <w:t xml:space="preserve"> </w:t>
    </w:r>
    <w:r w:rsidR="00E1366B" w:rsidRPr="00E1366B">
      <w:rPr>
        <w:rFonts w:ascii="Times New Roman" w:hAnsi="Times New Roman" w:cs="Times New Roman"/>
        <w:i/>
        <w:sz w:val="32"/>
        <w:szCs w:val="32"/>
      </w:rPr>
      <w:t>{{secretaria_demandante1}}</w:t>
    </w:r>
  </w:p>
  <w:p w:rsidR="00B517F3" w:rsidRDefault="00B517F3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66B" w:rsidRDefault="00E1366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175776"/>
    <w:multiLevelType w:val="multilevel"/>
    <w:tmpl w:val="3B3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17F3"/>
    <w:rsid w:val="000050BF"/>
    <w:rsid w:val="000431E5"/>
    <w:rsid w:val="00163310"/>
    <w:rsid w:val="0016736D"/>
    <w:rsid w:val="0036051E"/>
    <w:rsid w:val="004D5C15"/>
    <w:rsid w:val="00574F44"/>
    <w:rsid w:val="005F20A7"/>
    <w:rsid w:val="00603A5F"/>
    <w:rsid w:val="007F6474"/>
    <w:rsid w:val="009018ED"/>
    <w:rsid w:val="00930DEF"/>
    <w:rsid w:val="00A772C3"/>
    <w:rsid w:val="00B24F05"/>
    <w:rsid w:val="00B517F3"/>
    <w:rsid w:val="00C230D8"/>
    <w:rsid w:val="00D6461C"/>
    <w:rsid w:val="00DD6EA8"/>
    <w:rsid w:val="00E1366B"/>
    <w:rsid w:val="00E97BC7"/>
    <w:rsid w:val="00EB29B9"/>
    <w:rsid w:val="00EE2C82"/>
    <w:rsid w:val="00F54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C15"/>
  </w:style>
  <w:style w:type="paragraph" w:styleId="Ttulo1">
    <w:name w:val="heading 1"/>
    <w:basedOn w:val="normal0"/>
    <w:next w:val="normal0"/>
    <w:rsid w:val="00B517F3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0"/>
    <w:next w:val="normal0"/>
    <w:rsid w:val="00B517F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0"/>
    <w:next w:val="normal0"/>
    <w:rsid w:val="00B517F3"/>
    <w:pPr>
      <w:keepNext/>
      <w:tabs>
        <w:tab w:val="left" w:pos="0"/>
      </w:tabs>
      <w:spacing w:after="0" w:line="240" w:lineRule="auto"/>
      <w:ind w:left="2160" w:hanging="1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0"/>
    <w:next w:val="normal0"/>
    <w:rsid w:val="00B517F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0"/>
    <w:next w:val="normal0"/>
    <w:rsid w:val="00B517F3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0"/>
    <w:next w:val="normal0"/>
    <w:rsid w:val="00B517F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B517F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517F3"/>
  </w:style>
  <w:style w:type="paragraph" w:styleId="Ttulo">
    <w:name w:val="Title"/>
    <w:basedOn w:val="normal0"/>
    <w:next w:val="normal0"/>
    <w:rsid w:val="00B517F3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0"/>
    <w:next w:val="normal0"/>
    <w:rsid w:val="00B517F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B517F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517F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36051E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E97B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97BC7"/>
  </w:style>
  <w:style w:type="paragraph" w:styleId="Rodap">
    <w:name w:val="footer"/>
    <w:basedOn w:val="Normal"/>
    <w:link w:val="RodapChar"/>
    <w:uiPriority w:val="99"/>
    <w:semiHidden/>
    <w:unhideWhenUsed/>
    <w:rsid w:val="00E97B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97BC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416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GCM</dc:creator>
  <cp:lastModifiedBy>GCM</cp:lastModifiedBy>
  <cp:revision>22</cp:revision>
  <cp:lastPrinted>2026-07-30T12:54:00Z</cp:lastPrinted>
  <dcterms:created xsi:type="dcterms:W3CDTF">2026-07-30T12:54:00Z</dcterms:created>
  <dcterms:modified xsi:type="dcterms:W3CDTF">2026-07-31T11:26:00Z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C47D4063C19F4AA6A5D1A0AB563FE1CD_13</vt:lpwstr>
  </property>
</Properties>
</file>