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0E833" w14:textId="77777777" w:rsidR="008B07A2" w:rsidRPr="008B07A2" w:rsidRDefault="00641D5D" w:rsidP="008B07A2">
      <w:pPr>
        <w:spacing w:after="0"/>
        <w:jc w:val="center"/>
        <w:rPr>
          <w:b/>
          <w:bCs/>
          <w:sz w:val="32"/>
          <w:szCs w:val="32"/>
          <w:lang/>
        </w:rPr>
      </w:pPr>
      <w:r w:rsidRPr="008B07A2">
        <w:rPr>
          <w:b/>
          <w:bCs/>
          <w:sz w:val="32"/>
          <w:szCs w:val="32"/>
          <w:lang/>
        </w:rPr>
        <w:t>Summary for</w:t>
      </w:r>
    </w:p>
    <w:p w14:paraId="74369C75" w14:textId="7ADEC2C3" w:rsidR="00641D5D" w:rsidRDefault="00641D5D" w:rsidP="008B07A2">
      <w:pPr>
        <w:jc w:val="center"/>
        <w:rPr>
          <w:b/>
          <w:bCs/>
          <w:sz w:val="32"/>
          <w:szCs w:val="32"/>
          <w:lang/>
        </w:rPr>
      </w:pPr>
      <w:r w:rsidRPr="008B07A2">
        <w:rPr>
          <w:b/>
          <w:bCs/>
          <w:sz w:val="32"/>
          <w:szCs w:val="32"/>
          <w:lang/>
        </w:rPr>
        <w:t>Methodology of Localised Trigger Development</w:t>
      </w:r>
    </w:p>
    <w:p w14:paraId="4EE2BE35" w14:textId="093C9CB0" w:rsidR="008B07A2" w:rsidRPr="008B07A2" w:rsidRDefault="008B07A2" w:rsidP="008B07A2">
      <w:pPr>
        <w:jc w:val="center"/>
        <w:rPr>
          <w:sz w:val="24"/>
          <w:szCs w:val="24"/>
          <w:lang/>
        </w:rPr>
      </w:pPr>
      <w:r w:rsidRPr="008B07A2">
        <w:rPr>
          <w:sz w:val="24"/>
          <w:szCs w:val="24"/>
          <w:lang/>
        </w:rPr>
        <w:t xml:space="preserve">Date: </w:t>
      </w:r>
      <w:r w:rsidR="00646E1E">
        <w:rPr>
          <w:sz w:val="24"/>
          <w:szCs w:val="24"/>
          <w:lang w:val="en-US"/>
        </w:rPr>
        <w:t>20</w:t>
      </w:r>
      <w:r w:rsidRPr="008B07A2">
        <w:rPr>
          <w:sz w:val="24"/>
          <w:szCs w:val="24"/>
          <w:lang/>
        </w:rPr>
        <w:t xml:space="preserve"> </w:t>
      </w:r>
      <w:r w:rsidR="00646E1E">
        <w:rPr>
          <w:sz w:val="24"/>
          <w:szCs w:val="24"/>
          <w:lang w:val="en-US"/>
        </w:rPr>
        <w:t>April</w:t>
      </w:r>
      <w:r w:rsidRPr="008B07A2">
        <w:rPr>
          <w:sz w:val="24"/>
          <w:szCs w:val="24"/>
          <w:lang/>
        </w:rPr>
        <w:t xml:space="preserve"> 2023</w:t>
      </w:r>
    </w:p>
    <w:p w14:paraId="61834508" w14:textId="03FC1D86" w:rsidR="00641D5D" w:rsidRDefault="00641D5D" w:rsidP="00641D5D">
      <w:pPr>
        <w:rPr>
          <w:lang/>
        </w:rPr>
      </w:pPr>
    </w:p>
    <w:p w14:paraId="7A055A71" w14:textId="2AEE2F25" w:rsidR="00641D5D" w:rsidRDefault="00C66BF0" w:rsidP="00641D5D">
      <w:pPr>
        <w:pStyle w:val="Heading2"/>
        <w:rPr>
          <w:lang/>
        </w:rPr>
      </w:pPr>
      <w:r>
        <w:rPr>
          <w:lang/>
        </w:rPr>
        <w:t xml:space="preserve">1. </w:t>
      </w:r>
      <w:r w:rsidR="00641D5D">
        <w:rPr>
          <w:lang/>
        </w:rPr>
        <w:t>Introduction</w:t>
      </w:r>
    </w:p>
    <w:p w14:paraId="2E4C8030" w14:textId="4FB3A5DF" w:rsidR="00C7666C" w:rsidRDefault="00C7666C" w:rsidP="00641D5D">
      <w:pPr>
        <w:rPr>
          <w:lang/>
        </w:rPr>
      </w:pPr>
      <w:r>
        <w:rPr>
          <w:lang/>
        </w:rPr>
        <w:t>Kasese district experience natural disasters such as floods, landslides. These hazards often happens after heavy rainfall events. However, data such as historical observed rainfall or river flows or river levels are quite limited or inaccessible.</w:t>
      </w:r>
    </w:p>
    <w:p w14:paraId="611374F6" w14:textId="5BA5082E" w:rsidR="00641D5D" w:rsidRDefault="00C66BF0" w:rsidP="00641D5D">
      <w:pPr>
        <w:rPr>
          <w:lang/>
        </w:rPr>
      </w:pPr>
      <w:r>
        <w:rPr>
          <w:lang/>
        </w:rPr>
        <w:t xml:space="preserve">Still an early warning system such as an IBF is necessary for Kasese district where local stakeholders can respond accordingly to their District Contingency Plan. </w:t>
      </w:r>
      <w:r w:rsidR="00C7666C">
        <w:rPr>
          <w:lang/>
        </w:rPr>
        <w:t>This analysis aims to come up with a very simple threshold of a localised trigger for Kasese using available datasets</w:t>
      </w:r>
      <w:r>
        <w:rPr>
          <w:lang/>
        </w:rPr>
        <w:t xml:space="preserve"> and integrated to an IBF Portal for Kasese.</w:t>
      </w:r>
    </w:p>
    <w:p w14:paraId="2BD98DE0" w14:textId="38DC3CB9" w:rsidR="00C66BF0" w:rsidRPr="00C66BF0" w:rsidRDefault="00C66BF0" w:rsidP="00C66BF0">
      <w:pPr>
        <w:pStyle w:val="Heading2"/>
        <w:rPr>
          <w:lang/>
        </w:rPr>
      </w:pPr>
      <w:r>
        <w:rPr>
          <w:lang/>
        </w:rPr>
        <w:t xml:space="preserve">2. </w:t>
      </w:r>
      <w:r w:rsidR="00641D5D">
        <w:rPr>
          <w:lang/>
        </w:rPr>
        <w:t>Methodology</w:t>
      </w:r>
      <w:r>
        <w:rPr>
          <w:lang/>
        </w:rPr>
        <w:t xml:space="preserve"> and results</w:t>
      </w:r>
    </w:p>
    <w:p w14:paraId="4CCE8AA9" w14:textId="151F306C" w:rsidR="00641D5D" w:rsidRDefault="00C66BF0" w:rsidP="00641D5D">
      <w:pPr>
        <w:pStyle w:val="Heading3"/>
        <w:rPr>
          <w:lang/>
        </w:rPr>
      </w:pPr>
      <w:r>
        <w:rPr>
          <w:lang/>
        </w:rPr>
        <w:t xml:space="preserve">2.1 </w:t>
      </w:r>
      <w:r w:rsidR="00641D5D">
        <w:rPr>
          <w:lang/>
        </w:rPr>
        <w:t>Data availability</w:t>
      </w:r>
    </w:p>
    <w:p w14:paraId="467AD646" w14:textId="24A75C76" w:rsidR="00641D5D" w:rsidRDefault="00641D5D" w:rsidP="00641D5D">
      <w:pPr>
        <w:rPr>
          <w:lang/>
        </w:rPr>
      </w:pPr>
      <w:r>
        <w:rPr>
          <w:lang/>
        </w:rPr>
        <w:t>Measurement of rainfall data for Kasese District is</w:t>
      </w:r>
      <w:r w:rsidR="00C7666C">
        <w:rPr>
          <w:lang/>
        </w:rPr>
        <w:t xml:space="preserve"> freely</w:t>
      </w:r>
      <w:r>
        <w:rPr>
          <w:lang/>
        </w:rPr>
        <w:t xml:space="preserve"> available at </w:t>
      </w:r>
      <w:hyperlink r:id="rId10" w:history="1">
        <w:r w:rsidRPr="00DC3EE2">
          <w:rPr>
            <w:rStyle w:val="Hyperlink"/>
            <w:lang/>
          </w:rPr>
          <w:t>https://scg.zednet.co.za/</w:t>
        </w:r>
      </w:hyperlink>
      <w:r>
        <w:rPr>
          <w:lang/>
        </w:rPr>
        <w:t xml:space="preserve">. In this data sources, the measurements are taken at 2 stations: Mutinda located a bit upstream of the River </w:t>
      </w:r>
      <w:proofErr w:type="spellStart"/>
      <w:r w:rsidR="00B704E0">
        <w:rPr>
          <w:lang w:val="en-US"/>
        </w:rPr>
        <w:t>Mulyambuli</w:t>
      </w:r>
      <w:proofErr w:type="spellEnd"/>
      <w:r>
        <w:rPr>
          <w:lang/>
        </w:rPr>
        <w:t>, and Kalalama which is 2 km away toward downstream.</w:t>
      </w:r>
    </w:p>
    <w:p w14:paraId="6DF0AF6F" w14:textId="77777777" w:rsidR="00641D5D" w:rsidRDefault="00641D5D" w:rsidP="00641D5D">
      <w:pPr>
        <w:keepNext/>
      </w:pPr>
      <w:r w:rsidRPr="00641D5D">
        <w:rPr>
          <w:noProof/>
          <w:lang/>
        </w:rPr>
        <w:drawing>
          <wp:inline distT="0" distB="0" distL="0" distR="0" wp14:anchorId="094B40B8" wp14:editId="48A6C122">
            <wp:extent cx="2895600" cy="243813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9059" cy="2441042"/>
                    </a:xfrm>
                    <a:prstGeom prst="rect">
                      <a:avLst/>
                    </a:prstGeom>
                    <a:noFill/>
                    <a:ln>
                      <a:noFill/>
                    </a:ln>
                  </pic:spPr>
                </pic:pic>
              </a:graphicData>
            </a:graphic>
          </wp:inline>
        </w:drawing>
      </w:r>
    </w:p>
    <w:p w14:paraId="61271244" w14:textId="3C3E9412" w:rsidR="00641D5D" w:rsidRPr="00641D5D" w:rsidRDefault="00641D5D" w:rsidP="00641D5D">
      <w:pPr>
        <w:pStyle w:val="Caption"/>
        <w:rPr>
          <w:lang/>
        </w:rPr>
      </w:pPr>
      <w:r w:rsidRPr="00641D5D">
        <w:rPr>
          <w:lang w:val="en-US"/>
        </w:rPr>
        <w:t xml:space="preserve">Figure </w:t>
      </w:r>
      <w:r>
        <w:fldChar w:fldCharType="begin"/>
      </w:r>
      <w:r w:rsidRPr="00641D5D">
        <w:rPr>
          <w:lang w:val="en-US"/>
        </w:rPr>
        <w:instrText xml:space="preserve"> SEQ Figure \* ARABIC </w:instrText>
      </w:r>
      <w:r>
        <w:fldChar w:fldCharType="separate"/>
      </w:r>
      <w:r w:rsidR="00567CA0">
        <w:rPr>
          <w:noProof/>
          <w:lang w:val="en-US"/>
        </w:rPr>
        <w:t>1</w:t>
      </w:r>
      <w:r>
        <w:fldChar w:fldCharType="end"/>
      </w:r>
      <w:r>
        <w:rPr>
          <w:lang/>
        </w:rPr>
        <w:t xml:space="preserve"> The two measurement stations in Kasese are marked with grey stars.</w:t>
      </w:r>
    </w:p>
    <w:p w14:paraId="6C8EE691" w14:textId="212E2D31" w:rsidR="00641D5D" w:rsidRDefault="00641D5D" w:rsidP="00641D5D">
      <w:pPr>
        <w:rPr>
          <w:lang/>
        </w:rPr>
      </w:pPr>
      <w:r>
        <w:rPr>
          <w:lang/>
        </w:rPr>
        <w:t xml:space="preserve">These stations observe </w:t>
      </w:r>
      <w:r w:rsidR="00ED7F2D">
        <w:rPr>
          <w:lang w:val="en-US"/>
        </w:rPr>
        <w:t xml:space="preserve">live </w:t>
      </w:r>
      <w:r>
        <w:rPr>
          <w:lang/>
        </w:rPr>
        <w:t xml:space="preserve">rainfall </w:t>
      </w:r>
      <w:r w:rsidR="006E38A0">
        <w:rPr>
          <w:lang/>
        </w:rPr>
        <w:t>every 15 minutes and send the data to the portal. Rainfall measurements of these stations can be extracted from 15 December 2020.</w:t>
      </w:r>
      <w:r w:rsidR="00567CA0">
        <w:rPr>
          <w:lang/>
        </w:rPr>
        <w:t xml:space="preserve"> </w:t>
      </w:r>
      <w:r w:rsidR="00C7666C">
        <w:rPr>
          <w:lang/>
        </w:rPr>
        <w:t>The data</w:t>
      </w:r>
      <w:r w:rsidR="00567CA0">
        <w:rPr>
          <w:lang/>
        </w:rPr>
        <w:t xml:space="preserve"> is recorded continuously and there is no gap or missing </w:t>
      </w:r>
      <w:r w:rsidR="00C7666C">
        <w:rPr>
          <w:lang/>
        </w:rPr>
        <w:t>readings</w:t>
      </w:r>
      <w:r w:rsidR="00567CA0">
        <w:rPr>
          <w:lang/>
        </w:rPr>
        <w:t xml:space="preserve"> in between.</w:t>
      </w:r>
    </w:p>
    <w:p w14:paraId="142D0C0B" w14:textId="22489467" w:rsidR="00641D5D" w:rsidRPr="00641D5D" w:rsidRDefault="00CF384C" w:rsidP="00641D5D">
      <w:pPr>
        <w:pStyle w:val="Heading3"/>
        <w:rPr>
          <w:lang/>
        </w:rPr>
      </w:pPr>
      <w:r>
        <w:rPr>
          <w:lang/>
        </w:rPr>
        <w:t xml:space="preserve">2.2 </w:t>
      </w:r>
      <w:r w:rsidR="00641D5D">
        <w:rPr>
          <w:lang/>
        </w:rPr>
        <w:t>Threshold calculation</w:t>
      </w:r>
    </w:p>
    <w:p w14:paraId="33C4D283" w14:textId="79C42CCD" w:rsidR="00641D5D" w:rsidRDefault="006E38A0" w:rsidP="00641D5D">
      <w:pPr>
        <w:rPr>
          <w:lang/>
        </w:rPr>
      </w:pPr>
      <w:r>
        <w:rPr>
          <w:lang/>
        </w:rPr>
        <w:t>With this data, we extract two full years of data 2021 and 2022 for calculation. At each station daily cumulative rainfall can be summarised from 15-min interval rainfall. Fr</w:t>
      </w:r>
      <w:r w:rsidR="00567CA0">
        <w:rPr>
          <w:lang/>
        </w:rPr>
        <w:t xml:space="preserve">om this, </w:t>
      </w:r>
      <w:r w:rsidR="000E06FF">
        <w:rPr>
          <w:lang/>
        </w:rPr>
        <w:t>it is simple to assess</w:t>
      </w:r>
      <w:r w:rsidR="00567CA0">
        <w:rPr>
          <w:lang/>
        </w:rPr>
        <w:t xml:space="preserve"> amount of rainfall throughout the </w:t>
      </w:r>
      <w:r w:rsidR="00C66BF0">
        <w:rPr>
          <w:lang/>
        </w:rPr>
        <w:t xml:space="preserve">years (see </w:t>
      </w:r>
      <w:r w:rsidR="00C66BF0" w:rsidRPr="00CF384C">
        <w:rPr>
          <w:lang/>
        </w:rPr>
        <w:t>Figure 1 and 2</w:t>
      </w:r>
      <w:r w:rsidR="00C66BF0">
        <w:rPr>
          <w:lang/>
        </w:rPr>
        <w:t>)</w:t>
      </w:r>
      <w:r w:rsidR="00567CA0">
        <w:rPr>
          <w:lang/>
        </w:rPr>
        <w:t>.</w:t>
      </w:r>
    </w:p>
    <w:p w14:paraId="73392002" w14:textId="0230F34F" w:rsidR="00567CA0" w:rsidRDefault="00C66BF0" w:rsidP="00641D5D">
      <w:pPr>
        <w:rPr>
          <w:lang/>
        </w:rPr>
      </w:pPr>
      <w:r>
        <w:rPr>
          <w:lang/>
        </w:rPr>
        <w:t>Additionally, a few peaks of rainfall are visible</w:t>
      </w:r>
      <w:r w:rsidR="000E06FF">
        <w:rPr>
          <w:lang/>
        </w:rPr>
        <w:t xml:space="preserve"> in each station. </w:t>
      </w:r>
      <w:r>
        <w:rPr>
          <w:lang/>
        </w:rPr>
        <w:t>For example</w:t>
      </w:r>
      <w:r w:rsidR="000E06FF">
        <w:rPr>
          <w:lang/>
        </w:rPr>
        <w:t xml:space="preserve"> highest peaks occurred</w:t>
      </w:r>
      <w:r>
        <w:rPr>
          <w:lang/>
        </w:rPr>
        <w:t xml:space="preserve"> around end of July, end of August 2021 and April 2022. </w:t>
      </w:r>
      <w:r w:rsidR="000E06FF">
        <w:rPr>
          <w:lang/>
        </w:rPr>
        <w:t xml:space="preserve">It is feasible to choose a level of rainfall and </w:t>
      </w:r>
      <w:r w:rsidR="000E06FF">
        <w:rPr>
          <w:lang/>
        </w:rPr>
        <w:lastRenderedPageBreak/>
        <w:t>set it as a simple threshold. different news and reports from various organisations have registered evidences of impacts of heavy rainfall o</w:t>
      </w:r>
      <w:r>
        <w:rPr>
          <w:lang/>
        </w:rPr>
        <w:t>n those dates</w:t>
      </w:r>
      <w:r w:rsidR="000E06FF">
        <w:rPr>
          <w:lang/>
        </w:rPr>
        <w:t>.</w:t>
      </w:r>
    </w:p>
    <w:p w14:paraId="46AF41CF" w14:textId="2535D45F" w:rsidR="000E06FF" w:rsidRDefault="000E06FF" w:rsidP="00641D5D">
      <w:pPr>
        <w:rPr>
          <w:lang/>
        </w:rPr>
      </w:pPr>
      <w:r>
        <w:rPr>
          <w:lang/>
        </w:rPr>
        <w:t>With this combination, 60 mm for one-day rainfall can be argued as a reasonable threshold for a localised trigger in Kasese district.</w:t>
      </w:r>
    </w:p>
    <w:p w14:paraId="60B9C753" w14:textId="77777777" w:rsidR="00567CA0" w:rsidRDefault="00567CA0" w:rsidP="00567CA0">
      <w:pPr>
        <w:keepNext/>
      </w:pPr>
      <w:r w:rsidRPr="00567CA0">
        <w:rPr>
          <w:noProof/>
          <w:lang/>
        </w:rPr>
        <w:drawing>
          <wp:inline distT="0" distB="0" distL="0" distR="0" wp14:anchorId="26DDB2F1" wp14:editId="0444240B">
            <wp:extent cx="3992400" cy="23263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2400" cy="2326320"/>
                    </a:xfrm>
                    <a:prstGeom prst="rect">
                      <a:avLst/>
                    </a:prstGeom>
                    <a:noFill/>
                    <a:ln>
                      <a:noFill/>
                    </a:ln>
                  </pic:spPr>
                </pic:pic>
              </a:graphicData>
            </a:graphic>
          </wp:inline>
        </w:drawing>
      </w:r>
    </w:p>
    <w:p w14:paraId="14678A68" w14:textId="22CB7D24" w:rsidR="006E38A0" w:rsidRDefault="00567CA0" w:rsidP="00567CA0">
      <w:pPr>
        <w:pStyle w:val="Caption"/>
        <w:rPr>
          <w:lang/>
        </w:rPr>
      </w:pPr>
      <w:r w:rsidRPr="00567CA0">
        <w:rPr>
          <w:lang w:val="en-US"/>
        </w:rPr>
        <w:t xml:space="preserve">Figure </w:t>
      </w:r>
      <w:r>
        <w:fldChar w:fldCharType="begin"/>
      </w:r>
      <w:r w:rsidRPr="00567CA0">
        <w:rPr>
          <w:lang w:val="en-US"/>
        </w:rPr>
        <w:instrText xml:space="preserve"> SEQ Figure \* ARABIC </w:instrText>
      </w:r>
      <w:r>
        <w:fldChar w:fldCharType="separate"/>
      </w:r>
      <w:r>
        <w:rPr>
          <w:noProof/>
          <w:lang w:val="en-US"/>
        </w:rPr>
        <w:t>2</w:t>
      </w:r>
      <w:r>
        <w:fldChar w:fldCharType="end"/>
      </w:r>
      <w:r>
        <w:rPr>
          <w:lang/>
        </w:rPr>
        <w:t xml:space="preserve"> Daily cumulative rainfall at Mutinda station in 2021 and 2022.</w:t>
      </w:r>
    </w:p>
    <w:p w14:paraId="46615AE9" w14:textId="77777777" w:rsidR="00567CA0" w:rsidRDefault="00567CA0" w:rsidP="00567CA0">
      <w:pPr>
        <w:keepNext/>
      </w:pPr>
      <w:r w:rsidRPr="00567CA0">
        <w:rPr>
          <w:noProof/>
          <w:lang/>
        </w:rPr>
        <w:drawing>
          <wp:inline distT="0" distB="0" distL="0" distR="0" wp14:anchorId="73192633" wp14:editId="738C85F9">
            <wp:extent cx="3985920" cy="2323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5920" cy="2323080"/>
                    </a:xfrm>
                    <a:prstGeom prst="rect">
                      <a:avLst/>
                    </a:prstGeom>
                    <a:noFill/>
                    <a:ln>
                      <a:noFill/>
                    </a:ln>
                  </pic:spPr>
                </pic:pic>
              </a:graphicData>
            </a:graphic>
          </wp:inline>
        </w:drawing>
      </w:r>
    </w:p>
    <w:p w14:paraId="180F113B" w14:textId="144CE822" w:rsidR="00567CA0" w:rsidRPr="00567CA0" w:rsidRDefault="00567CA0" w:rsidP="00567CA0">
      <w:pPr>
        <w:pStyle w:val="Caption"/>
        <w:rPr>
          <w:lang/>
        </w:rPr>
      </w:pPr>
      <w:r w:rsidRPr="00567CA0">
        <w:rPr>
          <w:lang w:val="en-US"/>
        </w:rPr>
        <w:t xml:space="preserve">Figure </w:t>
      </w:r>
      <w:r>
        <w:fldChar w:fldCharType="begin"/>
      </w:r>
      <w:r w:rsidRPr="00567CA0">
        <w:rPr>
          <w:lang w:val="en-US"/>
        </w:rPr>
        <w:instrText xml:space="preserve"> SEQ Figure \* ARABIC </w:instrText>
      </w:r>
      <w:r>
        <w:fldChar w:fldCharType="separate"/>
      </w:r>
      <w:r w:rsidRPr="00567CA0">
        <w:rPr>
          <w:noProof/>
          <w:lang w:val="en-US"/>
        </w:rPr>
        <w:t>3</w:t>
      </w:r>
      <w:r>
        <w:fldChar w:fldCharType="end"/>
      </w:r>
      <w:r>
        <w:rPr>
          <w:lang/>
        </w:rPr>
        <w:t xml:space="preserve"> Daily cumulative rainfall at Kalalama station in 2021 and 2022.</w:t>
      </w:r>
    </w:p>
    <w:p w14:paraId="1379A04A" w14:textId="5AA609D0" w:rsidR="00641D5D" w:rsidRDefault="00CF384C" w:rsidP="00641D5D">
      <w:pPr>
        <w:pStyle w:val="Heading3"/>
        <w:rPr>
          <w:lang/>
        </w:rPr>
      </w:pPr>
      <w:r>
        <w:rPr>
          <w:lang/>
        </w:rPr>
        <w:t xml:space="preserve">2.3 </w:t>
      </w:r>
      <w:r w:rsidR="00641D5D">
        <w:rPr>
          <w:lang/>
        </w:rPr>
        <w:t>Localised trigger set-up</w:t>
      </w:r>
    </w:p>
    <w:p w14:paraId="660CCC0C" w14:textId="13FCE066" w:rsidR="00C87976" w:rsidRDefault="000E06FF" w:rsidP="00641D5D">
      <w:pPr>
        <w:rPr>
          <w:lang/>
        </w:rPr>
      </w:pPr>
      <w:r>
        <w:rPr>
          <w:lang/>
        </w:rPr>
        <w:t>For early warning, rainfall forecast is needed. Forecast data from European Centre for Medium Ranged Weather Forecast (ECMWF) is selected. The data is taken via Norwegian Meteorological Institute API (Met.no).</w:t>
      </w:r>
    </w:p>
    <w:p w14:paraId="1913EAD8" w14:textId="0C214BEA" w:rsidR="000E06FF" w:rsidRDefault="000E06FF" w:rsidP="00641D5D">
      <w:pPr>
        <w:rPr>
          <w:lang/>
        </w:rPr>
      </w:pPr>
      <w:r>
        <w:rPr>
          <w:lang/>
        </w:rPr>
        <w:t xml:space="preserve">The forecast rainfall comes as gridded points covering the entire district. </w:t>
      </w:r>
      <w:r w:rsidR="00C87976">
        <w:rPr>
          <w:lang/>
        </w:rPr>
        <w:t>Each point contains forecast data up to 3 days ahead. An automated data process is set up to run this analysis on a daily basis. It is connected to the IBF Portal for Kasese. For each lead time, w</w:t>
      </w:r>
      <w:r>
        <w:rPr>
          <w:lang/>
        </w:rPr>
        <w:t xml:space="preserve">hen forecasted rainfall </w:t>
      </w:r>
      <w:r w:rsidR="00C87976">
        <w:rPr>
          <w:lang/>
        </w:rPr>
        <w:t xml:space="preserve">at any of the points </w:t>
      </w:r>
      <w:r>
        <w:rPr>
          <w:lang/>
        </w:rPr>
        <w:t xml:space="preserve">exceeds the </w:t>
      </w:r>
      <w:r w:rsidR="00C87976">
        <w:rPr>
          <w:lang/>
        </w:rPr>
        <w:t>above-defined threshold, the system shall we triggered and give an alert on the IBF Portal for Kasese.</w:t>
      </w:r>
    </w:p>
    <w:p w14:paraId="2C137274" w14:textId="33A917B0" w:rsidR="00646E1E" w:rsidRPr="00646E1E" w:rsidRDefault="00646E1E" w:rsidP="00641D5D">
      <w:pPr>
        <w:rPr>
          <w:lang w:val="en-US"/>
        </w:rPr>
      </w:pPr>
      <w:r>
        <w:rPr>
          <w:lang w:val="en-US"/>
        </w:rPr>
        <w:t xml:space="preserve">The code for the pipeline can be found on </w:t>
      </w:r>
      <w:proofErr w:type="spellStart"/>
      <w:r>
        <w:rPr>
          <w:lang w:val="en-US"/>
        </w:rPr>
        <w:t>github</w:t>
      </w:r>
      <w:proofErr w:type="spellEnd"/>
      <w:r>
        <w:rPr>
          <w:lang w:val="en-US"/>
        </w:rPr>
        <w:t xml:space="preserve">: </w:t>
      </w:r>
      <w:hyperlink r:id="rId14" w:history="1">
        <w:r w:rsidR="00674B0C" w:rsidRPr="00C865A2">
          <w:rPr>
            <w:rStyle w:val="Hyperlink"/>
            <w:lang w:val="en-US"/>
          </w:rPr>
          <w:t>https://github.com/rodekruis/ibf-rainfall-trigger-kasese</w:t>
        </w:r>
      </w:hyperlink>
      <w:r w:rsidR="00674B0C">
        <w:rPr>
          <w:lang w:val="en-US"/>
        </w:rPr>
        <w:t xml:space="preserve"> </w:t>
      </w:r>
    </w:p>
    <w:p w14:paraId="7EE97C7C" w14:textId="10FFA467" w:rsidR="00641D5D" w:rsidRDefault="00CF384C" w:rsidP="00641D5D">
      <w:pPr>
        <w:pStyle w:val="Heading2"/>
        <w:rPr>
          <w:lang/>
        </w:rPr>
      </w:pPr>
      <w:r>
        <w:rPr>
          <w:lang/>
        </w:rPr>
        <w:lastRenderedPageBreak/>
        <w:t xml:space="preserve">3. </w:t>
      </w:r>
      <w:r w:rsidR="00567CA0">
        <w:rPr>
          <w:lang/>
        </w:rPr>
        <w:t>Limitations and R</w:t>
      </w:r>
      <w:r w:rsidR="00641D5D">
        <w:rPr>
          <w:lang/>
        </w:rPr>
        <w:t>ecommendation</w:t>
      </w:r>
      <w:r w:rsidR="00567CA0">
        <w:rPr>
          <w:lang/>
        </w:rPr>
        <w:t>s</w:t>
      </w:r>
    </w:p>
    <w:p w14:paraId="04A0293A" w14:textId="21ECC9A2" w:rsidR="00567CA0" w:rsidRPr="00567CA0" w:rsidRDefault="00567CA0" w:rsidP="00567CA0">
      <w:pPr>
        <w:rPr>
          <w:lang/>
        </w:rPr>
      </w:pPr>
      <w:r>
        <w:rPr>
          <w:lang/>
        </w:rPr>
        <w:t xml:space="preserve">Measured </w:t>
      </w:r>
      <w:r w:rsidR="00C7666C">
        <w:rPr>
          <w:lang/>
        </w:rPr>
        <w:t>rainfall data</w:t>
      </w:r>
      <w:r>
        <w:rPr>
          <w:lang/>
        </w:rPr>
        <w:t xml:space="preserve"> is very limited</w:t>
      </w:r>
      <w:r w:rsidR="00C7666C">
        <w:rPr>
          <w:lang/>
        </w:rPr>
        <w:t xml:space="preserve"> in Kasese district</w:t>
      </w:r>
      <w:r>
        <w:rPr>
          <w:lang/>
        </w:rPr>
        <w:t xml:space="preserve">. Only 2 years of </w:t>
      </w:r>
      <w:r w:rsidR="00C7666C">
        <w:rPr>
          <w:lang/>
        </w:rPr>
        <w:t xml:space="preserve">data is freely available and analysed in this assessment. </w:t>
      </w:r>
      <w:r w:rsidR="00C87976">
        <w:rPr>
          <w:lang/>
        </w:rPr>
        <w:t>It is recommended that more historical data or more stations should be obtained and perform similar analysis in order to evaluate the threshold. On top of that, further methodology should be conducted such as Extreme Value analysis or Intensity-Duration-Frequency analysis to better understand rainfall patterns in Kasese.</w:t>
      </w:r>
      <w:r w:rsidR="00A15D1A">
        <w:rPr>
          <w:lang/>
        </w:rPr>
        <w:t xml:space="preserve"> These analyses can also be done with reforecast data from ECM</w:t>
      </w:r>
      <w:r w:rsidR="0023268D">
        <w:rPr>
          <w:lang w:val="en-US"/>
        </w:rPr>
        <w:t>WF</w:t>
      </w:r>
      <w:r w:rsidR="00A15D1A">
        <w:rPr>
          <w:lang/>
        </w:rPr>
        <w:t>.</w:t>
      </w:r>
    </w:p>
    <w:sectPr w:rsidR="00567CA0" w:rsidRPr="00567C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8FE2C" w14:textId="77777777" w:rsidR="00D832AE" w:rsidRDefault="00D832AE" w:rsidP="00723299">
      <w:pPr>
        <w:spacing w:after="0" w:line="240" w:lineRule="auto"/>
      </w:pPr>
      <w:r>
        <w:separator/>
      </w:r>
    </w:p>
  </w:endnote>
  <w:endnote w:type="continuationSeparator" w:id="0">
    <w:p w14:paraId="305F2C82" w14:textId="77777777" w:rsidR="00D832AE" w:rsidRDefault="00D832AE" w:rsidP="00723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3A8C7" w14:textId="77777777" w:rsidR="00D832AE" w:rsidRDefault="00D832AE" w:rsidP="00723299">
      <w:pPr>
        <w:spacing w:after="0" w:line="240" w:lineRule="auto"/>
      </w:pPr>
      <w:r>
        <w:separator/>
      </w:r>
    </w:p>
  </w:footnote>
  <w:footnote w:type="continuationSeparator" w:id="0">
    <w:p w14:paraId="6CF45366" w14:textId="77777777" w:rsidR="00D832AE" w:rsidRDefault="00D832AE" w:rsidP="00723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923F9"/>
    <w:multiLevelType w:val="hybridMultilevel"/>
    <w:tmpl w:val="0902E3BC"/>
    <w:lvl w:ilvl="0" w:tplc="503EE7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34148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266"/>
    <w:rsid w:val="000162A3"/>
    <w:rsid w:val="000E06FF"/>
    <w:rsid w:val="00161EE1"/>
    <w:rsid w:val="0023268D"/>
    <w:rsid w:val="002B48BA"/>
    <w:rsid w:val="004B5860"/>
    <w:rsid w:val="0056493E"/>
    <w:rsid w:val="00567CA0"/>
    <w:rsid w:val="00641D5D"/>
    <w:rsid w:val="00646E1E"/>
    <w:rsid w:val="00674B0C"/>
    <w:rsid w:val="006E38A0"/>
    <w:rsid w:val="006F32F8"/>
    <w:rsid w:val="00723299"/>
    <w:rsid w:val="007F28DA"/>
    <w:rsid w:val="008A6651"/>
    <w:rsid w:val="008B07A2"/>
    <w:rsid w:val="00990424"/>
    <w:rsid w:val="009A2D8B"/>
    <w:rsid w:val="00A15D1A"/>
    <w:rsid w:val="00AA6A70"/>
    <w:rsid w:val="00B704E0"/>
    <w:rsid w:val="00BC5FB1"/>
    <w:rsid w:val="00C66BF0"/>
    <w:rsid w:val="00C7666C"/>
    <w:rsid w:val="00C87976"/>
    <w:rsid w:val="00CF384C"/>
    <w:rsid w:val="00D832AE"/>
    <w:rsid w:val="00EA6266"/>
    <w:rsid w:val="00ED7F2D"/>
    <w:rsid w:val="00F230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6560E"/>
  <w15:chartTrackingRefBased/>
  <w15:docId w15:val="{A45DD892-7947-4ABE-9B2B-AC7443D30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41D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6266"/>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paragraph" w:styleId="ListParagraph">
    <w:name w:val="List Paragraph"/>
    <w:basedOn w:val="Normal"/>
    <w:uiPriority w:val="34"/>
    <w:qFormat/>
    <w:rsid w:val="008A6651"/>
    <w:pPr>
      <w:ind w:left="720"/>
      <w:contextualSpacing/>
    </w:pPr>
  </w:style>
  <w:style w:type="character" w:customStyle="1" w:styleId="Heading2Char">
    <w:name w:val="Heading 2 Char"/>
    <w:basedOn w:val="DefaultParagraphFont"/>
    <w:link w:val="Heading2"/>
    <w:uiPriority w:val="9"/>
    <w:rsid w:val="00641D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1D5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41D5D"/>
    <w:rPr>
      <w:color w:val="0563C1" w:themeColor="hyperlink"/>
      <w:u w:val="single"/>
    </w:rPr>
  </w:style>
  <w:style w:type="character" w:styleId="UnresolvedMention">
    <w:name w:val="Unresolved Mention"/>
    <w:basedOn w:val="DefaultParagraphFont"/>
    <w:uiPriority w:val="99"/>
    <w:semiHidden/>
    <w:unhideWhenUsed/>
    <w:rsid w:val="00641D5D"/>
    <w:rPr>
      <w:color w:val="605E5C"/>
      <w:shd w:val="clear" w:color="auto" w:fill="E1DFDD"/>
    </w:rPr>
  </w:style>
  <w:style w:type="paragraph" w:styleId="Caption">
    <w:name w:val="caption"/>
    <w:basedOn w:val="Normal"/>
    <w:next w:val="Normal"/>
    <w:uiPriority w:val="35"/>
    <w:unhideWhenUsed/>
    <w:qFormat/>
    <w:rsid w:val="00641D5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D7F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5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hyperlink" Target="https://scg.zednet.co.z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rodekruis/ibf-rainfall-trigger-kase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1bd2ad8-5240-4eba-beb8-e1afb5f6848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866FFD4A63BA246AF8981E9F5772831" ma:contentTypeVersion="15" ma:contentTypeDescription="Een nieuw document maken." ma:contentTypeScope="" ma:versionID="2f53bcef25e6936a4f6bd6cc65698883">
  <xsd:schema xmlns:xsd="http://www.w3.org/2001/XMLSchema" xmlns:xs="http://www.w3.org/2001/XMLSchema" xmlns:p="http://schemas.microsoft.com/office/2006/metadata/properties" xmlns:ns3="51bd2ad8-5240-4eba-beb8-e1afb5f68481" xmlns:ns4="3e5f6347-94aa-48b7-8a6c-f799dfa6817f" targetNamespace="http://schemas.microsoft.com/office/2006/metadata/properties" ma:root="true" ma:fieldsID="8bc0ffcb5cf5645b2b03caf72afeaa49" ns3:_="" ns4:_="">
    <xsd:import namespace="51bd2ad8-5240-4eba-beb8-e1afb5f68481"/>
    <xsd:import namespace="3e5f6347-94aa-48b7-8a6c-f799dfa681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bd2ad8-5240-4eba-beb8-e1afb5f684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5f6347-94aa-48b7-8a6c-f799dfa6817f"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element name="SharingHintHash" ma:index="20"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3B810C-946C-4C68-A7C4-B30D3F3FD00A}">
  <ds:schemaRefs>
    <ds:schemaRef ds:uri="http://purl.org/dc/elements/1.1/"/>
    <ds:schemaRef ds:uri="http://schemas.microsoft.com/office/2006/metadata/properties"/>
    <ds:schemaRef ds:uri="http://schemas.microsoft.com/office/infopath/2007/PartnerControls"/>
    <ds:schemaRef ds:uri="http://purl.org/dc/terms/"/>
    <ds:schemaRef ds:uri="http://schemas.openxmlformats.org/package/2006/metadata/core-properties"/>
    <ds:schemaRef ds:uri="51bd2ad8-5240-4eba-beb8-e1afb5f68481"/>
    <ds:schemaRef ds:uri="http://schemas.microsoft.com/office/2006/documentManagement/types"/>
    <ds:schemaRef ds:uri="3e5f6347-94aa-48b7-8a6c-f799dfa6817f"/>
    <ds:schemaRef ds:uri="http://www.w3.org/XML/1998/namespace"/>
    <ds:schemaRef ds:uri="http://purl.org/dc/dcmitype/"/>
  </ds:schemaRefs>
</ds:datastoreItem>
</file>

<file path=customXml/itemProps2.xml><?xml version="1.0" encoding="utf-8"?>
<ds:datastoreItem xmlns:ds="http://schemas.openxmlformats.org/officeDocument/2006/customXml" ds:itemID="{5351A4E5-7178-4294-8DA0-7023B656CE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bd2ad8-5240-4eba-beb8-e1afb5f68481"/>
    <ds:schemaRef ds:uri="3e5f6347-94aa-48b7-8a6c-f799dfa681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55691A-422A-429F-9879-731732063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563</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Phùng, Phuoc</dc:creator>
  <cp:keywords/>
  <dc:description/>
  <cp:lastModifiedBy>Ottow, Bouke</cp:lastModifiedBy>
  <cp:revision>4</cp:revision>
  <dcterms:created xsi:type="dcterms:W3CDTF">2023-04-20T11:34:00Z</dcterms:created>
  <dcterms:modified xsi:type="dcterms:W3CDTF">2023-04-20T11:35:00Z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0x0101008866FFD4A63BA246AF8981E9F5772831</vt:lpwstr>
  </property>
</Properties>
</file>