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E112A" w14:textId="18553E65" w:rsidR="00F953C7" w:rsidRPr="00624963" w:rsidRDefault="00380C6D" w:rsidP="00624963">
      <w:pPr>
        <w:spacing w:line="360" w:lineRule="auto"/>
        <w:jc w:val="both"/>
        <w:rPr>
          <w:rFonts w:ascii="Arial" w:hAnsi="Arial" w:cs="Arial"/>
          <w:b/>
          <w:bCs/>
        </w:rPr>
      </w:pPr>
      <w:r w:rsidRPr="00624963">
        <w:rPr>
          <w:rFonts w:ascii="Arial" w:hAnsi="Arial" w:cs="Arial"/>
          <w:b/>
          <w:bCs/>
        </w:rPr>
        <w:t>INTRODUCTION</w:t>
      </w:r>
    </w:p>
    <w:p w14:paraId="1D298943" w14:textId="3786607D"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 xml:space="preserve">Technology is defined as </w:t>
      </w:r>
      <w:sdt>
        <w:sdtPr>
          <w:rPr>
            <w:rFonts w:ascii="Arial" w:hAnsi="Arial" w:cs="Arial"/>
          </w:rPr>
          <w:id w:val="652111776"/>
          <w:citation/>
        </w:sdtPr>
        <w:sdtEndPr/>
        <w:sdtContent>
          <w:r>
            <w:rPr>
              <w:rFonts w:ascii="Arial" w:hAnsi="Arial" w:cs="Arial"/>
            </w:rPr>
            <w:fldChar w:fldCharType="begin"/>
          </w:r>
          <w:r>
            <w:rPr>
              <w:rFonts w:ascii="Arial" w:hAnsi="Arial" w:cs="Arial"/>
            </w:rPr>
            <w:instrText xml:space="preserve"> CITATION Wik20 \l 13321 </w:instrText>
          </w:r>
          <w:r>
            <w:rPr>
              <w:rFonts w:ascii="Arial" w:hAnsi="Arial" w:cs="Arial"/>
            </w:rPr>
            <w:fldChar w:fldCharType="separate"/>
          </w:r>
          <w:r w:rsidRPr="00624963">
            <w:rPr>
              <w:rFonts w:ascii="Arial" w:hAnsi="Arial" w:cs="Arial"/>
              <w:noProof/>
            </w:rPr>
            <w:t>[1]</w:t>
          </w:r>
          <w:r>
            <w:rPr>
              <w:rFonts w:ascii="Arial" w:hAnsi="Arial" w:cs="Arial"/>
            </w:rPr>
            <w:fldChar w:fldCharType="end"/>
          </w:r>
        </w:sdtContent>
      </w:sdt>
      <w:r w:rsidRPr="00624963">
        <w:rPr>
          <w:rFonts w:ascii="Arial" w:hAnsi="Arial" w:cs="Arial"/>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It makes the lives of human beings to be easier, and it aims to make the world more advanced to make it a better place.</w:t>
      </w:r>
    </w:p>
    <w:p w14:paraId="5D83A0C9" w14:textId="0DECF0B6"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One of the most common advanced technological features in the web and mobile applications right now is</w:t>
      </w:r>
      <w:r w:rsidR="002C0EBB">
        <w:rPr>
          <w:rFonts w:ascii="Arial" w:hAnsi="Arial" w:cs="Arial"/>
        </w:rPr>
        <w:t xml:space="preserve"> </w:t>
      </w:r>
      <w:r w:rsidRPr="00624963">
        <w:rPr>
          <w:rFonts w:ascii="Arial" w:hAnsi="Arial" w:cs="Arial"/>
        </w:rPr>
        <w:t>called bots. Internet is becoming conversational and bots are beginning to take over. It is programmed to operate on the internet and perform repetitive tasks much faster than a person could. These bots are used by different companies to increase online engagement and streamline communication. Companies often use bots to cut down on cost, instead of assigning people to communicate with consumers or customers, companies have developed new ways to be efficient.</w:t>
      </w:r>
    </w:p>
    <w:p w14:paraId="1DBC29DF" w14:textId="61AD6BCC"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 xml:space="preserve">An </w:t>
      </w:r>
      <w:r w:rsidR="002C0EBB">
        <w:rPr>
          <w:rFonts w:ascii="Arial" w:hAnsi="Arial" w:cs="Arial"/>
        </w:rPr>
        <w:t>i</w:t>
      </w:r>
      <w:r w:rsidRPr="00624963">
        <w:rPr>
          <w:rFonts w:ascii="Arial" w:hAnsi="Arial" w:cs="Arial"/>
        </w:rPr>
        <w:t xml:space="preserve">nterviewer bot is a type of bot that interviews applicants using the features added to our interviewer bot. It can be able to analyze and sort the data provided by the applicants. It is much needed today because of the situation </w:t>
      </w:r>
      <w:r w:rsidR="002C0EBB">
        <w:rPr>
          <w:rFonts w:ascii="Arial" w:hAnsi="Arial" w:cs="Arial"/>
        </w:rPr>
        <w:t>the individuals</w:t>
      </w:r>
      <w:r w:rsidRPr="00624963">
        <w:rPr>
          <w:rFonts w:ascii="Arial" w:hAnsi="Arial" w:cs="Arial"/>
        </w:rPr>
        <w:t xml:space="preserve"> are experiencing. Not only does it fasten the interview process, but it also lessens the physical contacts of human beings.</w:t>
      </w:r>
    </w:p>
    <w:p w14:paraId="569F043C" w14:textId="0FF86D7D"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This project has a good feature that makes users be more interested which is the interviewer bot. The first feature is the login and logout. First, the users need to sign up for their account on our website in order to log in and start applying for a job. Then, the admin can create a job offering and create interview questions for the users.</w:t>
      </w:r>
    </w:p>
    <w:p w14:paraId="2D7262CA" w14:textId="77777777" w:rsidR="00624963" w:rsidRPr="00624963" w:rsidRDefault="00624963" w:rsidP="00624963">
      <w:pPr>
        <w:spacing w:line="360" w:lineRule="auto"/>
        <w:jc w:val="both"/>
        <w:rPr>
          <w:rFonts w:ascii="Arial" w:hAnsi="Arial" w:cs="Arial"/>
        </w:rPr>
      </w:pPr>
      <w:r w:rsidRPr="00624963">
        <w:rPr>
          <w:rFonts w:ascii="Arial" w:hAnsi="Arial" w:cs="Arial"/>
        </w:rPr>
        <w:t>With this feature, it is possible for the users to apply for a job through our project with the interview questions created on the admin side. The admin can also access the interview questions. This feature is not only to view interview questions, but the admin can also update and delete the interview questions. The purpose of this feature is for the admin to manage interview questions to avoid or correct errors to deliver a smooth interview for the users and to determine when changes may be needed. </w:t>
      </w:r>
    </w:p>
    <w:p w14:paraId="1844B5EE" w14:textId="488D1C31"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Since this project focuses on interviews to hire users without needing human control, the admin has the feature to monitor the user’s interview session. The purpose of this feature is to further expand the observation and for security purposes.</w:t>
      </w:r>
    </w:p>
    <w:p w14:paraId="632732E6" w14:textId="762C352C" w:rsidR="008D0CD4" w:rsidRPr="00624963" w:rsidRDefault="008D0CD4" w:rsidP="00624963">
      <w:pPr>
        <w:spacing w:line="360" w:lineRule="auto"/>
        <w:jc w:val="both"/>
        <w:rPr>
          <w:rFonts w:ascii="Arial" w:hAnsi="Arial" w:cs="Arial"/>
        </w:rPr>
      </w:pPr>
    </w:p>
    <w:sectPr w:rsidR="008D0CD4" w:rsidRPr="00624963" w:rsidSect="00584212">
      <w:pgSz w:w="12240" w:h="1872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7343F"/>
    <w:rsid w:val="000C63C2"/>
    <w:rsid w:val="00105366"/>
    <w:rsid w:val="00121E13"/>
    <w:rsid w:val="0019680C"/>
    <w:rsid w:val="002234A0"/>
    <w:rsid w:val="00262FFE"/>
    <w:rsid w:val="002878C9"/>
    <w:rsid w:val="002A533C"/>
    <w:rsid w:val="002C0EBB"/>
    <w:rsid w:val="003011A3"/>
    <w:rsid w:val="0033068E"/>
    <w:rsid w:val="00380C6D"/>
    <w:rsid w:val="0056115F"/>
    <w:rsid w:val="005837C0"/>
    <w:rsid w:val="00584212"/>
    <w:rsid w:val="005D014B"/>
    <w:rsid w:val="005E26EA"/>
    <w:rsid w:val="00607E6D"/>
    <w:rsid w:val="00624963"/>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BB3512"/>
    <w:rsid w:val="00C2109D"/>
    <w:rsid w:val="00C814E5"/>
    <w:rsid w:val="00D1063E"/>
    <w:rsid w:val="00D16D5A"/>
    <w:rsid w:val="00D31312"/>
    <w:rsid w:val="00F953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496728663">
      <w:bodyDiv w:val="1"/>
      <w:marLeft w:val="0"/>
      <w:marRight w:val="0"/>
      <w:marTop w:val="0"/>
      <w:marBottom w:val="0"/>
      <w:divBdr>
        <w:top w:val="none" w:sz="0" w:space="0" w:color="auto"/>
        <w:left w:val="none" w:sz="0" w:space="0" w:color="auto"/>
        <w:bottom w:val="none" w:sz="0" w:space="0" w:color="auto"/>
        <w:right w:val="none" w:sz="0" w:space="0" w:color="auto"/>
      </w:divBdr>
    </w:div>
    <w:div w:id="891816693">
      <w:bodyDiv w:val="1"/>
      <w:marLeft w:val="0"/>
      <w:marRight w:val="0"/>
      <w:marTop w:val="0"/>
      <w:marBottom w:val="0"/>
      <w:divBdr>
        <w:top w:val="none" w:sz="0" w:space="0" w:color="auto"/>
        <w:left w:val="none" w:sz="0" w:space="0" w:color="auto"/>
        <w:bottom w:val="none" w:sz="0" w:space="0" w:color="auto"/>
        <w:right w:val="none" w:sz="0" w:space="0" w:color="auto"/>
      </w:divBdr>
    </w:div>
    <w:div w:id="912852543">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581982454">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s>
</file>

<file path=customXml/itemProps1.xml><?xml version="1.0" encoding="utf-8"?>
<ds:datastoreItem xmlns:ds="http://schemas.openxmlformats.org/officeDocument/2006/customXml" ds:itemID="{F718DA78-2031-4AB0-AC36-531445E5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44</cp:revision>
  <dcterms:created xsi:type="dcterms:W3CDTF">2020-10-27T04:52:00Z</dcterms:created>
  <dcterms:modified xsi:type="dcterms:W3CDTF">2020-11-09T02:29:00Z</dcterms:modified>
</cp:coreProperties>
</file>