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F545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3A961D00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2BE36709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4DF49C89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3C260C8F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1ABCAD28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534B9DE3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16F4FCD0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4F9367E4" w14:textId="77777777" w:rsidR="005C78E3" w:rsidRPr="007809F2" w:rsidRDefault="00000000">
      <w:pPr>
        <w:spacing w:after="200"/>
        <w:jc w:val="center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  <w:color w:val="1B3A5C"/>
          <w:sz w:val="52"/>
          <w:szCs w:val="52"/>
        </w:rPr>
        <w:t>CEO 보고서</w:t>
      </w:r>
    </w:p>
    <w:p w14:paraId="650575BC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1D829A52" w14:textId="77777777" w:rsidR="005C78E3" w:rsidRPr="007809F2" w:rsidRDefault="00000000">
      <w:pPr>
        <w:spacing w:after="120"/>
        <w:jc w:val="center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  <w:color w:val="2E75B6"/>
          <w:sz w:val="40"/>
          <w:szCs w:val="40"/>
        </w:rPr>
        <w:t>미래형 직업교육 플랫폼</w:t>
      </w:r>
    </w:p>
    <w:p w14:paraId="3666FA48" w14:textId="77777777" w:rsidR="005C78E3" w:rsidRPr="007809F2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color w:val="666666"/>
          <w:sz w:val="28"/>
          <w:szCs w:val="28"/>
        </w:rPr>
        <w:t>오픈소스 기반 단계별 기술 전략 보고서</w:t>
      </w:r>
    </w:p>
    <w:p w14:paraId="279C625E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35766B31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1AFB15BD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78E3" w:rsidRPr="007809F2" w14:paraId="494DD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2E75B6"/>
              <w:right w:val="none" w:sz="0" w:space="0" w:color="FFFFFF"/>
            </w:tcBorders>
          </w:tcPr>
          <w:p w14:paraId="2D7DAC75" w14:textId="77777777" w:rsidR="005C78E3" w:rsidRPr="007809F2" w:rsidRDefault="005C78E3">
            <w:pPr>
              <w:rPr>
                <w:rFonts w:asciiTheme="majorHAnsi" w:eastAsiaTheme="majorHAnsi" w:hAnsiTheme="majorHAnsi"/>
              </w:rPr>
            </w:pPr>
          </w:p>
        </w:tc>
      </w:tr>
    </w:tbl>
    <w:p w14:paraId="4985FC97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343815AE" w14:textId="77777777" w:rsidR="005C78E3" w:rsidRPr="007809F2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color w:val="888888"/>
          <w:sz w:val="24"/>
          <w:szCs w:val="24"/>
        </w:rPr>
        <w:t>2025년 2월</w:t>
      </w:r>
    </w:p>
    <w:p w14:paraId="66A49278" w14:textId="77777777" w:rsidR="005C78E3" w:rsidRPr="007809F2" w:rsidRDefault="00000000">
      <w:pPr>
        <w:jc w:val="center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color w:val="888888"/>
          <w:sz w:val="24"/>
          <w:szCs w:val="24"/>
        </w:rPr>
        <w:t>한국폴리텍대학</w:t>
      </w:r>
    </w:p>
    <w:p w14:paraId="5293F2C3" w14:textId="77777777" w:rsidR="005C78E3" w:rsidRPr="007809F2" w:rsidRDefault="005C78E3">
      <w:pPr>
        <w:rPr>
          <w:rFonts w:asciiTheme="majorHAnsi" w:eastAsiaTheme="majorHAnsi" w:hAnsiTheme="majorHAnsi"/>
        </w:rPr>
        <w:sectPr w:rsidR="005C78E3" w:rsidRPr="007809F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D515A2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lastRenderedPageBreak/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78E3" w:rsidRPr="007809F2" w14:paraId="4DC96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E8F0F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9ABA5D1" w14:textId="77777777" w:rsidR="005C78E3" w:rsidRPr="007809F2" w:rsidRDefault="00000000">
            <w:pPr>
              <w:spacing w:after="160" w:line="300" w:lineRule="auto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</w:rPr>
              <w:t>본 보고서는 한국폴리텍대학의 미래형 직업교육 플랫폼 구축을 위한 오픈소스 기반 단계별 기술 전략을 제시합니다. 특정 상용 솔루션 종속을 최소화하고, 공공성과 확장성을 확보하기 위하여 글로벌 표준 오픈소스 소프트웨어를 적극 활용하는 전략을 수립하였습니다.</w:t>
            </w:r>
          </w:p>
          <w:p w14:paraId="29052515" w14:textId="77777777" w:rsidR="005C78E3" w:rsidRPr="007809F2" w:rsidRDefault="00000000">
            <w:pPr>
              <w:spacing w:after="160" w:line="300" w:lineRule="auto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</w:rPr>
              <w:t>핵심 추진 방향:</w:t>
            </w:r>
          </w:p>
          <w:p w14:paraId="456C6E85" w14:textId="77777777" w:rsidR="005C78E3" w:rsidRPr="007809F2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</w:rPr>
              <w:t xml:space="preserve">1단계 (핵심 기능 구현): </w:t>
            </w:r>
            <w:r w:rsidRPr="007809F2">
              <w:rPr>
                <w:rFonts w:asciiTheme="majorHAnsi" w:eastAsiaTheme="majorHAnsi" w:hAnsiTheme="majorHAnsi"/>
              </w:rPr>
              <w:t>Open edX/Moodle 기반 LMS, BigBlueButton 화상강의, Safe Exam Browser 부정행위 방지, Apache Superset 통계 분석 등 검증된 오픈소스를 활용하여 빠른 서비스 가시성을 확보합니다.</w:t>
            </w:r>
          </w:p>
          <w:p w14:paraId="6BD8C0A0" w14:textId="77777777" w:rsidR="005C78E3" w:rsidRPr="007809F2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</w:rPr>
              <w:t xml:space="preserve">2단계 (안정화/고도화): </w:t>
            </w:r>
            <w:r w:rsidRPr="007809F2">
              <w:rPr>
                <w:rFonts w:asciiTheme="majorHAnsi" w:eastAsiaTheme="majorHAnsi" w:hAnsiTheme="majorHAnsi"/>
              </w:rPr>
              <w:t>AI 기반 맞춤형 추천, 채용 매칭, 상용 솔루션 연계를 통해 운영 품질을 강화하고 장기 안정성을 확보합니다.</w:t>
            </w:r>
          </w:p>
          <w:p w14:paraId="7562B1EF" w14:textId="77777777" w:rsidR="005C78E3" w:rsidRPr="007809F2" w:rsidRDefault="005C78E3">
            <w:pPr>
              <w:spacing w:after="40"/>
              <w:rPr>
                <w:rFonts w:asciiTheme="majorHAnsi" w:eastAsiaTheme="majorHAnsi" w:hAnsiTheme="majorHAnsi"/>
              </w:rPr>
            </w:pPr>
          </w:p>
          <w:p w14:paraId="665108BF" w14:textId="77777777" w:rsidR="005C78E3" w:rsidRPr="007809F2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</w:rPr>
              <w:t xml:space="preserve">기대 효과: </w:t>
            </w:r>
            <w:r w:rsidRPr="007809F2">
              <w:rPr>
                <w:rFonts w:asciiTheme="majorHAnsi" w:eastAsiaTheme="majorHAnsi" w:hAnsiTheme="majorHAnsi"/>
              </w:rPr>
              <w:t>초기 구축 비용 절감, 기술 자립도 확보, 유지보수 효율성 향상, 향후 정책 변화 및 사용자 규모 확대에 유연하게 대응할 수 있는 구조 마련</w:t>
            </w:r>
          </w:p>
        </w:tc>
      </w:tr>
    </w:tbl>
    <w:p w14:paraId="42CEB24B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0E9ABA0C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1. 추진 전략 개요</w:t>
      </w:r>
    </w:p>
    <w:p w14:paraId="60E006D2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본 사업은 단기간 내 서비스 가시성을 확보하고, 장기적으로 안정성과 확장성을 확보하기 위해 1차 개발 단계와 안정화 단계를 분리하여 추진합니다.</w:t>
      </w:r>
    </w:p>
    <w:p w14:paraId="0D72836E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1차 개발 단계에서는 검증된 오픈소스를 활용한 핵심 기능 구현에 집중하고, 안정화 단계에서는 운영 품질 개선 및 고도화를 추진합니다.</w:t>
      </w:r>
    </w:p>
    <w:p w14:paraId="7D28BDF7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78E3" w:rsidRPr="007809F2" w14:paraId="3DBCB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B6FA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4D3E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1차 개발 단계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14BE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안정화 단계</w:t>
            </w:r>
          </w:p>
        </w:tc>
      </w:tr>
      <w:tr w:rsidR="005C78E3" w:rsidRPr="007809F2" w14:paraId="566DB2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B28C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목표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4EF9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핵심 기능 신속 구현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5D14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운영 품질 강화 및 고도화</w:t>
            </w:r>
          </w:p>
        </w:tc>
      </w:tr>
      <w:tr w:rsidR="005C78E3" w:rsidRPr="007809F2" w14:paraId="28C1B5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FBEF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lastRenderedPageBreak/>
              <w:t>접근 방식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DDC8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검증된 오픈소스 활용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3951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상용 솔루션 연계 및 AI 도입</w:t>
            </w:r>
          </w:p>
        </w:tc>
      </w:tr>
      <w:tr w:rsidR="005C78E3" w:rsidRPr="007809F2" w14:paraId="2F72B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71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핵심 성과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ADC8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서비스 가시성 확보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AF3F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장기 안정성 및 확장성 확보</w:t>
            </w:r>
          </w:p>
        </w:tc>
      </w:tr>
    </w:tbl>
    <w:p w14:paraId="5E30A51F" w14:textId="1B32B01E" w:rsidR="005C78E3" w:rsidRPr="007809F2" w:rsidRDefault="005C78E3">
      <w:pPr>
        <w:pageBreakBefore/>
        <w:spacing w:before="100"/>
        <w:rPr>
          <w:rFonts w:asciiTheme="majorHAnsi" w:eastAsiaTheme="majorHAnsi" w:hAnsiTheme="majorHAnsi"/>
        </w:rPr>
      </w:pPr>
    </w:p>
    <w:p w14:paraId="12647AF3" w14:textId="6CBABFF8" w:rsidR="007809F2" w:rsidRDefault="007809F2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53638E32" wp14:editId="1C1AC212">
            <wp:extent cx="5943600" cy="3273425"/>
            <wp:effectExtent l="0" t="0" r="0" b="3175"/>
            <wp:docPr id="176966052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052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7739" w14:textId="0AD46CF4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2. 1차 개발 단계 (핵심 기능 구현)</w:t>
      </w:r>
    </w:p>
    <w:p w14:paraId="03597AD6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2.1 교육 운영 및 관리</w:t>
      </w:r>
    </w:p>
    <w:p w14:paraId="1ACA0EE7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LMS 플랫폼: </w:t>
      </w:r>
      <w:r w:rsidRPr="007809F2">
        <w:rPr>
          <w:rFonts w:asciiTheme="majorHAnsi" w:eastAsiaTheme="majorHAnsi" w:hAnsiTheme="majorHAnsi"/>
        </w:rPr>
        <w:t>Open edX 또는 Moodle</w:t>
      </w:r>
    </w:p>
    <w:p w14:paraId="54AA7F5F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주요 기능</w:t>
      </w:r>
    </w:p>
    <w:p w14:paraId="2BE535FB" w14:textId="77777777" w:rsidR="005C78E3" w:rsidRPr="007809F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과정 개설 및 운영</w:t>
      </w:r>
    </w:p>
    <w:p w14:paraId="1354A931" w14:textId="77777777" w:rsidR="005C78E3" w:rsidRPr="007809F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수강자 관리</w:t>
      </w:r>
    </w:p>
    <w:p w14:paraId="31EB6976" w14:textId="77777777" w:rsidR="005C78E3" w:rsidRPr="007809F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평가 및 이수 관리</w:t>
      </w:r>
    </w:p>
    <w:p w14:paraId="2F39913C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기대 효과</w:t>
      </w:r>
    </w:p>
    <w:p w14:paraId="4E857B92" w14:textId="77777777" w:rsidR="005C78E3" w:rsidRPr="007809F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교육 운영 핵심 기능의 신속한 구축</w:t>
      </w:r>
    </w:p>
    <w:p w14:paraId="71E26288" w14:textId="77777777" w:rsidR="005C78E3" w:rsidRPr="007809F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공공 및 교육 분야에서 검증된 안정성 확보</w:t>
      </w:r>
    </w:p>
    <w:p w14:paraId="14EAFB16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2.2 실시간 화상 강의</w:t>
      </w:r>
    </w:p>
    <w:p w14:paraId="15AF4240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lastRenderedPageBreak/>
        <w:t xml:space="preserve">화상 강의 솔루션: </w:t>
      </w:r>
      <w:r w:rsidRPr="007809F2">
        <w:rPr>
          <w:rFonts w:asciiTheme="majorHAnsi" w:eastAsiaTheme="majorHAnsi" w:hAnsiTheme="majorHAnsi"/>
        </w:rPr>
        <w:t>BigBlueButton 또는 Jitsi Meet</w:t>
      </w:r>
    </w:p>
    <w:p w14:paraId="7F8D611F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연계 방식</w:t>
      </w:r>
    </w:p>
    <w:p w14:paraId="6DD3D43A" w14:textId="77777777" w:rsidR="005C78E3" w:rsidRPr="007809F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LMS와 API 연계</w:t>
      </w:r>
    </w:p>
    <w:p w14:paraId="7281998C" w14:textId="77777777" w:rsidR="005C78E3" w:rsidRPr="007809F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강의실 자동 생성 및 참여 관리</w:t>
      </w:r>
    </w:p>
    <w:p w14:paraId="70EC8006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기대 효과</w:t>
      </w:r>
    </w:p>
    <w:p w14:paraId="3BF8633C" w14:textId="77777777" w:rsidR="005C78E3" w:rsidRPr="007809F2" w:rsidRDefault="00000000">
      <w:pPr>
        <w:pStyle w:val="a4"/>
        <w:numPr>
          <w:ilvl w:val="0"/>
          <w:numId w:val="5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외부 상용 솔루션 의존 최소화</w:t>
      </w:r>
    </w:p>
    <w:p w14:paraId="4303D4C8" w14:textId="77777777" w:rsidR="005C78E3" w:rsidRPr="007809F2" w:rsidRDefault="00000000">
      <w:pPr>
        <w:pStyle w:val="a4"/>
        <w:numPr>
          <w:ilvl w:val="0"/>
          <w:numId w:val="5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비용 효율적인 비대면 교육 환경 구축</w:t>
      </w:r>
    </w:p>
    <w:p w14:paraId="0506CA49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2.3 부정행위 방지</w:t>
      </w:r>
    </w:p>
    <w:p w14:paraId="708B0CE3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시험 환경 제어: </w:t>
      </w:r>
      <w:r w:rsidRPr="007809F2">
        <w:rPr>
          <w:rFonts w:asciiTheme="majorHAnsi" w:eastAsiaTheme="majorHAnsi" w:hAnsiTheme="majorHAnsi"/>
        </w:rPr>
        <w:t>Safe Exam Browser</w:t>
      </w:r>
    </w:p>
    <w:p w14:paraId="217A4D6A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연계 방식</w:t>
      </w:r>
    </w:p>
    <w:p w14:paraId="6BF8932D" w14:textId="77777777" w:rsidR="005C78E3" w:rsidRPr="007809F2" w:rsidRDefault="00000000">
      <w:pPr>
        <w:pStyle w:val="a4"/>
        <w:numPr>
          <w:ilvl w:val="0"/>
          <w:numId w:val="6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LMS 시험 모듈과 연동</w:t>
      </w:r>
    </w:p>
    <w:p w14:paraId="3A3323FA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기대 효과</w:t>
      </w:r>
    </w:p>
    <w:p w14:paraId="56F806C2" w14:textId="77777777" w:rsidR="005C78E3" w:rsidRPr="007809F2" w:rsidRDefault="00000000">
      <w:pPr>
        <w:pStyle w:val="a4"/>
        <w:numPr>
          <w:ilvl w:val="0"/>
          <w:numId w:val="6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시험 중 부정행위 최소화</w:t>
      </w:r>
    </w:p>
    <w:p w14:paraId="0428319F" w14:textId="77777777" w:rsidR="005C78E3" w:rsidRPr="007809F2" w:rsidRDefault="00000000">
      <w:pPr>
        <w:pStyle w:val="a4"/>
        <w:numPr>
          <w:ilvl w:val="0"/>
          <w:numId w:val="6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공정성 및 신뢰성 확보</w:t>
      </w:r>
    </w:p>
    <w:p w14:paraId="15045EE1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2.4 기본 통계 및 현황 분석</w:t>
      </w:r>
    </w:p>
    <w:p w14:paraId="63B8A777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데이터 수집: </w:t>
      </w:r>
      <w:r w:rsidRPr="007809F2">
        <w:rPr>
          <w:rFonts w:asciiTheme="majorHAnsi" w:eastAsiaTheme="majorHAnsi" w:hAnsiTheme="majorHAnsi"/>
        </w:rPr>
        <w:t>수강, 출결, 이수 데이터</w:t>
      </w:r>
    </w:p>
    <w:p w14:paraId="3DFD763E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시각화 도구: </w:t>
      </w:r>
      <w:r w:rsidRPr="007809F2">
        <w:rPr>
          <w:rFonts w:asciiTheme="majorHAnsi" w:eastAsiaTheme="majorHAnsi" w:hAnsiTheme="majorHAnsi"/>
        </w:rPr>
        <w:t>Apache Superset</w:t>
      </w:r>
    </w:p>
    <w:p w14:paraId="3FAE0596" w14:textId="77777777" w:rsidR="005C78E3" w:rsidRPr="007809F2" w:rsidRDefault="00000000">
      <w:pPr>
        <w:pStyle w:val="3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기대 효과</w:t>
      </w:r>
    </w:p>
    <w:p w14:paraId="121915E6" w14:textId="77777777" w:rsidR="005C78E3" w:rsidRPr="007809F2" w:rsidRDefault="00000000">
      <w:pPr>
        <w:pStyle w:val="a4"/>
        <w:numPr>
          <w:ilvl w:val="0"/>
          <w:numId w:val="7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운영 현황에 대한 가시성 확보</w:t>
      </w:r>
    </w:p>
    <w:p w14:paraId="6769DA31" w14:textId="77777777" w:rsidR="005C78E3" w:rsidRPr="007809F2" w:rsidRDefault="00000000">
      <w:pPr>
        <w:pStyle w:val="a4"/>
        <w:numPr>
          <w:ilvl w:val="0"/>
          <w:numId w:val="7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정책 의사결정 지원</w:t>
      </w:r>
    </w:p>
    <w:p w14:paraId="62E46822" w14:textId="77777777" w:rsidR="005C78E3" w:rsidRPr="007809F2" w:rsidRDefault="005C78E3">
      <w:pPr>
        <w:pageBreakBefore/>
        <w:spacing w:before="100"/>
        <w:rPr>
          <w:rFonts w:asciiTheme="majorHAnsi" w:eastAsiaTheme="majorHAnsi" w:hAnsiTheme="majorHAnsi"/>
        </w:rPr>
      </w:pPr>
    </w:p>
    <w:p w14:paraId="6F7BD47D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3. 안정화 단계 (고도화 및 운영 품질 강화)</w:t>
      </w:r>
    </w:p>
    <w:p w14:paraId="7C93AE13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3.1 개인 맞춤형 추천 고도화</w:t>
      </w:r>
    </w:p>
    <w:p w14:paraId="488A1A0B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추천 엔진: </w:t>
      </w:r>
      <w:r w:rsidRPr="007809F2">
        <w:rPr>
          <w:rFonts w:asciiTheme="majorHAnsi" w:eastAsiaTheme="majorHAnsi" w:hAnsiTheme="majorHAnsi"/>
        </w:rPr>
        <w:t>Apache PredictionIO</w:t>
      </w:r>
    </w:p>
    <w:p w14:paraId="7515FDAC" w14:textId="77777777" w:rsidR="005C78E3" w:rsidRPr="007809F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개인 맞춤형 강의 추천</w:t>
      </w:r>
    </w:p>
    <w:p w14:paraId="67B19BFA" w14:textId="77777777" w:rsidR="005C78E3" w:rsidRPr="007809F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교육 이력 기반 콘텐츠 제안</w:t>
      </w:r>
    </w:p>
    <w:p w14:paraId="23B9C6A0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3.2 채용 정보 및 직무 매칭</w:t>
      </w:r>
    </w:p>
    <w:p w14:paraId="2905A4D2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검색/추천 엔진: </w:t>
      </w:r>
      <w:r w:rsidRPr="007809F2">
        <w:rPr>
          <w:rFonts w:asciiTheme="majorHAnsi" w:eastAsiaTheme="majorHAnsi" w:hAnsiTheme="majorHAnsi"/>
        </w:rPr>
        <w:t>OpenSearch</w:t>
      </w:r>
    </w:p>
    <w:p w14:paraId="5890C4B5" w14:textId="77777777" w:rsidR="005C78E3" w:rsidRPr="007809F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직무 키워드 기반 채용 정보 제공</w:t>
      </w:r>
    </w:p>
    <w:p w14:paraId="44D74B57" w14:textId="77777777" w:rsidR="005C78E3" w:rsidRPr="007809F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개인 이력 기반 맞춤형 채용 추천</w:t>
      </w:r>
    </w:p>
    <w:p w14:paraId="12721E8D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3.3 부정행위 방지 고도화</w:t>
      </w:r>
    </w:p>
    <w:p w14:paraId="3F0AC7D0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  <w:b/>
          <w:bCs/>
        </w:rPr>
        <w:t xml:space="preserve">연계 전략: </w:t>
      </w:r>
      <w:r w:rsidRPr="007809F2">
        <w:rPr>
          <w:rFonts w:asciiTheme="majorHAnsi" w:eastAsiaTheme="majorHAnsi" w:hAnsiTheme="majorHAnsi"/>
        </w:rPr>
        <w:t>상용 AI 감독 솔루션 연계</w:t>
      </w:r>
    </w:p>
    <w:p w14:paraId="1BA04012" w14:textId="77777777" w:rsidR="005C78E3" w:rsidRPr="007809F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OpenVidu 기반 영상 스트림 제공</w:t>
      </w:r>
    </w:p>
    <w:p w14:paraId="6DC6AD48" w14:textId="77777777" w:rsidR="005C78E3" w:rsidRPr="007809F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단계적 상용 솔루션 도입</w:t>
      </w:r>
    </w:p>
    <w:p w14:paraId="79F28C94" w14:textId="77777777" w:rsidR="005C78E3" w:rsidRPr="007809F2" w:rsidRDefault="00000000">
      <w:pPr>
        <w:pStyle w:val="2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3.4 시스템 안정화</w:t>
      </w:r>
    </w:p>
    <w:p w14:paraId="6907F97B" w14:textId="77777777" w:rsidR="005C78E3" w:rsidRPr="007809F2" w:rsidRDefault="00000000">
      <w:pPr>
        <w:pStyle w:val="a4"/>
        <w:numPr>
          <w:ilvl w:val="0"/>
          <w:numId w:val="5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로그 및 모니터링 체계 구축</w:t>
      </w:r>
    </w:p>
    <w:p w14:paraId="71FADD4A" w14:textId="77777777" w:rsidR="005C78E3" w:rsidRPr="007809F2" w:rsidRDefault="00000000">
      <w:pPr>
        <w:pStyle w:val="a4"/>
        <w:numPr>
          <w:ilvl w:val="0"/>
          <w:numId w:val="5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보안 점검 및 성능 튜닝</w:t>
      </w:r>
    </w:p>
    <w:p w14:paraId="40085885" w14:textId="77777777" w:rsidR="005C78E3" w:rsidRPr="007809F2" w:rsidRDefault="00000000">
      <w:pPr>
        <w:pStyle w:val="a4"/>
        <w:numPr>
          <w:ilvl w:val="0"/>
          <w:numId w:val="5"/>
        </w:numPr>
        <w:spacing w:after="8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대규모 사용자 대응 구조 확보</w:t>
      </w:r>
    </w:p>
    <w:p w14:paraId="1B38AAE1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4. 오픈소스 활용 전략</w:t>
      </w:r>
    </w:p>
    <w:p w14:paraId="680034EE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본 사업은 특정 상용 솔루션 종속을 최소화하고, 공공성과 확장성을 확보하기 위하여 글로벌 표</w:t>
      </w:r>
      <w:r w:rsidRPr="007809F2">
        <w:rPr>
          <w:rFonts w:asciiTheme="majorHAnsi" w:eastAsiaTheme="majorHAnsi" w:hAnsiTheme="majorHAnsi"/>
        </w:rPr>
        <w:lastRenderedPageBreak/>
        <w:t>준 오픈소스 소프트웨어를 적극 활용합니다.</w:t>
      </w:r>
    </w:p>
    <w:p w14:paraId="6AFB7B54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오픈소스 기반 아키텍처를 통해 초기 구축 비용을 절감하고, 장기적으로는 유지보수의 효율성과 기술 자립도를 확보합니다.</w:t>
      </w:r>
    </w:p>
    <w:p w14:paraId="4CB742CC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또한, 오픈소스는 상용 솔루션과의 연계를 전제로 설계하여 향후 정책 변화, 사용자 규모 확대, 기능 고도화에 유연하게 대응할 수 있는 구조를 지향합니다.</w:t>
      </w:r>
    </w:p>
    <w:p w14:paraId="2D8A5A90" w14:textId="77777777" w:rsidR="005C78E3" w:rsidRPr="007809F2" w:rsidRDefault="005C78E3">
      <w:pPr>
        <w:pageBreakBefore/>
        <w:spacing w:before="100"/>
        <w:rPr>
          <w:rFonts w:asciiTheme="majorHAnsi" w:eastAsiaTheme="majorHAnsi" w:hAnsiTheme="majorHAnsi"/>
        </w:rPr>
      </w:pPr>
    </w:p>
    <w:p w14:paraId="2FC1009C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5. 상용 솔루션 대체 / 연계 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C78E3" w:rsidRPr="007809F2" w14:paraId="2ACD11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204A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7286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1차 대체 (오픈소스)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6F00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향후 연계 (상용)</w:t>
            </w:r>
          </w:p>
        </w:tc>
      </w:tr>
      <w:tr w:rsidR="005C78E3" w:rsidRPr="007809F2" w14:paraId="3F69F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5580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화상 강의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DB08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BigBlueButton / Jitsi Meet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78FB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Zoom, Webex, Teams 등</w:t>
            </w:r>
          </w:p>
        </w:tc>
      </w:tr>
      <w:tr w:rsidR="005C78E3" w:rsidRPr="007809F2" w14:paraId="78C124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EB92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시험 감독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203F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Safe Exam Browser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F36B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AI 기반 Proctoring 상용 솔루션</w:t>
            </w:r>
          </w:p>
        </w:tc>
      </w:tr>
      <w:tr w:rsidR="005C78E3" w:rsidRPr="007809F2" w14:paraId="19F896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263B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추천 및 분석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78D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PredictionIO / OpenSearch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3D3A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상용 AI 추천 엔진 / 채용 플랫폼 API</w:t>
            </w:r>
          </w:p>
        </w:tc>
      </w:tr>
      <w:tr w:rsidR="005C78E3" w:rsidRPr="007809F2" w14:paraId="6D97A8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7687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통계/대시보드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071E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Apache Superset</w:t>
            </w:r>
          </w:p>
        </w:tc>
        <w:tc>
          <w:tcPr>
            <w:tcW w:w="351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B6EE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Tableau, Power BI 등</w:t>
            </w:r>
          </w:p>
        </w:tc>
      </w:tr>
    </w:tbl>
    <w:p w14:paraId="6E2E8AA6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0A89FD1E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6. 전체 시스템 아키텍처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78E3" w:rsidRPr="007809F2" w14:paraId="295266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1048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96AF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B36F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5C78E3" w:rsidRPr="007809F2" w14:paraId="0F1513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C576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사용자 인터페이스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1EB9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웹/모바일 프론트엔드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9DC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반응형 웹 애플리케이션</w:t>
            </w:r>
          </w:p>
        </w:tc>
      </w:tr>
      <w:tr w:rsidR="005C78E3" w:rsidRPr="007809F2" w14:paraId="4638E5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21B9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핵심 플랫폼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7C31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LMS 플랫폼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304E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Open edX / Moodle</w:t>
            </w:r>
          </w:p>
        </w:tc>
      </w:tr>
      <w:tr w:rsidR="005C78E3" w:rsidRPr="007809F2" w14:paraId="3C55F0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661B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교육 서비스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CBB6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화상강의 / 시험평가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DDE8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BigBlueButton / SEB</w:t>
            </w:r>
          </w:p>
        </w:tc>
      </w:tr>
      <w:tr w:rsidR="005C78E3" w:rsidRPr="007809F2" w14:paraId="0A5CA1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1C5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데이터 서비스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9B8D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추천/검색 엔진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208E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PredictionIO / OpenSearch</w:t>
            </w:r>
          </w:p>
        </w:tc>
      </w:tr>
      <w:tr w:rsidR="005C78E3" w:rsidRPr="007809F2" w14:paraId="5B367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5C0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분석 서비스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9D95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통계 및 분석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2355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Apache Superset</w:t>
            </w:r>
          </w:p>
        </w:tc>
      </w:tr>
      <w:tr w:rsidR="005C78E3" w:rsidRPr="007809F2" w14:paraId="23127F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6E3D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확장 연계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F952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외부 상용 솔루션</w:t>
            </w:r>
          </w:p>
        </w:tc>
        <w:tc>
          <w:tcPr>
            <w:tcW w:w="312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8C7E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Zoom, AI Proctoring, BI 등</w:t>
            </w:r>
          </w:p>
        </w:tc>
      </w:tr>
    </w:tbl>
    <w:p w14:paraId="17A33E00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6C8E3DE5" w14:textId="77777777" w:rsidR="005C78E3" w:rsidRPr="007809F2" w:rsidRDefault="00000000">
      <w:pPr>
        <w:pStyle w:val="1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7. 결론 및 기대 효과</w:t>
      </w:r>
    </w:p>
    <w:p w14:paraId="27E9675D" w14:textId="77777777" w:rsidR="005C78E3" w:rsidRPr="007809F2" w:rsidRDefault="00000000">
      <w:pPr>
        <w:spacing w:after="120" w:line="276" w:lineRule="auto"/>
        <w:rPr>
          <w:rFonts w:asciiTheme="majorHAnsi" w:eastAsiaTheme="majorHAnsi" w:hAnsiTheme="majorHAnsi"/>
        </w:rPr>
      </w:pPr>
      <w:r w:rsidRPr="007809F2">
        <w:rPr>
          <w:rFonts w:asciiTheme="majorHAnsi" w:eastAsiaTheme="majorHAnsi" w:hAnsiTheme="majorHAnsi"/>
        </w:rPr>
        <w:t>본 미래형 직업교육 플랫폼은 오픈소스 기반의 단계별 구축 전략을 통해 다음과 같은 핵심 가치를 실현합니다.</w:t>
      </w:r>
    </w:p>
    <w:p w14:paraId="402F274A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78E3" w:rsidRPr="007809F2" w14:paraId="0D067E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06D1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핵심 가치</w:t>
            </w:r>
          </w:p>
        </w:tc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5DF6" w14:textId="77777777" w:rsidR="005C78E3" w:rsidRPr="007809F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5C78E3" w:rsidRPr="007809F2" w14:paraId="112FE0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C58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lastRenderedPageBreak/>
              <w:t>비용 효율성</w:t>
            </w:r>
          </w:p>
        </w:tc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11AC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오픈소스 활용으로 초기 구축 비용 절감 및 라이선스 비용 최소화</w:t>
            </w:r>
          </w:p>
        </w:tc>
      </w:tr>
      <w:tr w:rsidR="005C78E3" w:rsidRPr="007809F2" w14:paraId="738A9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7996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기술 자립성</w:t>
            </w:r>
          </w:p>
        </w:tc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57F2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특정 벤더 종속 탈피, 자체 기술 역량 확보 및 커스터마이징 자유도 확보</w:t>
            </w:r>
          </w:p>
        </w:tc>
      </w:tr>
      <w:tr w:rsidR="005C78E3" w:rsidRPr="007809F2" w14:paraId="16E3CD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4A09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장기 운영 안정성</w:t>
            </w:r>
          </w:p>
        </w:tc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FDBC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단계별 고도화를 통한 시스템 안정성 확보 및 대규모 사용자 대응</w:t>
            </w:r>
          </w:p>
        </w:tc>
      </w:tr>
      <w:tr w:rsidR="005C78E3" w:rsidRPr="007809F2" w14:paraId="434353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BDF9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확장 유연성</w:t>
            </w:r>
          </w:p>
        </w:tc>
        <w:tc>
          <w:tcPr>
            <w:tcW w:w="468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C5E3" w14:textId="77777777" w:rsidR="005C78E3" w:rsidRPr="007809F2" w:rsidRDefault="00000000">
            <w:pPr>
              <w:rPr>
                <w:rFonts w:asciiTheme="majorHAnsi" w:eastAsiaTheme="majorHAnsi" w:hAnsiTheme="majorHAnsi"/>
              </w:rPr>
            </w:pPr>
            <w:r w:rsidRPr="007809F2">
              <w:rPr>
                <w:rFonts w:asciiTheme="majorHAnsi" w:eastAsiaTheme="majorHAnsi" w:hAnsiTheme="majorHAnsi"/>
                <w:sz w:val="20"/>
                <w:szCs w:val="20"/>
              </w:rPr>
              <w:t>정책 변화 및 사용자 규모 확대에 유연하게 대응 가능한 아키텍처</w:t>
            </w:r>
          </w:p>
        </w:tc>
      </w:tr>
    </w:tbl>
    <w:p w14:paraId="08E4851F" w14:textId="77777777" w:rsidR="005C78E3" w:rsidRPr="007809F2" w:rsidRDefault="005C78E3">
      <w:pPr>
        <w:spacing w:after="40"/>
        <w:rPr>
          <w:rFonts w:asciiTheme="majorHAnsi" w:eastAsiaTheme="majorHAnsi" w:hAnsiTheme="majorHAnsi"/>
        </w:rPr>
      </w:pPr>
    </w:p>
    <w:p w14:paraId="41D3A7CA" w14:textId="421A044C" w:rsidR="005C78E3" w:rsidRPr="007809F2" w:rsidRDefault="00000000">
      <w:pPr>
        <w:spacing w:after="120" w:line="276" w:lineRule="auto"/>
        <w:rPr>
          <w:rFonts w:asciiTheme="majorHAnsi" w:eastAsiaTheme="majorHAnsi" w:hAnsiTheme="majorHAnsi" w:hint="eastAsia"/>
        </w:rPr>
      </w:pPr>
      <w:r w:rsidRPr="007809F2">
        <w:rPr>
          <w:rFonts w:asciiTheme="majorHAnsi" w:eastAsiaTheme="majorHAnsi" w:hAnsiTheme="majorHAnsi"/>
        </w:rPr>
        <w:t xml:space="preserve">1차 개발 단계에서는 빠른 구축과 검증에 집중하고, 안정화 단계에서는 고도화 및 상용 연계를 중심으로 추진하여 장기적으로 지속 가능한 교육 플랫폼을 </w:t>
      </w:r>
      <w:r w:rsidR="007809F2">
        <w:rPr>
          <w:rFonts w:asciiTheme="majorHAnsi" w:eastAsiaTheme="majorHAnsi" w:hAnsiTheme="majorHAnsi" w:hint="eastAsia"/>
        </w:rPr>
        <w:t>구현하겠습니다.</w:t>
      </w:r>
    </w:p>
    <w:sectPr w:rsidR="005C78E3" w:rsidRPr="007809F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12B0" w14:textId="77777777" w:rsidR="00242FE0" w:rsidRDefault="00242FE0">
      <w:r>
        <w:separator/>
      </w:r>
    </w:p>
  </w:endnote>
  <w:endnote w:type="continuationSeparator" w:id="0">
    <w:p w14:paraId="0FD31BAC" w14:textId="77777777" w:rsidR="00242FE0" w:rsidRDefault="00242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2655" w14:textId="77777777" w:rsidR="005C78E3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809F2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D4A3" w14:textId="77777777" w:rsidR="00242FE0" w:rsidRDefault="00242FE0">
      <w:r>
        <w:separator/>
      </w:r>
    </w:p>
  </w:footnote>
  <w:footnote w:type="continuationSeparator" w:id="0">
    <w:p w14:paraId="0BE35FAD" w14:textId="77777777" w:rsidR="00242FE0" w:rsidRDefault="00242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B345" w14:textId="77777777" w:rsidR="005C78E3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CEO 보고서 | 미래형 직업교육 플랫폼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AB2"/>
    <w:multiLevelType w:val="hybridMultilevel"/>
    <w:tmpl w:val="4F3883A2"/>
    <w:lvl w:ilvl="0" w:tplc="4BB489BC">
      <w:start w:val="1"/>
      <w:numFmt w:val="bullet"/>
      <w:lvlText w:val="•"/>
      <w:lvlJc w:val="left"/>
      <w:pPr>
        <w:ind w:left="720" w:hanging="360"/>
      </w:pPr>
    </w:lvl>
    <w:lvl w:ilvl="1" w:tplc="9484043A">
      <w:numFmt w:val="decimal"/>
      <w:lvlText w:val=""/>
      <w:lvlJc w:val="left"/>
    </w:lvl>
    <w:lvl w:ilvl="2" w:tplc="5CEAD146">
      <w:numFmt w:val="decimal"/>
      <w:lvlText w:val=""/>
      <w:lvlJc w:val="left"/>
    </w:lvl>
    <w:lvl w:ilvl="3" w:tplc="200E16C8">
      <w:numFmt w:val="decimal"/>
      <w:lvlText w:val=""/>
      <w:lvlJc w:val="left"/>
    </w:lvl>
    <w:lvl w:ilvl="4" w:tplc="43D22224">
      <w:numFmt w:val="decimal"/>
      <w:lvlText w:val=""/>
      <w:lvlJc w:val="left"/>
    </w:lvl>
    <w:lvl w:ilvl="5" w:tplc="21841432">
      <w:numFmt w:val="decimal"/>
      <w:lvlText w:val=""/>
      <w:lvlJc w:val="left"/>
    </w:lvl>
    <w:lvl w:ilvl="6" w:tplc="207464CC">
      <w:numFmt w:val="decimal"/>
      <w:lvlText w:val=""/>
      <w:lvlJc w:val="left"/>
    </w:lvl>
    <w:lvl w:ilvl="7" w:tplc="830E2554">
      <w:numFmt w:val="decimal"/>
      <w:lvlText w:val=""/>
      <w:lvlJc w:val="left"/>
    </w:lvl>
    <w:lvl w:ilvl="8" w:tplc="4C34BCDE">
      <w:numFmt w:val="decimal"/>
      <w:lvlText w:val=""/>
      <w:lvlJc w:val="left"/>
    </w:lvl>
  </w:abstractNum>
  <w:abstractNum w:abstractNumId="1" w15:restartNumberingAfterBreak="0">
    <w:nsid w:val="262041DB"/>
    <w:multiLevelType w:val="hybridMultilevel"/>
    <w:tmpl w:val="848EAF72"/>
    <w:lvl w:ilvl="0" w:tplc="31B682A0">
      <w:start w:val="1"/>
      <w:numFmt w:val="bullet"/>
      <w:lvlText w:val="•"/>
      <w:lvlJc w:val="left"/>
      <w:pPr>
        <w:ind w:left="720" w:hanging="360"/>
      </w:pPr>
    </w:lvl>
    <w:lvl w:ilvl="1" w:tplc="A94EB17C">
      <w:numFmt w:val="decimal"/>
      <w:lvlText w:val=""/>
      <w:lvlJc w:val="left"/>
    </w:lvl>
    <w:lvl w:ilvl="2" w:tplc="65549E48">
      <w:numFmt w:val="decimal"/>
      <w:lvlText w:val=""/>
      <w:lvlJc w:val="left"/>
    </w:lvl>
    <w:lvl w:ilvl="3" w:tplc="AAF036BE">
      <w:numFmt w:val="decimal"/>
      <w:lvlText w:val=""/>
      <w:lvlJc w:val="left"/>
    </w:lvl>
    <w:lvl w:ilvl="4" w:tplc="7F6CB0DA">
      <w:numFmt w:val="decimal"/>
      <w:lvlText w:val=""/>
      <w:lvlJc w:val="left"/>
    </w:lvl>
    <w:lvl w:ilvl="5" w:tplc="3A485E28">
      <w:numFmt w:val="decimal"/>
      <w:lvlText w:val=""/>
      <w:lvlJc w:val="left"/>
    </w:lvl>
    <w:lvl w:ilvl="6" w:tplc="C29A48B8">
      <w:numFmt w:val="decimal"/>
      <w:lvlText w:val=""/>
      <w:lvlJc w:val="left"/>
    </w:lvl>
    <w:lvl w:ilvl="7" w:tplc="4D96F0A8">
      <w:numFmt w:val="decimal"/>
      <w:lvlText w:val=""/>
      <w:lvlJc w:val="left"/>
    </w:lvl>
    <w:lvl w:ilvl="8" w:tplc="E2AA23A4">
      <w:numFmt w:val="decimal"/>
      <w:lvlText w:val=""/>
      <w:lvlJc w:val="left"/>
    </w:lvl>
  </w:abstractNum>
  <w:abstractNum w:abstractNumId="2" w15:restartNumberingAfterBreak="0">
    <w:nsid w:val="344D36FC"/>
    <w:multiLevelType w:val="hybridMultilevel"/>
    <w:tmpl w:val="096CF586"/>
    <w:lvl w:ilvl="0" w:tplc="A2C4E65E">
      <w:start w:val="1"/>
      <w:numFmt w:val="bullet"/>
      <w:lvlText w:val="●"/>
      <w:lvlJc w:val="left"/>
      <w:pPr>
        <w:ind w:left="720" w:hanging="360"/>
      </w:pPr>
    </w:lvl>
    <w:lvl w:ilvl="1" w:tplc="5CE2CD56">
      <w:start w:val="1"/>
      <w:numFmt w:val="bullet"/>
      <w:lvlText w:val="○"/>
      <w:lvlJc w:val="left"/>
      <w:pPr>
        <w:ind w:left="1440" w:hanging="360"/>
      </w:pPr>
    </w:lvl>
    <w:lvl w:ilvl="2" w:tplc="0FD02456">
      <w:start w:val="1"/>
      <w:numFmt w:val="bullet"/>
      <w:lvlText w:val="■"/>
      <w:lvlJc w:val="left"/>
      <w:pPr>
        <w:ind w:left="2160" w:hanging="360"/>
      </w:pPr>
    </w:lvl>
    <w:lvl w:ilvl="3" w:tplc="770C8A86">
      <w:start w:val="1"/>
      <w:numFmt w:val="bullet"/>
      <w:lvlText w:val="●"/>
      <w:lvlJc w:val="left"/>
      <w:pPr>
        <w:ind w:left="2880" w:hanging="360"/>
      </w:pPr>
    </w:lvl>
    <w:lvl w:ilvl="4" w:tplc="C9F2BC54">
      <w:start w:val="1"/>
      <w:numFmt w:val="bullet"/>
      <w:lvlText w:val="○"/>
      <w:lvlJc w:val="left"/>
      <w:pPr>
        <w:ind w:left="3600" w:hanging="360"/>
      </w:pPr>
    </w:lvl>
    <w:lvl w:ilvl="5" w:tplc="5AEECCDA">
      <w:start w:val="1"/>
      <w:numFmt w:val="bullet"/>
      <w:lvlText w:val="■"/>
      <w:lvlJc w:val="left"/>
      <w:pPr>
        <w:ind w:left="4320" w:hanging="360"/>
      </w:pPr>
    </w:lvl>
    <w:lvl w:ilvl="6" w:tplc="4484CDA4">
      <w:start w:val="1"/>
      <w:numFmt w:val="bullet"/>
      <w:lvlText w:val="●"/>
      <w:lvlJc w:val="left"/>
      <w:pPr>
        <w:ind w:left="5040" w:hanging="360"/>
      </w:pPr>
    </w:lvl>
    <w:lvl w:ilvl="7" w:tplc="B1720282">
      <w:start w:val="1"/>
      <w:numFmt w:val="bullet"/>
      <w:lvlText w:val="●"/>
      <w:lvlJc w:val="left"/>
      <w:pPr>
        <w:ind w:left="5760" w:hanging="360"/>
      </w:pPr>
    </w:lvl>
    <w:lvl w:ilvl="8" w:tplc="8D3A5B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9501F4"/>
    <w:multiLevelType w:val="hybridMultilevel"/>
    <w:tmpl w:val="35A4621C"/>
    <w:lvl w:ilvl="0" w:tplc="36327292">
      <w:start w:val="1"/>
      <w:numFmt w:val="bullet"/>
      <w:lvlText w:val="•"/>
      <w:lvlJc w:val="left"/>
      <w:pPr>
        <w:ind w:left="720" w:hanging="360"/>
      </w:pPr>
    </w:lvl>
    <w:lvl w:ilvl="1" w:tplc="B4A2214E">
      <w:numFmt w:val="decimal"/>
      <w:lvlText w:val=""/>
      <w:lvlJc w:val="left"/>
    </w:lvl>
    <w:lvl w:ilvl="2" w:tplc="13C6F922">
      <w:numFmt w:val="decimal"/>
      <w:lvlText w:val=""/>
      <w:lvlJc w:val="left"/>
    </w:lvl>
    <w:lvl w:ilvl="3" w:tplc="13D419DC">
      <w:numFmt w:val="decimal"/>
      <w:lvlText w:val=""/>
      <w:lvlJc w:val="left"/>
    </w:lvl>
    <w:lvl w:ilvl="4" w:tplc="5B8686AA">
      <w:numFmt w:val="decimal"/>
      <w:lvlText w:val=""/>
      <w:lvlJc w:val="left"/>
    </w:lvl>
    <w:lvl w:ilvl="5" w:tplc="AB185030">
      <w:numFmt w:val="decimal"/>
      <w:lvlText w:val=""/>
      <w:lvlJc w:val="left"/>
    </w:lvl>
    <w:lvl w:ilvl="6" w:tplc="CACA626E">
      <w:numFmt w:val="decimal"/>
      <w:lvlText w:val=""/>
      <w:lvlJc w:val="left"/>
    </w:lvl>
    <w:lvl w:ilvl="7" w:tplc="9BEC46E0">
      <w:numFmt w:val="decimal"/>
      <w:lvlText w:val=""/>
      <w:lvlJc w:val="left"/>
    </w:lvl>
    <w:lvl w:ilvl="8" w:tplc="6486D348">
      <w:numFmt w:val="decimal"/>
      <w:lvlText w:val=""/>
      <w:lvlJc w:val="left"/>
    </w:lvl>
  </w:abstractNum>
  <w:abstractNum w:abstractNumId="4" w15:restartNumberingAfterBreak="0">
    <w:nsid w:val="533F6309"/>
    <w:multiLevelType w:val="hybridMultilevel"/>
    <w:tmpl w:val="305ED26C"/>
    <w:lvl w:ilvl="0" w:tplc="007E1AC0">
      <w:start w:val="1"/>
      <w:numFmt w:val="bullet"/>
      <w:lvlText w:val="•"/>
      <w:lvlJc w:val="left"/>
      <w:pPr>
        <w:ind w:left="720" w:hanging="360"/>
      </w:pPr>
    </w:lvl>
    <w:lvl w:ilvl="1" w:tplc="A06486F2">
      <w:numFmt w:val="decimal"/>
      <w:lvlText w:val=""/>
      <w:lvlJc w:val="left"/>
    </w:lvl>
    <w:lvl w:ilvl="2" w:tplc="9CEA52EC">
      <w:numFmt w:val="decimal"/>
      <w:lvlText w:val=""/>
      <w:lvlJc w:val="left"/>
    </w:lvl>
    <w:lvl w:ilvl="3" w:tplc="854EA068">
      <w:numFmt w:val="decimal"/>
      <w:lvlText w:val=""/>
      <w:lvlJc w:val="left"/>
    </w:lvl>
    <w:lvl w:ilvl="4" w:tplc="57246DF2">
      <w:numFmt w:val="decimal"/>
      <w:lvlText w:val=""/>
      <w:lvlJc w:val="left"/>
    </w:lvl>
    <w:lvl w:ilvl="5" w:tplc="4FE6A0FE">
      <w:numFmt w:val="decimal"/>
      <w:lvlText w:val=""/>
      <w:lvlJc w:val="left"/>
    </w:lvl>
    <w:lvl w:ilvl="6" w:tplc="A8460CC6">
      <w:numFmt w:val="decimal"/>
      <w:lvlText w:val=""/>
      <w:lvlJc w:val="left"/>
    </w:lvl>
    <w:lvl w:ilvl="7" w:tplc="48C0704A">
      <w:numFmt w:val="decimal"/>
      <w:lvlText w:val=""/>
      <w:lvlJc w:val="left"/>
    </w:lvl>
    <w:lvl w:ilvl="8" w:tplc="32E6EBBC">
      <w:numFmt w:val="decimal"/>
      <w:lvlText w:val=""/>
      <w:lvlJc w:val="left"/>
    </w:lvl>
  </w:abstractNum>
  <w:abstractNum w:abstractNumId="5" w15:restartNumberingAfterBreak="0">
    <w:nsid w:val="642642F2"/>
    <w:multiLevelType w:val="hybridMultilevel"/>
    <w:tmpl w:val="0CE89426"/>
    <w:lvl w:ilvl="0" w:tplc="DC74FB46">
      <w:start w:val="1"/>
      <w:numFmt w:val="bullet"/>
      <w:lvlText w:val="•"/>
      <w:lvlJc w:val="left"/>
      <w:pPr>
        <w:ind w:left="720" w:hanging="360"/>
      </w:pPr>
    </w:lvl>
    <w:lvl w:ilvl="1" w:tplc="7A0E0FA6">
      <w:numFmt w:val="decimal"/>
      <w:lvlText w:val=""/>
      <w:lvlJc w:val="left"/>
    </w:lvl>
    <w:lvl w:ilvl="2" w:tplc="ABDA729C">
      <w:numFmt w:val="decimal"/>
      <w:lvlText w:val=""/>
      <w:lvlJc w:val="left"/>
    </w:lvl>
    <w:lvl w:ilvl="3" w:tplc="60E488D2">
      <w:numFmt w:val="decimal"/>
      <w:lvlText w:val=""/>
      <w:lvlJc w:val="left"/>
    </w:lvl>
    <w:lvl w:ilvl="4" w:tplc="5F48EBE8">
      <w:numFmt w:val="decimal"/>
      <w:lvlText w:val=""/>
      <w:lvlJc w:val="left"/>
    </w:lvl>
    <w:lvl w:ilvl="5" w:tplc="C0BED52E">
      <w:numFmt w:val="decimal"/>
      <w:lvlText w:val=""/>
      <w:lvlJc w:val="left"/>
    </w:lvl>
    <w:lvl w:ilvl="6" w:tplc="03E82E1E">
      <w:numFmt w:val="decimal"/>
      <w:lvlText w:val=""/>
      <w:lvlJc w:val="left"/>
    </w:lvl>
    <w:lvl w:ilvl="7" w:tplc="7E68EF20">
      <w:numFmt w:val="decimal"/>
      <w:lvlText w:val=""/>
      <w:lvlJc w:val="left"/>
    </w:lvl>
    <w:lvl w:ilvl="8" w:tplc="29B68D18">
      <w:numFmt w:val="decimal"/>
      <w:lvlText w:val=""/>
      <w:lvlJc w:val="left"/>
    </w:lvl>
  </w:abstractNum>
  <w:abstractNum w:abstractNumId="6" w15:restartNumberingAfterBreak="0">
    <w:nsid w:val="6E8B26C3"/>
    <w:multiLevelType w:val="hybridMultilevel"/>
    <w:tmpl w:val="9BB04666"/>
    <w:lvl w:ilvl="0" w:tplc="154ED2B0">
      <w:start w:val="1"/>
      <w:numFmt w:val="bullet"/>
      <w:lvlText w:val="•"/>
      <w:lvlJc w:val="left"/>
      <w:pPr>
        <w:ind w:left="720" w:hanging="360"/>
      </w:pPr>
    </w:lvl>
    <w:lvl w:ilvl="1" w:tplc="68981BF0">
      <w:numFmt w:val="decimal"/>
      <w:lvlText w:val=""/>
      <w:lvlJc w:val="left"/>
    </w:lvl>
    <w:lvl w:ilvl="2" w:tplc="220C982C">
      <w:numFmt w:val="decimal"/>
      <w:lvlText w:val=""/>
      <w:lvlJc w:val="left"/>
    </w:lvl>
    <w:lvl w:ilvl="3" w:tplc="4240E25E">
      <w:numFmt w:val="decimal"/>
      <w:lvlText w:val=""/>
      <w:lvlJc w:val="left"/>
    </w:lvl>
    <w:lvl w:ilvl="4" w:tplc="BBCCF63C">
      <w:numFmt w:val="decimal"/>
      <w:lvlText w:val=""/>
      <w:lvlJc w:val="left"/>
    </w:lvl>
    <w:lvl w:ilvl="5" w:tplc="F55E9B92">
      <w:numFmt w:val="decimal"/>
      <w:lvlText w:val=""/>
      <w:lvlJc w:val="left"/>
    </w:lvl>
    <w:lvl w:ilvl="6" w:tplc="CDFA8000">
      <w:numFmt w:val="decimal"/>
      <w:lvlText w:val=""/>
      <w:lvlJc w:val="left"/>
    </w:lvl>
    <w:lvl w:ilvl="7" w:tplc="F9D048DC">
      <w:numFmt w:val="decimal"/>
      <w:lvlText w:val=""/>
      <w:lvlJc w:val="left"/>
    </w:lvl>
    <w:lvl w:ilvl="8" w:tplc="A9D6E4C0">
      <w:numFmt w:val="decimal"/>
      <w:lvlText w:val=""/>
      <w:lvlJc w:val="left"/>
    </w:lvl>
  </w:abstractNum>
  <w:abstractNum w:abstractNumId="7" w15:restartNumberingAfterBreak="0">
    <w:nsid w:val="6FE56849"/>
    <w:multiLevelType w:val="hybridMultilevel"/>
    <w:tmpl w:val="EDA44BB6"/>
    <w:lvl w:ilvl="0" w:tplc="D778D874">
      <w:start w:val="1"/>
      <w:numFmt w:val="decimal"/>
      <w:lvlText w:val="%1."/>
      <w:lvlJc w:val="left"/>
      <w:pPr>
        <w:ind w:left="720" w:hanging="360"/>
      </w:pPr>
    </w:lvl>
    <w:lvl w:ilvl="1" w:tplc="71A8A71E">
      <w:numFmt w:val="decimal"/>
      <w:lvlText w:val=""/>
      <w:lvlJc w:val="left"/>
    </w:lvl>
    <w:lvl w:ilvl="2" w:tplc="CE82FFE8">
      <w:numFmt w:val="decimal"/>
      <w:lvlText w:val=""/>
      <w:lvlJc w:val="left"/>
    </w:lvl>
    <w:lvl w:ilvl="3" w:tplc="02C6A16C">
      <w:numFmt w:val="decimal"/>
      <w:lvlText w:val=""/>
      <w:lvlJc w:val="left"/>
    </w:lvl>
    <w:lvl w:ilvl="4" w:tplc="2754277E">
      <w:numFmt w:val="decimal"/>
      <w:lvlText w:val=""/>
      <w:lvlJc w:val="left"/>
    </w:lvl>
    <w:lvl w:ilvl="5" w:tplc="64B4D626">
      <w:numFmt w:val="decimal"/>
      <w:lvlText w:val=""/>
      <w:lvlJc w:val="left"/>
    </w:lvl>
    <w:lvl w:ilvl="6" w:tplc="14A8F13C">
      <w:numFmt w:val="decimal"/>
      <w:lvlText w:val=""/>
      <w:lvlJc w:val="left"/>
    </w:lvl>
    <w:lvl w:ilvl="7" w:tplc="1FC2D1A4">
      <w:numFmt w:val="decimal"/>
      <w:lvlText w:val=""/>
      <w:lvlJc w:val="left"/>
    </w:lvl>
    <w:lvl w:ilvl="8" w:tplc="0D26E924">
      <w:numFmt w:val="decimal"/>
      <w:lvlText w:val=""/>
      <w:lvlJc w:val="left"/>
    </w:lvl>
  </w:abstractNum>
  <w:num w:numId="1" w16cid:durableId="1953782095">
    <w:abstractNumId w:val="2"/>
    <w:lvlOverride w:ilvl="0">
      <w:startOverride w:val="1"/>
    </w:lvlOverride>
  </w:num>
  <w:num w:numId="2" w16cid:durableId="1271551639">
    <w:abstractNumId w:val="6"/>
    <w:lvlOverride w:ilvl="0">
      <w:startOverride w:val="1"/>
    </w:lvlOverride>
  </w:num>
  <w:num w:numId="3" w16cid:durableId="780299949">
    <w:abstractNumId w:val="5"/>
    <w:lvlOverride w:ilvl="0">
      <w:startOverride w:val="1"/>
    </w:lvlOverride>
  </w:num>
  <w:num w:numId="4" w16cid:durableId="1716198381">
    <w:abstractNumId w:val="3"/>
    <w:lvlOverride w:ilvl="0">
      <w:startOverride w:val="1"/>
    </w:lvlOverride>
  </w:num>
  <w:num w:numId="5" w16cid:durableId="2027249857">
    <w:abstractNumId w:val="0"/>
    <w:lvlOverride w:ilvl="0">
      <w:startOverride w:val="1"/>
    </w:lvlOverride>
  </w:num>
  <w:num w:numId="6" w16cid:durableId="855731659">
    <w:abstractNumId w:val="4"/>
    <w:lvlOverride w:ilvl="0">
      <w:startOverride w:val="1"/>
    </w:lvlOverride>
  </w:num>
  <w:num w:numId="7" w16cid:durableId="118043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8E3"/>
    <w:rsid w:val="00242FE0"/>
    <w:rsid w:val="005C78E3"/>
    <w:rsid w:val="007809F2"/>
    <w:rsid w:val="00CF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E3CD"/>
  <w15:docId w15:val="{2446FD75-9863-4ED9-9C91-B30048D2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1B3A5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NEWKL2</cp:lastModifiedBy>
  <cp:revision>2</cp:revision>
  <dcterms:created xsi:type="dcterms:W3CDTF">2026-02-06T09:18:00Z</dcterms:created>
  <dcterms:modified xsi:type="dcterms:W3CDTF">2026-02-06T09:22:00Z</dcterms:modified>
</cp:coreProperties>
</file>