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horzAnchor="margin" w:tblpY="1" w:leftFromText="180" w:rightFromText="180"/>
        <w:tblW w:w="7424" w:type="dxa"/>
        <w:tblLayout w:type="fixed"/>
      </w:tblPr>
      <w:tblGrid>
        <w:gridCol w:w="7424"/>
      </w:tblGrid>
      <w:tr>
        <w:trPr>
          <w:trHeight w:val="960" w:hRule="exact"/>
        </w:trPr>
        <w:tc>
          <w:tcPr>
            <w:tcW w:w="7424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Below marker</w:t>
      </w:r>
    </w:p>
    <w:sectPr>
      <w:pgSz w:w="11909" w:h="16834"/>
      <w:pgMar w:top="1440" w:bottom="1440" w:left="1701" w:right="851"/>
    </w:sectPr>
  </w:body>
</w:document>
</file>