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horzAnchor="margin" w:tblpY="1" w:leftFromText="180" w:rightFromText="180"/>
        <w:tblW w:w="9498" w:type="dxa"/>
        <w:tblLayout w:type="fixed"/>
      </w:tblPr>
      <w:tblGrid>
        <w:gridCol w:w="9498"/>
      </w:tblGrid>
      <w:tr>
        <w:trPr>
          <w:trHeight w:val="96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textWrapping" w:clear="all"/>
      </w:r>
    </w:p>
    <w:p>
      <w:pPr>
        <w:framePr w:w="4659" w:wrap="auto" w:hAnchor="text" w:x="1701"/>
        <w:spacing w:after="0" w:line="240" w:lineRule="auto"/>
        <w:rPr>
          <w:rFonts w:ascii="Times New Roman" w:hAnsi="Times New Roman"/>
          <w:sz w:val="28"/>
        </w:rPr>
      </w:pPr>
    </w:p>
    <w:p>
      <w:pPr>
        <w:framePr w:w="4659" w:wrap="auto" w:hAnchor="text" w:x="1701"/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Below marker</w:t>
      </w:r>
    </w:p>
    <w:sectPr>
      <w:pgSz w:w="11909" w:h="16834"/>
      <w:pgMar w:top="1440" w:bottom="1440" w:left="1701" w:right="851"/>
    </w:sectPr>
  </w:body>
</w:document>
</file>