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Above marker</w:t>
      </w:r>
    </w:p>
    <w:tbl>
      <w:tblPr>
        <w:tblpPr w:vertAnchor="text" w:tblpY="1" w:leftFromText="180" w:rightFromText="180"/>
        <w:tblW w:w="9000" w:type="dxa"/>
        <w:tblLayout w:type="fixed"/>
      </w:tblPr>
      <w:tblGrid>
        <w:gridCol w:w="9000"/>
      </w:tblGrid>
      <w:tr>
        <w:tc>
          <w:tcPr>
            <w:tcW w:w="9000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Table marker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Greeting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</w:t>
      </w: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Body marker</w:t>
      </w:r>
    </w:p>
    <w:sectPr>
      <w:pgSz w:w="11906" w:h="16838"/>
      <w:pgMar w:top="1440" w:bottom="1440" w:left="1440" w:right="1440"/>
    </w:sectPr>
  </w:body>
</w:document>
</file>