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TÉCNICA INTEGRAL</w:t>
      </w:r>
    </w:p>
    <w:p>
      <w:pPr>
        <w:pStyle w:val="Subtitle"/>
      </w:pPr>
      <w:r>
        <w:t>Módulo /chat</w:t>
      </w:r>
    </w:p>
    <w:p>
      <w:pPr>
        <w:spacing w:after="40" w:line="252" w:lineRule="auto"/>
      </w:pPr>
      <w:r>
        <w:rPr>
          <w:rFonts w:ascii="Calibri" w:hAnsi="Calibri" w:eastAsia="Calibri"/>
          <w:b/>
          <w:color w:val="17212B"/>
          <w:sz w:val="21"/>
        </w:rPr>
        <w:t xml:space="preserve">Proyecto: </w:t>
      </w:r>
      <w:r>
        <w:rPr>
          <w:rFonts w:ascii="Calibri" w:hAnsi="Calibri" w:eastAsia="Calibri"/>
          <w:color w:val="17212B"/>
          <w:sz w:val="21"/>
        </w:rPr>
        <w:t>EDR Dashboard 1.1</w:t>
      </w:r>
    </w:p>
    <w:p>
      <w:pPr>
        <w:spacing w:after="40" w:line="252" w:lineRule="auto"/>
      </w:pPr>
      <w:r>
        <w:rPr>
          <w:rFonts w:ascii="Calibri" w:hAnsi="Calibri" w:eastAsia="Calibri"/>
          <w:b/>
          <w:color w:val="17212B"/>
          <w:sz w:val="21"/>
        </w:rPr>
        <w:t xml:space="preserve">Fecha: </w:t>
      </w:r>
      <w:r>
        <w:rPr>
          <w:rFonts w:ascii="Calibri" w:hAnsi="Calibri" w:eastAsia="Calibri"/>
          <w:color w:val="17212B"/>
          <w:sz w:val="21"/>
        </w:rPr>
        <w:t>5 de agosto de 2026</w:t>
      </w:r>
    </w:p>
    <w:p>
      <w:pPr>
        <w:spacing w:after="40" w:line="252" w:lineRule="auto"/>
      </w:pPr>
      <w:r>
        <w:rPr>
          <w:rFonts w:ascii="Calibri" w:hAnsi="Calibri" w:eastAsia="Calibri"/>
          <w:b/>
          <w:color w:val="17212B"/>
          <w:sz w:val="21"/>
        </w:rPr>
        <w:t xml:space="preserve">Rama inspeccionada: </w:t>
      </w:r>
      <w:r>
        <w:rPr>
          <w:rFonts w:ascii="Calibri" w:hAnsi="Calibri" w:eastAsia="Calibri"/>
          <w:color w:val="17212B"/>
          <w:sz w:val="21"/>
        </w:rPr>
        <w:t>main</w:t>
      </w:r>
    </w:p>
    <w:p>
      <w:pPr>
        <w:spacing w:after="40" w:line="252" w:lineRule="auto"/>
      </w:pPr>
      <w:r>
        <w:rPr>
          <w:rFonts w:ascii="Calibri" w:hAnsi="Calibri" w:eastAsia="Calibri"/>
          <w:b/>
          <w:color w:val="17212B"/>
          <w:sz w:val="21"/>
        </w:rPr>
        <w:t xml:space="preserve">Alcance: </w:t>
      </w:r>
      <w:r>
        <w:rPr>
          <w:rFonts w:ascii="Calibri" w:hAnsi="Calibri" w:eastAsia="Calibri"/>
          <w:color w:val="17212B"/>
          <w:sz w:val="21"/>
        </w:rPr>
        <w:t>Mensajes personales y grupales, emojis, documentos, accesos, rendimiento, excepciones y paridad con Microsoft Teams</w:t>
      </w:r>
    </w:p>
    <w:p>
      <w:pPr>
        <w:spacing w:after="40" w:line="252" w:lineRule="auto"/>
      </w:pPr>
      <w:r>
        <w:rPr>
          <w:rFonts w:ascii="Calibri" w:hAnsi="Calibri" w:eastAsia="Calibri"/>
          <w:b/>
          <w:color w:val="17212B"/>
          <w:sz w:val="21"/>
        </w:rPr>
        <w:t xml:space="preserve">Estado del código: </w:t>
      </w:r>
      <w:r>
        <w:rPr>
          <w:rFonts w:ascii="Calibri" w:hAnsi="Calibri" w:eastAsia="Calibri"/>
          <w:color w:val="17212B"/>
          <w:sz w:val="21"/>
        </w:rPr>
        <w:t>No se modificó código como parte de esta auditoría</w:t>
      </w:r>
    </w:p>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cantSplit/>
          <w:tblHeader w:val="true"/>
        </w:trPr>
        <w:tc>
          <w:tcPr>
            <w:tcW w:type="dxa" w:w="9360"/>
            <w:vAlign w:val="center"/>
            <w:tcMar>
              <w:top w:w="80" w:type="dxa"/>
              <w:start w:w="120" w:type="dxa"/>
              <w:bottom w:w="80" w:type="dxa"/>
              <w:end w:w="120" w:type="dxa"/>
            </w:tcMar>
            <w:shd w:fill="FDECEC"/>
          </w:tcPr>
          <w:p>
            <w:pPr>
              <w:spacing w:before="40" w:after="40" w:line="264" w:lineRule="auto"/>
            </w:pPr>
            <w:r>
              <w:rPr>
                <w:rFonts w:ascii="Calibri" w:hAnsi="Calibri" w:eastAsia="Calibri"/>
                <w:b/>
                <w:color w:val="9B1C1C"/>
              </w:rPr>
              <w:t xml:space="preserve">Dictamen ejecutivo: </w:t>
            </w:r>
            <w:r>
              <w:rPr>
                <w:rFonts w:ascii="Calibri" w:hAnsi="Calibri" w:eastAsia="Calibri"/>
                <w:color w:val="17212B"/>
              </w:rPr>
              <w:t>El módulo presenta una interfaz avanzada y varias funciones visibles propias de una mensajería moderna, pero su capa de seguridad y persistencia todavía se comporta como un prototipo. La compilación y el lint dirigido pasan, pero existen vulnerabilidades críticas de identidad y autorización, reglas incompletas para archivos, operaciones destructivas inconsistentes y patrones de lectura costosos. No debe considerarse listo para producción ni equivalente a Teams hasta corregir estos puntos.</w:t>
            </w:r>
          </w:p>
        </w:tc>
      </w:tr>
    </w:tbl>
    <w:p>
      <w:pPr>
        <w:spacing w:after="20"/>
      </w:pPr>
    </w:p>
    <w:p>
      <w:pPr>
        <w:pStyle w:val="Heading1"/>
      </w:pPr>
      <w:r>
        <w:t>1. Resumen de riesgo</w:t>
      </w:r>
    </w:p>
    <w:p>
      <w:r>
        <w:rPr>
          <w:rFonts w:ascii="Calibri" w:hAnsi="Calibri" w:eastAsia="Calibri"/>
        </w:rPr>
        <w:t>La prioridad no es agregar más funciones visibles. Primero debe cerrarse la frontera de confianza del servidor: identificar al usuario con un token verificable, aplicar alcance organizacional y permisos en cada operación, y proteger Firestore y Storage con reglas desplegadas y probadas. Las mejoras de experiencia y paridad funcional deben construirse después sobre esa base.</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2050"/>
        <w:gridCol w:w="3650"/>
        <w:gridCol w:w="3660"/>
      </w:tblGrid>
      <w:tr>
        <w:trPr>
          <w:cantSplit/>
          <w:tblHeader w:val="true"/>
          <w:cantSplit/>
        </w:trPr>
        <w:tc>
          <w:tcPr>
            <w:tcW w:type="dxa" w:w="2050"/>
            <w:vAlign w:val="center"/>
            <w:tcMar>
              <w:top w:w="80" w:type="dxa"/>
              <w:start w:w="120" w:type="dxa"/>
              <w:bottom w:w="80" w:type="dxa"/>
              <w:end w:w="120" w:type="dxa"/>
            </w:tcMar>
            <w:shd w:fill="F2F4F7"/>
          </w:tcPr>
          <w:p>
            <w:pPr>
              <w:jc w:val="center"/>
            </w:pPr>
            <w:r>
              <w:rPr>
                <w:rFonts w:ascii="Calibri" w:hAnsi="Calibri" w:eastAsia="Calibri"/>
                <w:b/>
                <w:color w:val="17212B"/>
                <w:sz w:val="20"/>
              </w:rPr>
              <w:t>Nivel</w:t>
            </w:r>
          </w:p>
        </w:tc>
        <w:tc>
          <w:tcPr>
            <w:tcW w:type="dxa" w:w="3650"/>
            <w:vAlign w:val="center"/>
            <w:tcMar>
              <w:top w:w="80" w:type="dxa"/>
              <w:start w:w="120" w:type="dxa"/>
              <w:bottom w:w="80" w:type="dxa"/>
              <w:end w:w="120" w:type="dxa"/>
            </w:tcMar>
            <w:shd w:fill="F2F4F7"/>
          </w:tcPr>
          <w:p>
            <w:pPr>
              <w:jc w:val="left"/>
            </w:pPr>
            <w:r>
              <w:rPr>
                <w:rFonts w:ascii="Calibri" w:hAnsi="Calibri" w:eastAsia="Calibri"/>
                <w:b/>
                <w:color w:val="17212B"/>
                <w:sz w:val="20"/>
              </w:rPr>
              <w:t>Área</w:t>
            </w:r>
          </w:p>
        </w:tc>
        <w:tc>
          <w:tcPr>
            <w:tcW w:type="dxa" w:w="3660"/>
            <w:vAlign w:val="center"/>
            <w:tcMar>
              <w:top w:w="80" w:type="dxa"/>
              <w:start w:w="120" w:type="dxa"/>
              <w:bottom w:w="80" w:type="dxa"/>
              <w:end w:w="120" w:type="dxa"/>
            </w:tcMar>
            <w:shd w:fill="F2F4F7"/>
          </w:tcPr>
          <w:p>
            <w:pPr>
              <w:jc w:val="left"/>
            </w:pPr>
            <w:r>
              <w:rPr>
                <w:rFonts w:ascii="Calibri" w:hAnsi="Calibri" w:eastAsia="Calibri"/>
                <w:b/>
                <w:color w:val="17212B"/>
                <w:sz w:val="20"/>
              </w:rPr>
              <w:t>Consecuencia principal</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9B1C1C"/>
                <w:sz w:val="19"/>
              </w:rPr>
              <w:t>Crítica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Identidad y autorización</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Suplantación de miembros, lectura y mutación de conversaciones ajenas.</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9B1C1C"/>
                <w:sz w:val="19"/>
              </w:rPr>
              <w:t>Crítica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Privacidad de contactos</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Exposición de teléfono, dirección, correo y fecha de nacimiento sin control suficiente.</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9B1C1C"/>
                <w:sz w:val="19"/>
              </w:rPr>
              <w:t>Crítica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Archivos y reglas</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Subidas bloqueadas o, si se relajan reglas, acceso no limitado a participantes.</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9B1C1C"/>
                <w:sz w:val="19"/>
              </w:rPr>
              <w:t>Crítica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Borrado del historial</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Acción global, no transaccional y limitada a los últimos mensajes cargados.</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9B1C1C"/>
                <w:sz w:val="19"/>
              </w:rPr>
              <w:t>Crítica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Firestore</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No hay reglas de Firestore versionadas en el repositorio para auditar o desplegar.</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7A5A00"/>
                <w:sz w:val="19"/>
              </w:rPr>
              <w:t>Alta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Mensajes y grupos</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Controles de propiedad, moderación e integridad insuficientes.</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7A5A00"/>
                <w:sz w:val="19"/>
              </w:rPr>
              <w:t>Alta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Rendimiento y presencia</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Lecturas multiplicadas, refrescos completos y estados de presencia poco fiables.</w:t>
            </w:r>
          </w:p>
        </w:tc>
      </w:tr>
      <w:tr>
        <w:trPr>
          <w:cantSplit/>
        </w:trPr>
        <w:tc>
          <w:tcPr>
            <w:tcW w:type="dxa" w:w="2050"/>
            <w:vAlign w:val="center"/>
            <w:tcMar>
              <w:top w:w="80" w:type="dxa"/>
              <w:start w:w="120" w:type="dxa"/>
              <w:bottom w:w="80" w:type="dxa"/>
              <w:end w:w="120" w:type="dxa"/>
            </w:tcMar>
          </w:tcPr>
          <w:p>
            <w:pPr>
              <w:spacing w:after="0"/>
              <w:jc w:val="center"/>
            </w:pPr>
            <w:r>
              <w:rPr>
                <w:rFonts w:ascii="Calibri" w:hAnsi="Calibri" w:eastAsia="Calibri"/>
                <w:b/>
                <w:color w:val="17212B"/>
                <w:sz w:val="19"/>
              </w:rPr>
              <w:t>Media</w:t>
            </w:r>
          </w:p>
        </w:tc>
        <w:tc>
          <w:tcPr>
            <w:tcW w:type="dxa" w:w="3650"/>
            <w:vAlign w:val="center"/>
            <w:tcMar>
              <w:top w:w="80" w:type="dxa"/>
              <w:start w:w="120" w:type="dxa"/>
              <w:bottom w:w="80" w:type="dxa"/>
              <w:end w:w="120" w:type="dxa"/>
            </w:tcMar>
          </w:tcPr>
          <w:p>
            <w:pPr>
              <w:spacing w:after="0"/>
              <w:jc w:val="left"/>
            </w:pPr>
            <w:r>
              <w:rPr>
                <w:rFonts w:ascii="Calibri" w:hAnsi="Calibri" w:eastAsia="Calibri"/>
                <w:b w:val="0"/>
                <w:color w:val="17212B"/>
                <w:sz w:val="19"/>
              </w:rPr>
              <w:t>UX y paridad con Teams</w:t>
            </w:r>
          </w:p>
        </w:tc>
        <w:tc>
          <w:tcPr>
            <w:tcW w:type="dxa" w:w="3660"/>
            <w:vAlign w:val="center"/>
            <w:tcMar>
              <w:top w:w="80" w:type="dxa"/>
              <w:start w:w="120" w:type="dxa"/>
              <w:bottom w:w="80" w:type="dxa"/>
              <w:end w:w="120" w:type="dxa"/>
            </w:tcMar>
          </w:tcPr>
          <w:p>
            <w:pPr>
              <w:spacing w:after="0"/>
              <w:jc w:val="left"/>
            </w:pPr>
            <w:r>
              <w:rPr>
                <w:rFonts w:ascii="Calibri" w:hAnsi="Calibri" w:eastAsia="Calibri"/>
                <w:b w:val="0"/>
                <w:color w:val="17212B"/>
                <w:sz w:val="19"/>
              </w:rPr>
              <w:t>Recibos, búsqueda, reintentos, reacciones y políticas incompletas.</w:t>
            </w:r>
          </w:p>
        </w:tc>
      </w:tr>
    </w:tbl>
    <w:p/>
    <w:p>
      <w:pPr>
        <w:pStyle w:val="Heading1"/>
      </w:pPr>
      <w:r>
        <w:t>2. Alcance y metodología</w:t>
      </w:r>
    </w:p>
    <w:p>
      <w:r>
        <w:rPr>
          <w:rFonts w:ascii="Calibri" w:hAnsi="Calibri" w:eastAsia="Calibri"/>
        </w:rPr>
        <w:t>La inspección cubrió el flujo completo de /chat y sus dependencias directas:</w:t>
      </w:r>
    </w:p>
    <w:p>
      <w:pPr>
        <w:numPr>
          <w:ilvl w:val="0"/>
          <w:numId w:val="10"/>
        </w:numPr>
        <w:spacing w:after="160" w:line="280" w:lineRule="auto"/>
        <w:ind w:left="720" w:hanging="360"/>
      </w:pPr>
      <w:r>
        <w:rPr>
          <w:rFonts w:ascii="Calibri" w:hAnsi="Calibri" w:eastAsia="Calibri"/>
        </w:rPr>
        <w:t>Mensajes individuales y de grupo: creación, edición, eliminación, restauración, respuesta, búsqueda, lectura y estado no leído.</w:t>
      </w:r>
    </w:p>
    <w:p>
      <w:pPr>
        <w:numPr>
          <w:ilvl w:val="0"/>
          <w:numId w:val="10"/>
        </w:numPr>
        <w:spacing w:after="160" w:line="280" w:lineRule="auto"/>
        <w:ind w:left="720" w:hanging="360"/>
      </w:pPr>
      <w:r>
        <w:rPr>
          <w:rFonts w:ascii="Calibri" w:hAnsi="Calibri" w:eastAsia="Calibri"/>
        </w:rPr>
        <w:t>Emojis y reacciones: selector, reacciones rápidas, persistencia, conteos y estados optimistas.</w:t>
      </w:r>
    </w:p>
    <w:p>
      <w:pPr>
        <w:numPr>
          <w:ilvl w:val="0"/>
          <w:numId w:val="10"/>
        </w:numPr>
        <w:spacing w:after="160" w:line="280" w:lineRule="auto"/>
        <w:ind w:left="720" w:hanging="360"/>
      </w:pPr>
      <w:r>
        <w:rPr>
          <w:rFonts w:ascii="Calibri" w:hAnsi="Calibri" w:eastAsia="Calibri"/>
        </w:rPr>
        <w:t>Archivos: imágenes, PDF y ZIP, límites, validación, rutas de Storage, permisos y ciclo de vida.</w:t>
      </w:r>
    </w:p>
    <w:p>
      <w:pPr>
        <w:numPr>
          <w:ilvl w:val="0"/>
          <w:numId w:val="10"/>
        </w:numPr>
        <w:spacing w:after="160" w:line="280" w:lineRule="auto"/>
        <w:ind w:left="720" w:hanging="360"/>
      </w:pPr>
      <w:r>
        <w:rPr>
          <w:rFonts w:ascii="Calibri" w:hAnsi="Calibri" w:eastAsia="Calibri"/>
        </w:rPr>
        <w:t>Acceso y privacidad: autenticación, autorización, alcance por miembro, preferencias y datos sensibles.</w:t>
      </w:r>
    </w:p>
    <w:p>
      <w:pPr>
        <w:numPr>
          <w:ilvl w:val="0"/>
          <w:numId w:val="10"/>
        </w:numPr>
        <w:spacing w:after="160" w:line="280" w:lineRule="auto"/>
        <w:ind w:left="720" w:hanging="360"/>
      </w:pPr>
      <w:r>
        <w:rPr>
          <w:rFonts w:ascii="Calibri" w:hAnsi="Calibri" w:eastAsia="Calibri"/>
        </w:rPr>
        <w:t>Rendimiento: consultas, suscripciones, refrescos, caché, presencia, escrituras concurrentes y escalabilidad.</w:t>
      </w:r>
    </w:p>
    <w:p>
      <w:pPr>
        <w:numPr>
          <w:ilvl w:val="0"/>
          <w:numId w:val="10"/>
        </w:numPr>
        <w:spacing w:after="160" w:line="280" w:lineRule="auto"/>
        <w:ind w:left="720" w:hanging="360"/>
      </w:pPr>
      <w:r>
        <w:rPr>
          <w:rFonts w:ascii="Calibri" w:hAnsi="Calibri" w:eastAsia="Calibri"/>
        </w:rPr>
        <w:t>Excepciones y confiabilidad: códigos de error, promesas, reintentos, estados fantasma y consistencia.</w:t>
      </w:r>
    </w:p>
    <w:p>
      <w:pPr>
        <w:numPr>
          <w:ilvl w:val="0"/>
          <w:numId w:val="10"/>
        </w:numPr>
        <w:spacing w:after="160" w:line="280" w:lineRule="auto"/>
        <w:ind w:left="720" w:hanging="360"/>
      </w:pPr>
      <w:r>
        <w:rPr>
          <w:rFonts w:ascii="Calibri" w:hAnsi="Calibri" w:eastAsia="Calibri"/>
        </w:rPr>
        <w:t>Comparación funcional con Microsoft Teams para identificar el mínimo requerido por una mensajería auténtica.</w:t>
      </w:r>
    </w:p>
    <w:p>
      <w:r>
        <w:rPr>
          <w:rFonts w:ascii="Calibri" w:hAnsi="Calibri" w:eastAsia="Calibri"/>
        </w:rPr>
        <w:t>Métodos utilizados:</w:t>
      </w:r>
    </w:p>
    <w:p>
      <w:pPr>
        <w:numPr>
          <w:ilvl w:val="0"/>
          <w:numId w:val="10"/>
        </w:numPr>
        <w:spacing w:after="160" w:line="280" w:lineRule="auto"/>
        <w:ind w:left="720" w:hanging="360"/>
      </w:pPr>
      <w:r>
        <w:rPr>
          <w:rFonts w:ascii="Calibri" w:hAnsi="Calibri" w:eastAsia="Calibri"/>
        </w:rPr>
        <w:t>Revisión estática de componentes, acciones, API de chat, utilidades, reglas de Storage y configuración de Firebase.</w:t>
      </w:r>
    </w:p>
    <w:p>
      <w:pPr>
        <w:numPr>
          <w:ilvl w:val="0"/>
          <w:numId w:val="10"/>
        </w:numPr>
        <w:spacing w:after="160" w:line="280" w:lineRule="auto"/>
        <w:ind w:left="720" w:hanging="360"/>
      </w:pPr>
      <w:r>
        <w:rPr>
          <w:rFonts w:ascii="Calibri" w:hAnsi="Calibri" w:eastAsia="Calibri"/>
        </w:rPr>
        <w:t>Seguimiento de flujos de identidad y autorización desde el navegador hasta las operaciones de Firestore y Storage.</w:t>
      </w:r>
    </w:p>
    <w:p>
      <w:pPr>
        <w:numPr>
          <w:ilvl w:val="0"/>
          <w:numId w:val="10"/>
        </w:numPr>
        <w:spacing w:after="160" w:line="280" w:lineRule="auto"/>
        <w:ind w:left="720" w:hanging="360"/>
      </w:pPr>
      <w:r>
        <w:rPr>
          <w:rFonts w:ascii="Calibri" w:hAnsi="Calibri" w:eastAsia="Calibri"/>
        </w:rPr>
        <w:t>Lint dirigido sobre los archivos del módulo y compilación de producción del proyecto.</w:t>
      </w:r>
    </w:p>
    <w:p>
      <w:pPr>
        <w:numPr>
          <w:ilvl w:val="0"/>
          <w:numId w:val="10"/>
        </w:numPr>
        <w:spacing w:after="160" w:line="280" w:lineRule="auto"/>
        <w:ind w:left="720" w:hanging="360"/>
      </w:pPr>
      <w:r>
        <w:rPr>
          <w:rFonts w:ascii="Calibri" w:hAnsi="Calibri" w:eastAsia="Calibri"/>
        </w:rPr>
        <w:t>Contraste con documentación oficial de Microsoft Teams sobre mensajes, grupos, reacciones, políticas y cumplimiento.</w:t>
      </w: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rPr>
          <w:cantSplit/>
          <w:tblHeader w:val="true"/>
        </w:trPr>
        <w:tc>
          <w:tcPr>
            <w:tcW w:type="dxa" w:w="9360"/>
            <w:vAlign w:val="center"/>
            <w:tcMar>
              <w:top w:w="80" w:type="dxa"/>
              <w:start w:w="120" w:type="dxa"/>
              <w:bottom w:w="80" w:type="dxa"/>
              <w:end w:w="120" w:type="dxa"/>
            </w:tcMar>
            <w:shd w:fill="F4F6F9"/>
          </w:tcPr>
          <w:p>
            <w:pPr>
              <w:spacing w:before="40" w:after="40" w:line="264" w:lineRule="auto"/>
            </w:pPr>
            <w:r>
              <w:rPr>
                <w:rFonts w:ascii="Calibri" w:hAnsi="Calibri" w:eastAsia="Calibri"/>
                <w:b/>
                <w:color w:val="1F4D78"/>
              </w:rPr>
              <w:t xml:space="preserve">Límite de la auditoría: </w:t>
            </w:r>
            <w:r>
              <w:rPr>
                <w:rFonts w:ascii="Calibri" w:hAnsi="Calibri" w:eastAsia="Calibri"/>
                <w:color w:val="17212B"/>
              </w:rPr>
              <w:t>La inspección fue técnica y de repositorio. No incluyó una prueba de penetración contra producción, una prueba de carga con usuarios concurrentes ni validación de reglas desplegadas fuera del repositorio.</w:t>
            </w:r>
          </w:p>
        </w:tc>
      </w:tr>
    </w:tbl>
    <w:p>
      <w:pPr>
        <w:spacing w:after="20"/>
      </w:pPr>
    </w:p>
    <w:p>
      <w:pPr>
        <w:pStyle w:val="Heading1"/>
      </w:pPr>
      <w:r>
        <w:t>3. Hallazgos críticos y altos</w:t>
      </w:r>
    </w:p>
    <w:p>
      <w:pPr>
        <w:pStyle w:val="Heading2"/>
      </w:pPr>
      <w:r>
        <w:rPr>
          <w:rFonts w:ascii="Calibri" w:hAnsi="Calibri" w:eastAsia="Calibri"/>
          <w:b/>
          <w:color w:val="2E74B5"/>
          <w:sz w:val="26"/>
        </w:rPr>
        <w:t>1. La API confía en idMiembros enviado por el navegador</w:t>
      </w:r>
    </w:p>
    <w:p>
      <w:pPr>
        <w:spacing w:after="80"/>
      </w:pPr>
      <w:r>
        <w:rPr>
          <w:rFonts w:ascii="Calibri" w:hAnsi="Calibri" w:eastAsia="Calibri"/>
          <w:b/>
          <w:color w:val="5B6573"/>
          <w:sz w:val="20"/>
        </w:rPr>
        <w:t xml:space="preserve">Severidad: </w:t>
      </w:r>
      <w:r>
        <w:rPr>
          <w:rFonts w:ascii="Calibri" w:hAnsi="Calibri" w:eastAsia="Calibri"/>
          <w:b/>
          <w:color w:val="9B1C1C"/>
          <w:sz w:val="20"/>
        </w:rPr>
        <w:t>Crítica</w:t>
      </w:r>
    </w:p>
    <w:p>
      <w:r>
        <w:rPr>
          <w:rFonts w:ascii="Calibri" w:hAnsi="Calibri" w:eastAsia="Calibri"/>
        </w:rPr>
        <w:t>Las rutas de chat aceptan la identidad del miembro desde parámetros o cuerpos controlables por el cliente, sin verificar un token de Firebase en el servidor y sin enlazar esa identidad con la sesión autenticada.</w:t>
      </w:r>
    </w:p>
    <w:p>
      <w:pPr>
        <w:numPr>
          <w:ilvl w:val="0"/>
          <w:numId w:val="10"/>
        </w:numPr>
        <w:spacing w:after="160" w:line="280" w:lineRule="auto"/>
        <w:ind w:left="720" w:hanging="360"/>
      </w:pPr>
      <w:r>
        <w:rPr>
          <w:rFonts w:ascii="Calibri" w:hAnsi="Calibri" w:eastAsia="Calibri"/>
        </w:rPr>
        <w:t>Evidencia: src/app/api/chat/route.js, controladores GET, POST, PUT y PATCH alrededor de las líneas 1110, 1201, 1217 y 1233.</w:t>
      </w:r>
    </w:p>
    <w:p>
      <w:pPr>
        <w:numPr>
          <w:ilvl w:val="0"/>
          <w:numId w:val="10"/>
        </w:numPr>
        <w:spacing w:after="160" w:line="280" w:lineRule="auto"/>
        <w:ind w:left="720" w:hanging="360"/>
      </w:pPr>
      <w:r>
        <w:rPr>
          <w:rFonts w:ascii="Calibri" w:hAnsi="Calibri" w:eastAsia="Calibri"/>
        </w:rPr>
        <w:t>Impacto: Un actor puede consultar conversaciones de otro miembro, omitir el identificador para ampliar resultados, enviar como otra persona, marcar como visto, editar, restaurar, reaccionar, silenciar o limpiar conversaciones usando una identidad falsificada.</w:t>
      </w:r>
    </w:p>
    <w:p>
      <w:pPr>
        <w:pStyle w:val="Heading2"/>
      </w:pPr>
      <w:r>
        <w:rPr>
          <w:rFonts w:ascii="Calibri" w:hAnsi="Calibri" w:eastAsia="Calibri"/>
          <w:b/>
          <w:color w:val="2E74B5"/>
          <w:sz w:val="26"/>
        </w:rPr>
        <w:t>2. El endpoint de contactos expone datos sensibles</w:t>
      </w:r>
    </w:p>
    <w:p>
      <w:pPr>
        <w:spacing w:after="80"/>
      </w:pPr>
      <w:r>
        <w:rPr>
          <w:rFonts w:ascii="Calibri" w:hAnsi="Calibri" w:eastAsia="Calibri"/>
          <w:b/>
          <w:color w:val="5B6573"/>
          <w:sz w:val="20"/>
        </w:rPr>
        <w:t xml:space="preserve">Severidad: </w:t>
      </w:r>
      <w:r>
        <w:rPr>
          <w:rFonts w:ascii="Calibri" w:hAnsi="Calibri" w:eastAsia="Calibri"/>
          <w:b/>
          <w:color w:val="9B1C1C"/>
          <w:sz w:val="20"/>
        </w:rPr>
        <w:t>Crítica</w:t>
      </w:r>
    </w:p>
    <w:p>
      <w:r>
        <w:rPr>
          <w:rFonts w:ascii="Calibri" w:hAnsi="Calibri" w:eastAsia="Calibri"/>
        </w:rPr>
        <w:t>La respuesta de contactos normaliza y entrega fecha de nacimiento, destacamento, teléfono, dirección y correo. El endpoint no demuestra autenticación obligatoria ni filtrado por alcance o permisos de datos sensibles.</w:t>
      </w:r>
    </w:p>
    <w:p>
      <w:pPr>
        <w:numPr>
          <w:ilvl w:val="0"/>
          <w:numId w:val="10"/>
        </w:numPr>
        <w:spacing w:after="160" w:line="280" w:lineRule="auto"/>
        <w:ind w:left="720" w:hanging="360"/>
      </w:pPr>
      <w:r>
        <w:rPr>
          <w:rFonts w:ascii="Calibri" w:hAnsi="Calibri" w:eastAsia="Calibri"/>
        </w:rPr>
        <w:t>Evidencia: Normalización de miembros alrededor de src/app/api/chat/route.js:77-90 y operación de contactos alrededor de la línea 1119.</w:t>
      </w:r>
    </w:p>
    <w:p>
      <w:pPr>
        <w:numPr>
          <w:ilvl w:val="0"/>
          <w:numId w:val="10"/>
        </w:numPr>
        <w:spacing w:after="160" w:line="280" w:lineRule="auto"/>
        <w:ind w:left="720" w:hanging="360"/>
      </w:pPr>
      <w:r>
        <w:rPr>
          <w:rFonts w:ascii="Calibri" w:hAnsi="Calibri" w:eastAsia="Calibri"/>
        </w:rPr>
        <w:t>Impacto: Usuarios sin autorización suficiente pueden enumerar información personal. Las preferencias locales o permisos visuales no constituyen una protección de servidor.</w:t>
      </w:r>
    </w:p>
    <w:p>
      <w:pPr>
        <w:pStyle w:val="Heading2"/>
      </w:pPr>
      <w:r>
        <w:rPr>
          <w:rFonts w:ascii="Calibri" w:hAnsi="Calibri" w:eastAsia="Calibri"/>
          <w:b/>
          <w:color w:val="2E74B5"/>
          <w:sz w:val="26"/>
        </w:rPr>
        <w:t>3. Las reglas de Storage no contemplan las rutas de chat</w:t>
      </w:r>
    </w:p>
    <w:p>
      <w:pPr>
        <w:spacing w:after="80"/>
      </w:pPr>
      <w:r>
        <w:rPr>
          <w:rFonts w:ascii="Calibri" w:hAnsi="Calibri" w:eastAsia="Calibri"/>
          <w:b/>
          <w:color w:val="5B6573"/>
          <w:sz w:val="20"/>
        </w:rPr>
        <w:t xml:space="preserve">Severidad: </w:t>
      </w:r>
      <w:r>
        <w:rPr>
          <w:rFonts w:ascii="Calibri" w:hAnsi="Calibri" w:eastAsia="Calibri"/>
          <w:b/>
          <w:color w:val="9B1C1C"/>
          <w:sz w:val="20"/>
        </w:rPr>
        <w:t>Crítica</w:t>
      </w:r>
    </w:p>
    <w:p>
      <w:r>
        <w:rPr>
          <w:rFonts w:ascii="Calibri" w:hAnsi="Calibri" w:eastAsia="Calibri"/>
        </w:rPr>
        <w:t>El cliente carga adjuntos bajo chat/{conversación}/..., pero storage.rules solo define coincidencias para certificados, documentos de salud, miembros y destacamentos.</w:t>
      </w:r>
    </w:p>
    <w:p>
      <w:pPr>
        <w:numPr>
          <w:ilvl w:val="0"/>
          <w:numId w:val="10"/>
        </w:numPr>
        <w:spacing w:after="160" w:line="280" w:lineRule="auto"/>
        <w:ind w:left="720" w:hanging="360"/>
      </w:pPr>
      <w:r>
        <w:rPr>
          <w:rFonts w:ascii="Calibri" w:hAnsi="Calibri" w:eastAsia="Calibri"/>
        </w:rPr>
        <w:t>Evidencia: storage.rules, coincidencias visibles alrededor de las líneas 200-223; no existe match /chat.</w:t>
      </w:r>
    </w:p>
    <w:p>
      <w:pPr>
        <w:numPr>
          <w:ilvl w:val="0"/>
          <w:numId w:val="10"/>
        </w:numPr>
        <w:spacing w:after="160" w:line="280" w:lineRule="auto"/>
        <w:ind w:left="720" w:hanging="360"/>
      </w:pPr>
      <w:r>
        <w:rPr>
          <w:rFonts w:ascii="Calibri" w:hAnsi="Calibri" w:eastAsia="Calibri"/>
        </w:rPr>
        <w:t>Impacto: Con las reglas versionadas, imágenes, PDF y ZIP deben fallar. Si el entorno tiene reglas más abiertas, falta limitar lectura y escritura a participantes y falta controlar archivos huérfanos.</w:t>
      </w:r>
    </w:p>
    <w:p>
      <w:pPr>
        <w:pStyle w:val="Heading2"/>
      </w:pPr>
      <w:r>
        <w:rPr>
          <w:rFonts w:ascii="Calibri" w:hAnsi="Calibri" w:eastAsia="Calibri"/>
          <w:b/>
          <w:color w:val="2E74B5"/>
          <w:sz w:val="26"/>
        </w:rPr>
        <w:t>4. Limpiar chat es destructivo, global e incompleto</w:t>
      </w:r>
    </w:p>
    <w:p>
      <w:pPr>
        <w:spacing w:after="80"/>
      </w:pPr>
      <w:r>
        <w:rPr>
          <w:rFonts w:ascii="Calibri" w:hAnsi="Calibri" w:eastAsia="Calibri"/>
          <w:b/>
          <w:color w:val="5B6573"/>
          <w:sz w:val="20"/>
        </w:rPr>
        <w:t xml:space="preserve">Severidad: </w:t>
      </w:r>
      <w:r>
        <w:rPr>
          <w:rFonts w:ascii="Calibri" w:hAnsi="Calibri" w:eastAsia="Calibri"/>
          <w:b/>
          <w:color w:val="9B1C1C"/>
          <w:sz w:val="20"/>
        </w:rPr>
        <w:t>Crítica</w:t>
      </w:r>
    </w:p>
    <w:p>
      <w:r>
        <w:rPr>
          <w:rFonts w:ascii="Calibri" w:hAnsi="Calibri" w:eastAsia="Calibri"/>
        </w:rPr>
        <w:t>La acción de limpiar elimina mensajes para la conversación completa, no solo para el usuario. Además opera sobre el lote recuperado por la consulta por defecto, que está limitado a los mensajes recientes.</w:t>
      </w:r>
    </w:p>
    <w:p>
      <w:pPr>
        <w:numPr>
          <w:ilvl w:val="0"/>
          <w:numId w:val="10"/>
        </w:numPr>
        <w:spacing w:after="160" w:line="280" w:lineRule="auto"/>
        <w:ind w:left="720" w:hanging="360"/>
      </w:pPr>
      <w:r>
        <w:rPr>
          <w:rFonts w:ascii="Calibri" w:hAnsi="Calibri" w:eastAsia="Calibri"/>
        </w:rPr>
        <w:t>Evidencia: El flujo usa la recuperación de mensajes con límite predeterminado de 30 y luego reinicia metadatos de último mensaje y no leídos.</w:t>
      </w:r>
    </w:p>
    <w:p>
      <w:pPr>
        <w:numPr>
          <w:ilvl w:val="0"/>
          <w:numId w:val="10"/>
        </w:numPr>
        <w:spacing w:after="160" w:line="280" w:lineRule="auto"/>
        <w:ind w:left="720" w:hanging="360"/>
      </w:pPr>
      <w:r>
        <w:rPr>
          <w:rFonts w:ascii="Calibri" w:hAnsi="Calibri" w:eastAsia="Calibri"/>
        </w:rPr>
        <w:t>Impacto: Una identidad suplantada puede afectar a todos los participantes; los mensajes antiguos pueden reaparecer porque nunca fueron eliminados; el resumen de conversación puede quedar incoherente.</w:t>
      </w:r>
    </w:p>
    <w:p>
      <w:pPr>
        <w:pStyle w:val="Heading2"/>
      </w:pPr>
      <w:r>
        <w:rPr>
          <w:rFonts w:ascii="Calibri" w:hAnsi="Calibri" w:eastAsia="Calibri"/>
          <w:b/>
          <w:color w:val="2E74B5"/>
          <w:sz w:val="26"/>
        </w:rPr>
        <w:t>5. No hay reglas de Firestore versionadas</w:t>
      </w:r>
    </w:p>
    <w:p>
      <w:pPr>
        <w:spacing w:after="80"/>
      </w:pPr>
      <w:r>
        <w:rPr>
          <w:rFonts w:ascii="Calibri" w:hAnsi="Calibri" w:eastAsia="Calibri"/>
          <w:b/>
          <w:color w:val="5B6573"/>
          <w:sz w:val="20"/>
        </w:rPr>
        <w:t xml:space="preserve">Severidad: </w:t>
      </w:r>
      <w:r>
        <w:rPr>
          <w:rFonts w:ascii="Calibri" w:hAnsi="Calibri" w:eastAsia="Calibri"/>
          <w:b/>
          <w:color w:val="9B1C1C"/>
          <w:sz w:val="20"/>
        </w:rPr>
        <w:t>Crítica</w:t>
      </w:r>
    </w:p>
    <w:p>
      <w:r>
        <w:rPr>
          <w:rFonts w:ascii="Calibri" w:hAnsi="Calibri" w:eastAsia="Calibri"/>
        </w:rPr>
        <w:t>firebase.json solo referencia las reglas de Storage. El repositorio no contiene una política auditable para conversaciones, mensajes, participantes, presencia, notificaciones o perfiles.</w:t>
      </w:r>
    </w:p>
    <w:p>
      <w:pPr>
        <w:numPr>
          <w:ilvl w:val="0"/>
          <w:numId w:val="10"/>
        </w:numPr>
        <w:spacing w:after="160" w:line="280" w:lineRule="auto"/>
        <w:ind w:left="720" w:hanging="360"/>
      </w:pPr>
      <w:r>
        <w:rPr>
          <w:rFonts w:ascii="Calibri" w:hAnsi="Calibri" w:eastAsia="Calibri"/>
        </w:rPr>
        <w:t>Evidencia: firebase.json contiene únicamente la entrada storage.rules.</w:t>
      </w:r>
    </w:p>
    <w:p>
      <w:pPr>
        <w:numPr>
          <w:ilvl w:val="0"/>
          <w:numId w:val="10"/>
        </w:numPr>
        <w:spacing w:after="160" w:line="280" w:lineRule="auto"/>
        <w:ind w:left="720" w:hanging="360"/>
      </w:pPr>
      <w:r>
        <w:rPr>
          <w:rFonts w:ascii="Calibri" w:hAnsi="Calibri" w:eastAsia="Calibri"/>
        </w:rPr>
        <w:t>Impacto: Si Firestore está cerrado, el tiempo real falla; si está abierto o permisivo, hay una brecha de datos. En ambos casos no existe garantía reproducible entre entornos.</w:t>
      </w:r>
    </w:p>
    <w:p>
      <w:pPr>
        <w:pStyle w:val="Heading2"/>
      </w:pPr>
      <w:r>
        <w:rPr>
          <w:rFonts w:ascii="Calibri" w:hAnsi="Calibri" w:eastAsia="Calibri"/>
          <w:b/>
          <w:color w:val="2E74B5"/>
          <w:sz w:val="26"/>
        </w:rPr>
        <w:t>6. Propiedad y moderación de mensajes insuficientes</w:t>
      </w:r>
    </w:p>
    <w:p>
      <w:pPr>
        <w:spacing w:after="80"/>
      </w:pPr>
      <w:r>
        <w:rPr>
          <w:rFonts w:ascii="Calibri" w:hAnsi="Calibri" w:eastAsia="Calibri"/>
          <w:b/>
          <w:color w:val="5B6573"/>
          <w:sz w:val="20"/>
        </w:rPr>
        <w:t xml:space="preserve">Severidad: </w:t>
      </w:r>
      <w:r>
        <w:rPr>
          <w:rFonts w:ascii="Calibri" w:hAnsi="Calibri" w:eastAsia="Calibri"/>
          <w:b/>
          <w:color w:val="7A5A00"/>
          <w:sz w:val="20"/>
        </w:rPr>
        <w:t>Alta</w:t>
      </w:r>
    </w:p>
    <w:p>
      <w:r>
        <w:rPr>
          <w:rFonts w:ascii="Calibri" w:hAnsi="Calibri" w:eastAsia="Calibri"/>
        </w:rPr>
        <w:t>Editar no valida de forma robusta que el solicitante sea el remitente; restaurar carece de control de propiedad y ventana temporal; eliminar depende de un idMiembros falsificable; reaccionar no exige membresía demostrada.</w:t>
      </w:r>
    </w:p>
    <w:p>
      <w:pPr>
        <w:numPr>
          <w:ilvl w:val="0"/>
          <w:numId w:val="10"/>
        </w:numPr>
        <w:spacing w:after="160" w:line="280" w:lineRule="auto"/>
        <w:ind w:left="720" w:hanging="360"/>
      </w:pPr>
      <w:r>
        <w:rPr>
          <w:rFonts w:ascii="Calibri" w:hAnsi="Calibri" w:eastAsia="Calibri"/>
        </w:rPr>
        <w:t>Evidencia: Acciones edit, restore, delete y react en la API y sus llamadas de cliente.</w:t>
      </w:r>
    </w:p>
    <w:p>
      <w:pPr>
        <w:numPr>
          <w:ilvl w:val="0"/>
          <w:numId w:val="10"/>
        </w:numPr>
        <w:spacing w:after="160" w:line="280" w:lineRule="auto"/>
        <w:ind w:left="720" w:hanging="360"/>
      </w:pPr>
      <w:r>
        <w:rPr>
          <w:rFonts w:ascii="Calibri" w:hAnsi="Calibri" w:eastAsia="Calibri"/>
        </w:rPr>
        <w:t>Impacto: Se puede manipular contenido ajeno y no existe un modelo claro de autor, moderador, administrador, historial de edición ni auditoría.</w:t>
      </w:r>
    </w:p>
    <w:p>
      <w:pPr>
        <w:pStyle w:val="Heading2"/>
      </w:pPr>
      <w:r>
        <w:rPr>
          <w:rFonts w:ascii="Calibri" w:hAnsi="Calibri" w:eastAsia="Calibri"/>
          <w:b/>
          <w:color w:val="2E74B5"/>
          <w:sz w:val="26"/>
        </w:rPr>
        <w:t>7. Integridad de mensajes y concurrencia débil</w:t>
      </w:r>
    </w:p>
    <w:p>
      <w:pPr>
        <w:spacing w:after="80"/>
      </w:pPr>
      <w:r>
        <w:rPr>
          <w:rFonts w:ascii="Calibri" w:hAnsi="Calibri" w:eastAsia="Calibri"/>
          <w:b/>
          <w:color w:val="5B6573"/>
          <w:sz w:val="20"/>
        </w:rPr>
        <w:t xml:space="preserve">Severidad: </w:t>
      </w:r>
      <w:r>
        <w:rPr>
          <w:rFonts w:ascii="Calibri" w:hAnsi="Calibri" w:eastAsia="Calibri"/>
          <w:b/>
          <w:color w:val="7A5A00"/>
          <w:sz w:val="20"/>
        </w:rPr>
        <w:t>Alta</w:t>
      </w:r>
    </w:p>
    <w:p>
      <w:r>
        <w:rPr>
          <w:rFonts w:ascii="Calibri" w:hAnsi="Calibri" w:eastAsia="Calibri"/>
        </w:rPr>
        <w:t>El identificador de mensaje puede venir del cliente y se escribe con setDoc, lo que permite colisiones o sobrescritura. Las marcas de tiempo también son controlables por el cliente. Las actualizaciones de mensaje, último mensaje y no leídos no están protegidas por transacciones.</w:t>
      </w:r>
    </w:p>
    <w:p>
      <w:pPr>
        <w:numPr>
          <w:ilvl w:val="0"/>
          <w:numId w:val="10"/>
        </w:numPr>
        <w:spacing w:after="160" w:line="280" w:lineRule="auto"/>
        <w:ind w:left="720" w:hanging="360"/>
      </w:pPr>
      <w:r>
        <w:rPr>
          <w:rFonts w:ascii="Calibri" w:hAnsi="Calibri" w:eastAsia="Calibri"/>
        </w:rPr>
        <w:t>Evidencia: Creación y actualización de documentos de mensaje y conversación en la capa de chat.</w:t>
      </w:r>
    </w:p>
    <w:p>
      <w:pPr>
        <w:numPr>
          <w:ilvl w:val="0"/>
          <w:numId w:val="10"/>
        </w:numPr>
        <w:spacing w:after="160" w:line="280" w:lineRule="auto"/>
        <w:ind w:left="720" w:hanging="360"/>
      </w:pPr>
      <w:r>
        <w:rPr>
          <w:rFonts w:ascii="Calibri" w:hAnsi="Calibri" w:eastAsia="Calibri"/>
        </w:rPr>
        <w:t>Impacto: En concurrencia pueden perderse contadores, cambiar el orden, sobrescribirse mensajes o quedar metadatos que no corresponden al contenido real.</w:t>
      </w:r>
    </w:p>
    <w:p>
      <w:pPr>
        <w:pStyle w:val="Heading2"/>
      </w:pPr>
      <w:r>
        <w:rPr>
          <w:rFonts w:ascii="Calibri" w:hAnsi="Calibri" w:eastAsia="Calibri"/>
          <w:b/>
          <w:color w:val="2E74B5"/>
          <w:sz w:val="26"/>
        </w:rPr>
        <w:t>8. Gobernanza de grupos incompleta</w:t>
      </w:r>
    </w:p>
    <w:p>
      <w:pPr>
        <w:spacing w:after="80"/>
      </w:pPr>
      <w:r>
        <w:rPr>
          <w:rFonts w:ascii="Calibri" w:hAnsi="Calibri" w:eastAsia="Calibri"/>
          <w:b/>
          <w:color w:val="5B6573"/>
          <w:sz w:val="20"/>
        </w:rPr>
        <w:t xml:space="preserve">Severidad: </w:t>
      </w:r>
      <w:r>
        <w:rPr>
          <w:rFonts w:ascii="Calibri" w:hAnsi="Calibri" w:eastAsia="Calibri"/>
          <w:b/>
          <w:color w:val="7A5A00"/>
          <w:sz w:val="20"/>
        </w:rPr>
        <w:t>Alta</w:t>
      </w:r>
    </w:p>
    <w:p>
      <w:r>
        <w:rPr>
          <w:rFonts w:ascii="Calibri" w:hAnsi="Calibri" w:eastAsia="Calibri"/>
        </w:rPr>
        <w:t>Agregar participantes no está restringido al creador o a moderadores. La interfaz permite agregar desde cualquier participante. El creador puede abandonar el grupo sin transferir propiedad y un grupo puede quedar con una o ninguna persona.</w:t>
      </w:r>
    </w:p>
    <w:p>
      <w:pPr>
        <w:numPr>
          <w:ilvl w:val="0"/>
          <w:numId w:val="10"/>
        </w:numPr>
        <w:spacing w:after="160" w:line="280" w:lineRule="auto"/>
        <w:ind w:left="720" w:hanging="360"/>
      </w:pPr>
      <w:r>
        <w:rPr>
          <w:rFonts w:ascii="Calibri" w:hAnsi="Calibri" w:eastAsia="Calibri"/>
        </w:rPr>
        <w:t>Evidencia: Flujos de creación, edición de participantes y salida de grupo.</w:t>
      </w:r>
    </w:p>
    <w:p>
      <w:pPr>
        <w:numPr>
          <w:ilvl w:val="0"/>
          <w:numId w:val="10"/>
        </w:numPr>
        <w:spacing w:after="160" w:line="280" w:lineRule="auto"/>
        <w:ind w:left="720" w:hanging="360"/>
      </w:pPr>
      <w:r>
        <w:rPr>
          <w:rFonts w:ascii="Calibri" w:hAnsi="Calibri" w:eastAsia="Calibri"/>
        </w:rPr>
        <w:t>Impacto: No hay continuidad de administración, mensajes de sistema sobre cambios de membresía ni reglas consistentes para grupos mínimos. Un grupo de dos puede mostrarse como conversación individual porque la UI infiere el tipo por cantidad de participantes en vez de usar conversation.type.</w:t>
      </w:r>
    </w:p>
    <w:p>
      <w:pPr>
        <w:pStyle w:val="Heading1"/>
      </w:pPr>
      <w:r>
        <w:t>4. Mensajes, emojis y reacciones</w:t>
      </w:r>
    </w:p>
    <w:p>
      <w:pPr>
        <w:pStyle w:val="Heading2"/>
      </w:pPr>
      <w:r>
        <w:t>4.1 Capacidades que sí existen</w:t>
      </w:r>
    </w:p>
    <w:p>
      <w:pPr>
        <w:numPr>
          <w:ilvl w:val="0"/>
          <w:numId w:val="10"/>
        </w:numPr>
        <w:spacing w:after="160" w:line="280" w:lineRule="auto"/>
        <w:ind w:left="720" w:hanging="360"/>
      </w:pPr>
      <w:r>
        <w:rPr>
          <w:rFonts w:ascii="Calibri" w:hAnsi="Calibri" w:eastAsia="Calibri"/>
        </w:rPr>
        <w:t>Envío de texto y respuestas enlazadas a otro mensaje.</w:t>
      </w:r>
    </w:p>
    <w:p>
      <w:pPr>
        <w:numPr>
          <w:ilvl w:val="0"/>
          <w:numId w:val="10"/>
        </w:numPr>
        <w:spacing w:after="160" w:line="280" w:lineRule="auto"/>
        <w:ind w:left="720" w:hanging="360"/>
      </w:pPr>
      <w:r>
        <w:rPr>
          <w:rFonts w:ascii="Calibri" w:hAnsi="Calibri" w:eastAsia="Calibri"/>
        </w:rPr>
        <w:t>Controles visibles de edición, eliminación y deshacer/restaurar.</w:t>
      </w:r>
    </w:p>
    <w:p>
      <w:pPr>
        <w:numPr>
          <w:ilvl w:val="0"/>
          <w:numId w:val="10"/>
        </w:numPr>
        <w:spacing w:after="160" w:line="280" w:lineRule="auto"/>
        <w:ind w:left="720" w:hanging="360"/>
      </w:pPr>
      <w:r>
        <w:rPr>
          <w:rFonts w:ascii="Calibri" w:hAnsi="Calibri" w:eastAsia="Calibri"/>
        </w:rPr>
        <w:t>Selector de emojis Unicode; la inspección confirmó que el código fuente contiene caracteres Unicode válidos.</w:t>
      </w:r>
    </w:p>
    <w:p>
      <w:pPr>
        <w:numPr>
          <w:ilvl w:val="0"/>
          <w:numId w:val="10"/>
        </w:numPr>
        <w:spacing w:after="160" w:line="280" w:lineRule="auto"/>
        <w:ind w:left="720" w:hanging="360"/>
      </w:pPr>
      <w:r>
        <w:rPr>
          <w:rFonts w:ascii="Calibri" w:hAnsi="Calibri" w:eastAsia="Calibri"/>
        </w:rPr>
        <w:t>Reacciones rápidas y selector más amplio de reacciones.</w:t>
      </w:r>
    </w:p>
    <w:p>
      <w:pPr>
        <w:numPr>
          <w:ilvl w:val="0"/>
          <w:numId w:val="10"/>
        </w:numPr>
        <w:spacing w:after="160" w:line="280" w:lineRule="auto"/>
        <w:ind w:left="720" w:hanging="360"/>
      </w:pPr>
      <w:r>
        <w:rPr>
          <w:rFonts w:ascii="Calibri" w:hAnsi="Calibri" w:eastAsia="Calibri"/>
        </w:rPr>
        <w:t>Búsqueda local dentro de los mensajes cargados.</w:t>
      </w:r>
    </w:p>
    <w:p>
      <w:pPr>
        <w:numPr>
          <w:ilvl w:val="0"/>
          <w:numId w:val="10"/>
        </w:numPr>
        <w:spacing w:after="160" w:line="280" w:lineRule="auto"/>
        <w:ind w:left="720" w:hanging="360"/>
      </w:pPr>
      <w:r>
        <w:rPr>
          <w:rFonts w:ascii="Calibri" w:hAnsi="Calibri" w:eastAsia="Calibri"/>
        </w:rPr>
        <w:t>Indicador de escritura y presentación de mensajes no leídos.</w:t>
      </w:r>
    </w:p>
    <w:p>
      <w:pPr>
        <w:pStyle w:val="Heading2"/>
      </w:pPr>
      <w:r>
        <w:t>4.2 Comportamientos incorrectos o incompletos</w:t>
      </w:r>
    </w:p>
    <w:p>
      <w:pPr>
        <w:numPr>
          <w:ilvl w:val="0"/>
          <w:numId w:val="10"/>
        </w:numPr>
        <w:spacing w:after="160" w:line="280" w:lineRule="auto"/>
        <w:ind w:left="720" w:hanging="360"/>
      </w:pPr>
      <w:r>
        <w:rPr>
          <w:rFonts w:ascii="Calibri" w:hAnsi="Calibri" w:eastAsia="Calibri"/>
        </w:rPr>
        <w:t>Cada usuario conserva solo una reacción por mensaje; no se muestran conteos fiables ni la lista de personas por emoji.</w:t>
      </w:r>
    </w:p>
    <w:p>
      <w:pPr>
        <w:numPr>
          <w:ilvl w:val="0"/>
          <w:numId w:val="10"/>
        </w:numPr>
        <w:spacing w:after="160" w:line="280" w:lineRule="auto"/>
        <w:ind w:left="720" w:hanging="360"/>
      </w:pPr>
      <w:r>
        <w:rPr>
          <w:rFonts w:ascii="Calibri" w:hAnsi="Calibri" w:eastAsia="Calibri"/>
        </w:rPr>
        <w:t>La API acepta reacciones arbitrarias y sin límite; los fallos de una reacción optimista pueden dejar la interfaz desincronizada.</w:t>
      </w:r>
    </w:p>
    <w:p>
      <w:pPr>
        <w:numPr>
          <w:ilvl w:val="0"/>
          <w:numId w:val="10"/>
        </w:numPr>
        <w:spacing w:after="160" w:line="280" w:lineRule="auto"/>
        <w:ind w:left="720" w:hanging="360"/>
      </w:pPr>
      <w:r>
        <w:rPr>
          <w:rFonts w:ascii="Calibri" w:hAnsi="Calibri" w:eastAsia="Calibri"/>
        </w:rPr>
        <w:t>La búsqueda solo cubre el lote cargado, no todo el historial ni adjuntos.</w:t>
      </w:r>
    </w:p>
    <w:p>
      <w:pPr>
        <w:numPr>
          <w:ilvl w:val="0"/>
          <w:numId w:val="10"/>
        </w:numPr>
        <w:spacing w:after="160" w:line="280" w:lineRule="auto"/>
        <w:ind w:left="720" w:hanging="360"/>
      </w:pPr>
      <w:r>
        <w:rPr>
          <w:rFonts w:ascii="Calibri" w:hAnsi="Calibri" w:eastAsia="Calibri"/>
        </w:rPr>
        <w:t>La interfaz no identifica claramente los mensajes editados.</w:t>
      </w:r>
    </w:p>
    <w:p>
      <w:pPr>
        <w:numPr>
          <w:ilvl w:val="0"/>
          <w:numId w:val="10"/>
        </w:numPr>
        <w:spacing w:after="160" w:line="280" w:lineRule="auto"/>
        <w:ind w:left="720" w:hanging="360"/>
      </w:pPr>
      <w:r>
        <w:rPr>
          <w:rFonts w:ascii="Calibri" w:hAnsi="Calibri" w:eastAsia="Calibri"/>
        </w:rPr>
        <w:t>El doble check se presenta como si confirmara entrega o lectura, aunque vistoPor no se actualiza de manera que sustente esa promesa visual.</w:t>
      </w:r>
    </w:p>
    <w:p>
      <w:pPr>
        <w:numPr>
          <w:ilvl w:val="0"/>
          <w:numId w:val="10"/>
        </w:numPr>
        <w:spacing w:after="160" w:line="280" w:lineRule="auto"/>
        <w:ind w:left="720" w:hanging="360"/>
      </w:pPr>
      <w:r>
        <w:rPr>
          <w:rFonts w:ascii="Calibri" w:hAnsi="Calibri" w:eastAsia="Calibri"/>
        </w:rPr>
        <w:t>El primer mensaje puede recibir una marca de tiempo artificial de un minuto antes.</w:t>
      </w:r>
    </w:p>
    <w:p>
      <w:pPr>
        <w:numPr>
          <w:ilvl w:val="0"/>
          <w:numId w:val="10"/>
        </w:numPr>
        <w:spacing w:after="160" w:line="280" w:lineRule="auto"/>
        <w:ind w:left="720" w:hanging="360"/>
      </w:pPr>
      <w:r>
        <w:rPr>
          <w:rFonts w:ascii="Calibri" w:hAnsi="Calibri" w:eastAsia="Calibri"/>
        </w:rPr>
        <w:t>Editar un mensaje con adjuntos puede degradarlo a texto o perder la representación original.</w:t>
      </w:r>
    </w:p>
    <w:p>
      <w:pPr>
        <w:numPr>
          <w:ilvl w:val="0"/>
          <w:numId w:val="10"/>
        </w:numPr>
        <w:spacing w:after="160" w:line="280" w:lineRule="auto"/>
        <w:ind w:left="720" w:hanging="360"/>
      </w:pPr>
      <w:r>
        <w:rPr>
          <w:rFonts w:ascii="Calibri" w:hAnsi="Calibri" w:eastAsia="Calibri"/>
        </w:rPr>
        <w:t>Enter puede enviar contenido en blanco o con espacios y no hay límites de longitud claramente aplicados por el servidor.</w:t>
      </w:r>
    </w:p>
    <w:p>
      <w:pPr>
        <w:pStyle w:val="Heading2"/>
      </w:pPr>
      <w:r>
        <w:t>4.3 Comportamiento requerido</w:t>
      </w:r>
    </w:p>
    <w:p>
      <w:pPr>
        <w:numPr>
          <w:ilvl w:val="0"/>
          <w:numId w:val="10"/>
        </w:numPr>
        <w:spacing w:after="160" w:line="280" w:lineRule="auto"/>
        <w:ind w:left="720" w:hanging="360"/>
      </w:pPr>
      <w:r>
        <w:rPr>
          <w:rFonts w:ascii="Calibri" w:hAnsi="Calibri" w:eastAsia="Calibri"/>
        </w:rPr>
        <w:t>Recibos separados de enviado, entregado y leído, derivados de eventos reales y no de iconos estáticos.</w:t>
      </w:r>
    </w:p>
    <w:p>
      <w:pPr>
        <w:numPr>
          <w:ilvl w:val="0"/>
          <w:numId w:val="10"/>
        </w:numPr>
        <w:spacing w:after="160" w:line="280" w:lineRule="auto"/>
        <w:ind w:left="720" w:hanging="360"/>
      </w:pPr>
      <w:r>
        <w:rPr>
          <w:rFonts w:ascii="Calibri" w:hAnsi="Calibri" w:eastAsia="Calibri"/>
        </w:rPr>
        <w:t>Reacciones agregadas por emoji con conteo, participantes, límites permitidos y reversión segura al fallar.</w:t>
      </w:r>
    </w:p>
    <w:p>
      <w:pPr>
        <w:numPr>
          <w:ilvl w:val="0"/>
          <w:numId w:val="10"/>
        </w:numPr>
        <w:spacing w:after="160" w:line="280" w:lineRule="auto"/>
        <w:ind w:left="720" w:hanging="360"/>
      </w:pPr>
      <w:r>
        <w:rPr>
          <w:rFonts w:ascii="Calibri" w:hAnsi="Calibri" w:eastAsia="Calibri"/>
        </w:rPr>
        <w:t>Búsqueda paginada de servidor sobre todo el historial autorizado.</w:t>
      </w:r>
    </w:p>
    <w:p>
      <w:pPr>
        <w:numPr>
          <w:ilvl w:val="0"/>
          <w:numId w:val="10"/>
        </w:numPr>
        <w:spacing w:after="160" w:line="280" w:lineRule="auto"/>
        <w:ind w:left="720" w:hanging="360"/>
      </w:pPr>
      <w:r>
        <w:rPr>
          <w:rFonts w:ascii="Calibri" w:hAnsi="Calibri" w:eastAsia="Calibri"/>
        </w:rPr>
        <w:t>Historial o indicador de edición y reglas de ventana temporal configurables.</w:t>
      </w:r>
    </w:p>
    <w:p>
      <w:pPr>
        <w:numPr>
          <w:ilvl w:val="0"/>
          <w:numId w:val="10"/>
        </w:numPr>
        <w:spacing w:after="160" w:line="280" w:lineRule="auto"/>
        <w:ind w:left="720" w:hanging="360"/>
      </w:pPr>
      <w:r>
        <w:rPr>
          <w:rFonts w:ascii="Calibri" w:hAnsi="Calibri" w:eastAsia="Calibri"/>
        </w:rPr>
        <w:t>Idempotencia, reintento y estado fallido visible para cada mensaje.</w:t>
      </w:r>
    </w:p>
    <w:p>
      <w:pPr>
        <w:numPr>
          <w:ilvl w:val="0"/>
          <w:numId w:val="10"/>
        </w:numPr>
        <w:spacing w:after="160" w:line="280" w:lineRule="auto"/>
        <w:ind w:left="720" w:hanging="360"/>
      </w:pPr>
      <w:r>
        <w:rPr>
          <w:rFonts w:ascii="Calibri" w:hAnsi="Calibri" w:eastAsia="Calibri"/>
        </w:rPr>
        <w:t>Composición multilínea predecible, borradores y validación de contenido en cliente y servidor.</w:t>
      </w:r>
    </w:p>
    <w:p>
      <w:pPr>
        <w:pStyle w:val="Heading1"/>
      </w:pPr>
      <w:r>
        <w:t>5. Archivos y documentos</w:t>
      </w:r>
    </w:p>
    <w:p>
      <w:pPr>
        <w:pStyle w:val="Heading2"/>
      </w:pPr>
      <w:r>
        <w:t>5.1 Lo que la interfaz intenta permitir</w:t>
      </w:r>
    </w:p>
    <w:p>
      <w:pPr>
        <w:numPr>
          <w:ilvl w:val="0"/>
          <w:numId w:val="10"/>
        </w:numPr>
        <w:spacing w:after="160" w:line="280" w:lineRule="auto"/>
        <w:ind w:left="720" w:hanging="360"/>
      </w:pPr>
      <w:r>
        <w:rPr>
          <w:rFonts w:ascii="Calibri" w:hAnsi="Calibri" w:eastAsia="Calibri"/>
        </w:rPr>
        <w:t>Hasta diez imágenes por selección, con optimización a WebP.</w:t>
      </w:r>
    </w:p>
    <w:p>
      <w:pPr>
        <w:numPr>
          <w:ilvl w:val="0"/>
          <w:numId w:val="10"/>
        </w:numPr>
        <w:spacing w:after="160" w:line="280" w:lineRule="auto"/>
        <w:ind w:left="720" w:hanging="360"/>
      </w:pPr>
      <w:r>
        <w:rPr>
          <w:rFonts w:ascii="Calibri" w:hAnsi="Calibri" w:eastAsia="Calibri"/>
        </w:rPr>
        <w:t>Selección de PDF y ZIP con un límite combinado aproximado de 1 MB.</w:t>
      </w:r>
    </w:p>
    <w:p>
      <w:pPr>
        <w:numPr>
          <w:ilvl w:val="0"/>
          <w:numId w:val="10"/>
        </w:numPr>
        <w:spacing w:after="160" w:line="280" w:lineRule="auto"/>
        <w:ind w:left="720" w:hanging="360"/>
      </w:pPr>
      <w:r>
        <w:rPr>
          <w:rFonts w:ascii="Calibri" w:hAnsi="Calibri" w:eastAsia="Calibri"/>
        </w:rPr>
        <w:t>Vista previa y descarga de adjuntos.</w:t>
      </w:r>
    </w:p>
    <w:p>
      <w:pPr>
        <w:pStyle w:val="Heading2"/>
      </w:pPr>
      <w:r>
        <w:t>5.2 Fallos y riesgos</w:t>
      </w:r>
    </w:p>
    <w:p>
      <w:pPr>
        <w:numPr>
          <w:ilvl w:val="0"/>
          <w:numId w:val="10"/>
        </w:numPr>
        <w:spacing w:after="160" w:line="280" w:lineRule="auto"/>
        <w:ind w:left="720" w:hanging="360"/>
      </w:pPr>
      <w:r>
        <w:rPr>
          <w:rFonts w:ascii="Calibri" w:hAnsi="Calibri" w:eastAsia="Calibri"/>
        </w:rPr>
        <w:t>Las reglas de Storage versionadas bloquean las rutas chat/... y no definen autorización por participante.</w:t>
      </w:r>
    </w:p>
    <w:p>
      <w:pPr>
        <w:numPr>
          <w:ilvl w:val="0"/>
          <w:numId w:val="10"/>
        </w:numPr>
        <w:spacing w:after="160" w:line="280" w:lineRule="auto"/>
        <w:ind w:left="720" w:hanging="360"/>
      </w:pPr>
      <w:r>
        <w:rPr>
          <w:rFonts w:ascii="Calibri" w:hAnsi="Calibri" w:eastAsia="Calibri"/>
        </w:rPr>
        <w:t>No hay límite individual robusto por imagen ni una política coherente por conversación, usuario o período.</w:t>
      </w:r>
    </w:p>
    <w:p>
      <w:pPr>
        <w:numPr>
          <w:ilvl w:val="0"/>
          <w:numId w:val="10"/>
        </w:numPr>
        <w:spacing w:after="160" w:line="280" w:lineRule="auto"/>
        <w:ind w:left="720" w:hanging="360"/>
      </w:pPr>
      <w:r>
        <w:rPr>
          <w:rFonts w:ascii="Calibri" w:hAnsi="Calibri" w:eastAsia="Calibri"/>
        </w:rPr>
        <w:t>PDF y ZIP se validan de forma insuficiente; una extensión no garantiza el contenido real del archivo.</w:t>
      </w:r>
    </w:p>
    <w:p>
      <w:pPr>
        <w:numPr>
          <w:ilvl w:val="0"/>
          <w:numId w:val="10"/>
        </w:numPr>
        <w:spacing w:after="160" w:line="280" w:lineRule="auto"/>
        <w:ind w:left="720" w:hanging="360"/>
      </w:pPr>
      <w:r>
        <w:rPr>
          <w:rFonts w:ascii="Calibri" w:hAnsi="Calibri" w:eastAsia="Calibri"/>
        </w:rPr>
        <w:t>No existen análisis antivirus, cuarentena, control de malware, cuotas ni clasificación de datos.</w:t>
      </w:r>
    </w:p>
    <w:p>
      <w:pPr>
        <w:numPr>
          <w:ilvl w:val="0"/>
          <w:numId w:val="10"/>
        </w:numPr>
        <w:spacing w:after="160" w:line="280" w:lineRule="auto"/>
        <w:ind w:left="720" w:hanging="360"/>
      </w:pPr>
      <w:r>
        <w:rPr>
          <w:rFonts w:ascii="Calibri" w:hAnsi="Calibri" w:eastAsia="Calibri"/>
        </w:rPr>
        <w:t>Eliminar mensajes no elimina sus objetos en Storage; las subidas fallidas o abandonadas pueden dejar archivos huérfanos.</w:t>
      </w:r>
    </w:p>
    <w:p>
      <w:pPr>
        <w:numPr>
          <w:ilvl w:val="0"/>
          <w:numId w:val="10"/>
        </w:numPr>
        <w:spacing w:after="160" w:line="280" w:lineRule="auto"/>
        <w:ind w:left="720" w:hanging="360"/>
      </w:pPr>
      <w:r>
        <w:rPr>
          <w:rFonts w:ascii="Calibri" w:hAnsi="Calibri" w:eastAsia="Calibri"/>
        </w:rPr>
        <w:t>Texto y adjuntos pueden enviarse como mensajes separados, perdiendo atomicidad y contexto.</w:t>
      </w:r>
    </w:p>
    <w:p>
      <w:pPr>
        <w:numPr>
          <w:ilvl w:val="0"/>
          <w:numId w:val="10"/>
        </w:numPr>
        <w:spacing w:after="160" w:line="280" w:lineRule="auto"/>
        <w:ind w:left="720" w:hanging="360"/>
      </w:pPr>
      <w:r>
        <w:rPr>
          <w:rFonts w:ascii="Calibri" w:hAnsi="Calibri" w:eastAsia="Calibri"/>
        </w:rPr>
        <w:t>En una conversación nueva, los archivos pueden quedar bajo una ruta dependiente del remitente antes de existir un identificador estable de conversación.</w:t>
      </w:r>
    </w:p>
    <w:p>
      <w:pPr>
        <w:numPr>
          <w:ilvl w:val="0"/>
          <w:numId w:val="10"/>
        </w:numPr>
        <w:spacing w:after="160" w:line="280" w:lineRule="auto"/>
        <w:ind w:left="720" w:hanging="360"/>
      </w:pPr>
      <w:r>
        <w:rPr>
          <w:rFonts w:ascii="Calibri" w:hAnsi="Calibri" w:eastAsia="Calibri"/>
        </w:rPr>
        <w:t>Un mensaje que contiene solo adjuntos puede no activar la misma notificación que un mensaje de texto.</w:t>
      </w:r>
    </w:p>
    <w:p>
      <w:pPr>
        <w:numPr>
          <w:ilvl w:val="0"/>
          <w:numId w:val="10"/>
        </w:numPr>
        <w:spacing w:after="160" w:line="280" w:lineRule="auto"/>
        <w:ind w:left="720" w:hanging="360"/>
      </w:pPr>
      <w:r>
        <w:rPr>
          <w:rFonts w:ascii="Calibri" w:hAnsi="Calibri" w:eastAsia="Calibri"/>
        </w:rPr>
        <w:t>No hay soporte real para Word, Excel, PowerPoint, audio o video. El botón de micrófono no ejecuta una acción funcional.</w:t>
      </w:r>
    </w:p>
    <w:p>
      <w:pPr>
        <w:pStyle w:val="Heading2"/>
      </w:pPr>
      <w:r>
        <w:t>5.3 Comportamiento requerido</w:t>
      </w:r>
    </w:p>
    <w:p>
      <w:pPr>
        <w:numPr>
          <w:ilvl w:val="0"/>
          <w:numId w:val="10"/>
        </w:numPr>
        <w:spacing w:after="160" w:line="280" w:lineRule="auto"/>
        <w:ind w:left="720" w:hanging="360"/>
      </w:pPr>
      <w:r>
        <w:rPr>
          <w:rFonts w:ascii="Calibri" w:hAnsi="Calibri" w:eastAsia="Calibri"/>
        </w:rPr>
        <w:t>Subida autenticada con identificador de conversación estable y autorización de participante en servidor y reglas.</w:t>
      </w:r>
    </w:p>
    <w:p>
      <w:pPr>
        <w:numPr>
          <w:ilvl w:val="0"/>
          <w:numId w:val="10"/>
        </w:numPr>
        <w:spacing w:after="160" w:line="280" w:lineRule="auto"/>
        <w:ind w:left="720" w:hanging="360"/>
      </w:pPr>
      <w:r>
        <w:rPr>
          <w:rFonts w:ascii="Calibri" w:hAnsi="Calibri" w:eastAsia="Calibri"/>
        </w:rPr>
        <w:t>Lista blanca por MIME real, extensión y firma del archivo, además de límites por archivo, mensaje y usuario.</w:t>
      </w:r>
    </w:p>
    <w:p>
      <w:pPr>
        <w:numPr>
          <w:ilvl w:val="0"/>
          <w:numId w:val="10"/>
        </w:numPr>
        <w:spacing w:after="160" w:line="280" w:lineRule="auto"/>
        <w:ind w:left="720" w:hanging="360"/>
      </w:pPr>
      <w:r>
        <w:rPr>
          <w:rFonts w:ascii="Calibri" w:hAnsi="Calibri" w:eastAsia="Calibri"/>
        </w:rPr>
        <w:t>Escaneo de malware, cuarentena, estados de procesamiento y descarga mediante URL autorizada y expirable.</w:t>
      </w:r>
    </w:p>
    <w:p>
      <w:pPr>
        <w:numPr>
          <w:ilvl w:val="0"/>
          <w:numId w:val="10"/>
        </w:numPr>
        <w:spacing w:after="160" w:line="280" w:lineRule="auto"/>
        <w:ind w:left="720" w:hanging="360"/>
      </w:pPr>
      <w:r>
        <w:rPr>
          <w:rFonts w:ascii="Calibri" w:hAnsi="Calibri" w:eastAsia="Calibri"/>
        </w:rPr>
        <w:t>Transacción lógica entre mensaje y adjuntos, limpieza automática de huérfanos y retención configurable.</w:t>
      </w:r>
    </w:p>
    <w:p>
      <w:pPr>
        <w:numPr>
          <w:ilvl w:val="0"/>
          <w:numId w:val="10"/>
        </w:numPr>
        <w:spacing w:after="160" w:line="280" w:lineRule="auto"/>
        <w:ind w:left="720" w:hanging="360"/>
      </w:pPr>
      <w:r>
        <w:rPr>
          <w:rFonts w:ascii="Calibri" w:hAnsi="Calibri" w:eastAsia="Calibri"/>
        </w:rPr>
        <w:t>Permisos explícitos para tipos de archivo admitidos, con auditoría de quién sube, descarga o elimina.</w:t>
      </w:r>
    </w:p>
    <w:p>
      <w:pPr>
        <w:pStyle w:val="Heading1"/>
      </w:pPr>
      <w:r>
        <w:t>6. Acceso, privacidad y políticas</w:t>
      </w:r>
    </w:p>
    <w:p>
      <w:pPr>
        <w:numPr>
          <w:ilvl w:val="0"/>
          <w:numId w:val="10"/>
        </w:numPr>
        <w:spacing w:after="160" w:line="280" w:lineRule="auto"/>
        <w:ind w:left="720" w:hanging="360"/>
      </w:pPr>
      <w:r>
        <w:rPr>
          <w:rFonts w:ascii="Calibri" w:hAnsi="Calibri" w:eastAsia="Calibri"/>
        </w:rPr>
        <w:t>El permiso chats.ver aparenta tener valor predeterminado verdadero y la página no demuestra una barrera propia suficiente antes de cargar datos.</w:t>
      </w:r>
    </w:p>
    <w:p>
      <w:pPr>
        <w:numPr>
          <w:ilvl w:val="0"/>
          <w:numId w:val="10"/>
        </w:numPr>
        <w:spacing w:after="160" w:line="280" w:lineRule="auto"/>
        <w:ind w:left="720" w:hanging="360"/>
      </w:pPr>
      <w:r>
        <w:rPr>
          <w:rFonts w:ascii="Calibri" w:hAnsi="Calibri" w:eastAsia="Calibri"/>
        </w:rPr>
        <w:t>La API no aplica los permisos de la interfaz. Ocultar botones no protege operaciones directas.</w:t>
      </w:r>
    </w:p>
    <w:p>
      <w:pPr>
        <w:numPr>
          <w:ilvl w:val="0"/>
          <w:numId w:val="10"/>
        </w:numPr>
        <w:spacing w:after="160" w:line="280" w:lineRule="auto"/>
        <w:ind w:left="720" w:hanging="360"/>
      </w:pPr>
      <w:r>
        <w:rPr>
          <w:rFonts w:ascii="Calibri" w:hAnsi="Calibri" w:eastAsia="Calibri"/>
        </w:rPr>
        <w:t>No hay permisos granulares para iniciar chat, crear grupo, agregar personas, subir archivos, eliminar, editar, reaccionar, buscar o administrar.</w:t>
      </w:r>
    </w:p>
    <w:p>
      <w:pPr>
        <w:numPr>
          <w:ilvl w:val="0"/>
          <w:numId w:val="10"/>
        </w:numPr>
        <w:spacing w:after="160" w:line="280" w:lineRule="auto"/>
        <w:ind w:left="720" w:hanging="360"/>
      </w:pPr>
      <w:r>
        <w:rPr>
          <w:rFonts w:ascii="Calibri" w:hAnsi="Calibri" w:eastAsia="Calibri"/>
        </w:rPr>
        <w:t>allowMessages reside en localStorage y no constituye una política central ni auditable.</w:t>
      </w:r>
    </w:p>
    <w:p>
      <w:pPr>
        <w:numPr>
          <w:ilvl w:val="0"/>
          <w:numId w:val="10"/>
        </w:numPr>
        <w:spacing w:after="160" w:line="280" w:lineRule="auto"/>
        <w:ind w:left="720" w:hanging="360"/>
      </w:pPr>
      <w:r>
        <w:rPr>
          <w:rFonts w:ascii="Calibri" w:hAnsi="Calibri" w:eastAsia="Calibri"/>
        </w:rPr>
        <w:t>No se observan bloqueos entre usuarios, alcance organizacional consistente, protección especial de menores ni separación rigurosa de datos sensibles.</w:t>
      </w: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rPr>
          <w:cantSplit/>
          <w:tblHeader w:val="true"/>
        </w:trPr>
        <w:tc>
          <w:tcPr>
            <w:tcW w:type="dxa" w:w="9360"/>
            <w:vAlign w:val="center"/>
            <w:tcMar>
              <w:top w:w="80" w:type="dxa"/>
              <w:start w:w="120" w:type="dxa"/>
              <w:bottom w:w="80" w:type="dxa"/>
              <w:end w:w="120" w:type="dxa"/>
            </w:tcMar>
            <w:shd w:fill="E8EEF5"/>
          </w:tcPr>
          <w:p>
            <w:pPr>
              <w:spacing w:before="40" w:after="40" w:line="264" w:lineRule="auto"/>
            </w:pPr>
            <w:r>
              <w:rPr>
                <w:rFonts w:ascii="Calibri" w:hAnsi="Calibri" w:eastAsia="Calibri"/>
                <w:b/>
                <w:color w:val="1F4D78"/>
              </w:rPr>
              <w:t xml:space="preserve">Principio obligatorio: </w:t>
            </w:r>
            <w:r>
              <w:rPr>
                <w:rFonts w:ascii="Calibri" w:hAnsi="Calibri" w:eastAsia="Calibri"/>
                <w:color w:val="17212B"/>
              </w:rPr>
              <w:t>Cada lectura y escritura debe autorizarse en el servidor usando la identidad autenticada, la membresía de la conversación, el alcance organizacional y un permiso concreto. La interfaz solo debe reflejar la decisión; nunca reemplazarla.</w:t>
            </w:r>
          </w:p>
        </w:tc>
      </w:tr>
    </w:tbl>
    <w:p>
      <w:pPr>
        <w:spacing w:after="20"/>
      </w:pPr>
    </w:p>
    <w:p>
      <w:pPr>
        <w:pStyle w:val="Heading1"/>
      </w:pPr>
      <w:r>
        <w:t>7. Rendimiento, tiempo real y presencia</w:t>
      </w:r>
    </w:p>
    <w:p>
      <w:pPr>
        <w:pStyle w:val="Heading2"/>
      </w:pPr>
      <w:r>
        <w:t>7.1 Fuentes de lentitud</w:t>
      </w:r>
    </w:p>
    <w:p>
      <w:pPr>
        <w:numPr>
          <w:ilvl w:val="0"/>
          <w:numId w:val="10"/>
        </w:numPr>
        <w:spacing w:after="160" w:line="280" w:lineRule="auto"/>
        <w:ind w:left="720" w:hanging="360"/>
      </w:pPr>
      <w:r>
        <w:rPr>
          <w:rFonts w:ascii="Calibri" w:hAnsi="Calibri" w:eastAsia="Calibri"/>
        </w:rPr>
        <w:t>La carga de contactos consulta una API externa con cache: no-store y combina lecturas completas de users, usuarios_roles y admins.</w:t>
      </w:r>
    </w:p>
    <w:p>
      <w:pPr>
        <w:numPr>
          <w:ilvl w:val="0"/>
          <w:numId w:val="10"/>
        </w:numPr>
        <w:spacing w:after="160" w:line="280" w:lineRule="auto"/>
        <w:ind w:left="720" w:hanging="360"/>
      </w:pPr>
      <w:r>
        <w:rPr>
          <w:rFonts w:ascii="Calibri" w:hAnsi="Calibri" w:eastAsia="Calibri"/>
        </w:rPr>
        <w:t>Cada conversación recupera inicialmente hasta 30 mensajes y fotografías, sin paginación clara de conversaciones ni ordenación escalable.</w:t>
      </w:r>
    </w:p>
    <w:p>
      <w:pPr>
        <w:numPr>
          <w:ilvl w:val="0"/>
          <w:numId w:val="10"/>
        </w:numPr>
        <w:spacing w:after="160" w:line="280" w:lineRule="auto"/>
        <w:ind w:left="720" w:hanging="360"/>
      </w:pPr>
      <w:r>
        <w:rPr>
          <w:rFonts w:ascii="Calibri" w:hAnsi="Calibri" w:eastAsia="Calibri"/>
        </w:rPr>
        <w:t>Enviar un mensaje puede provocar nuevas lecturas de mensajes y participantes en vez de aplicar un delta local confirmado.</w:t>
      </w:r>
    </w:p>
    <w:p>
      <w:pPr>
        <w:numPr>
          <w:ilvl w:val="0"/>
          <w:numId w:val="10"/>
        </w:numPr>
        <w:spacing w:after="160" w:line="280" w:lineRule="auto"/>
        <w:ind w:left="720" w:hanging="360"/>
      </w:pPr>
      <w:r>
        <w:rPr>
          <w:rFonts w:ascii="Calibri" w:hAnsi="Calibri" w:eastAsia="Calibri"/>
        </w:rPr>
        <w:t>Notificaciones, alta de miembros y reportes recorren colecciones completas en varios flujos.</w:t>
      </w:r>
    </w:p>
    <w:p>
      <w:pPr>
        <w:numPr>
          <w:ilvl w:val="0"/>
          <w:numId w:val="10"/>
        </w:numPr>
        <w:spacing w:after="160" w:line="280" w:lineRule="auto"/>
        <w:ind w:left="720" w:hanging="360"/>
      </w:pPr>
      <w:r>
        <w:rPr>
          <w:rFonts w:ascii="Calibri" w:hAnsi="Calibri" w:eastAsia="Calibri"/>
        </w:rPr>
        <w:t>Una actualización de snapshot puede disparar un refresco completo de la API.</w:t>
      </w:r>
    </w:p>
    <w:p>
      <w:pPr>
        <w:numPr>
          <w:ilvl w:val="0"/>
          <w:numId w:val="10"/>
        </w:numPr>
        <w:spacing w:after="160" w:line="280" w:lineRule="auto"/>
        <w:ind w:left="720" w:hanging="360"/>
      </w:pPr>
      <w:r>
        <w:rPr>
          <w:rFonts w:ascii="Calibri" w:hAnsi="Calibri" w:eastAsia="Calibri"/>
        </w:rPr>
        <w:t>El indicador de escritura puede revalidar con frecuencia cercana a dos segundos.</w:t>
      </w:r>
    </w:p>
    <w:p>
      <w:pPr>
        <w:numPr>
          <w:ilvl w:val="0"/>
          <w:numId w:val="10"/>
        </w:numPr>
        <w:spacing w:after="160" w:line="280" w:lineRule="auto"/>
        <w:ind w:left="720" w:hanging="360"/>
      </w:pPr>
      <w:r>
        <w:rPr>
          <w:rFonts w:ascii="Calibri" w:hAnsi="Calibri" w:eastAsia="Calibri"/>
        </w:rPr>
        <w:t>Se crea un listener de presencia por identificador y pueden duplicarse entre navegación, grupos y contactos globales.</w:t>
      </w:r>
    </w:p>
    <w:p>
      <w:pPr>
        <w:pStyle w:val="Heading2"/>
      </w:pPr>
      <w:r>
        <w:t>7.2 Presencia inconsistente</w:t>
      </w:r>
    </w:p>
    <w:p>
      <w:pPr>
        <w:numPr>
          <w:ilvl w:val="0"/>
          <w:numId w:val="10"/>
        </w:numPr>
        <w:spacing w:after="160" w:line="280" w:lineRule="auto"/>
        <w:ind w:left="720" w:hanging="360"/>
      </w:pPr>
      <w:r>
        <w:rPr>
          <w:rFonts w:ascii="Calibri" w:hAnsi="Calibri" w:eastAsia="Calibri"/>
        </w:rPr>
        <w:t>El heartbeat de presencia parece mantenerse principalmente en la página de chat, por lo que un usuario activo en otras páginas puede mostrarse desconectado.</w:t>
      </w:r>
    </w:p>
    <w:p>
      <w:pPr>
        <w:numPr>
          <w:ilvl w:val="0"/>
          <w:numId w:val="10"/>
        </w:numPr>
        <w:spacing w:after="160" w:line="280" w:lineRule="auto"/>
        <w:ind w:left="720" w:hanging="360"/>
      </w:pPr>
      <w:r>
        <w:rPr>
          <w:rFonts w:ascii="Calibri" w:hAnsi="Calibri" w:eastAsia="Calibri"/>
        </w:rPr>
        <w:t>Los listeners se multiplican por usuario y componente en lugar de usar una suscripción agregada o un servicio compartido.</w:t>
      </w:r>
    </w:p>
    <w:p>
      <w:pPr>
        <w:numPr>
          <w:ilvl w:val="0"/>
          <w:numId w:val="10"/>
        </w:numPr>
        <w:spacing w:after="160" w:line="280" w:lineRule="auto"/>
        <w:ind w:left="720" w:hanging="360"/>
      </w:pPr>
      <w:r>
        <w:rPr>
          <w:rFonts w:ascii="Calibri" w:hAnsi="Calibri" w:eastAsia="Calibri"/>
        </w:rPr>
        <w:t>Los contadores no leídos y el último mensaje se actualizan sin transacciones, con riesgo de carreras y pérdida de estado.</w:t>
      </w:r>
    </w:p>
    <w:p>
      <w:pPr>
        <w:pStyle w:val="Heading2"/>
      </w:pPr>
      <w:r>
        <w:t>7.3 Arquitectura requerida</w:t>
      </w:r>
    </w:p>
    <w:p>
      <w:pPr>
        <w:numPr>
          <w:ilvl w:val="0"/>
          <w:numId w:val="10"/>
        </w:numPr>
        <w:spacing w:after="160" w:line="280" w:lineRule="auto"/>
        <w:ind w:left="720" w:hanging="360"/>
      </w:pPr>
      <w:r>
        <w:rPr>
          <w:rFonts w:ascii="Calibri" w:hAnsi="Calibri" w:eastAsia="Calibri"/>
        </w:rPr>
        <w:t>Paginación cursor-based para conversaciones y mensajes, índices definidos y consultas limitadas al alcance autorizado.</w:t>
      </w:r>
    </w:p>
    <w:p>
      <w:pPr>
        <w:numPr>
          <w:ilvl w:val="0"/>
          <w:numId w:val="10"/>
        </w:numPr>
        <w:spacing w:after="160" w:line="280" w:lineRule="auto"/>
        <w:ind w:left="720" w:hanging="360"/>
      </w:pPr>
      <w:r>
        <w:rPr>
          <w:rFonts w:ascii="Calibri" w:hAnsi="Calibri" w:eastAsia="Calibri"/>
        </w:rPr>
        <w:t>Suscripciones incrementales compartidas, sin refrescos completos por cada evento.</w:t>
      </w:r>
    </w:p>
    <w:p>
      <w:pPr>
        <w:numPr>
          <w:ilvl w:val="0"/>
          <w:numId w:val="10"/>
        </w:numPr>
        <w:spacing w:after="160" w:line="280" w:lineRule="auto"/>
        <w:ind w:left="720" w:hanging="360"/>
      </w:pPr>
      <w:r>
        <w:rPr>
          <w:rFonts w:ascii="Calibri" w:hAnsi="Calibri" w:eastAsia="Calibri"/>
        </w:rPr>
        <w:t>Caché de perfiles y fotografías, eliminación de lecturas de colecciones completas y desnormalización controlada.</w:t>
      </w:r>
    </w:p>
    <w:p>
      <w:pPr>
        <w:numPr>
          <w:ilvl w:val="0"/>
          <w:numId w:val="10"/>
        </w:numPr>
        <w:spacing w:after="160" w:line="280" w:lineRule="auto"/>
        <w:ind w:left="720" w:hanging="360"/>
      </w:pPr>
      <w:r>
        <w:rPr>
          <w:rFonts w:ascii="Calibri" w:hAnsi="Calibri" w:eastAsia="Calibri"/>
        </w:rPr>
        <w:t>Transacciones o escrituras atómicas para mensaje, último mensaje, no leídos y recibos.</w:t>
      </w:r>
    </w:p>
    <w:p>
      <w:pPr>
        <w:numPr>
          <w:ilvl w:val="0"/>
          <w:numId w:val="10"/>
        </w:numPr>
        <w:spacing w:after="160" w:line="280" w:lineRule="auto"/>
        <w:ind w:left="720" w:hanging="360"/>
      </w:pPr>
      <w:r>
        <w:rPr>
          <w:rFonts w:ascii="Calibri" w:hAnsi="Calibri" w:eastAsia="Calibri"/>
        </w:rPr>
        <w:t>Presencia global con heartbeat compartido, vencimiento de sesión y política de visibilidad.</w:t>
      </w:r>
    </w:p>
    <w:p>
      <w:pPr>
        <w:numPr>
          <w:ilvl w:val="0"/>
          <w:numId w:val="10"/>
        </w:numPr>
        <w:spacing w:after="160" w:line="280" w:lineRule="auto"/>
        <w:ind w:left="720" w:hanging="360"/>
      </w:pPr>
      <w:r>
        <w:rPr>
          <w:rFonts w:ascii="Calibri" w:hAnsi="Calibri" w:eastAsia="Calibri"/>
        </w:rPr>
        <w:t>Métricas de latencia de envío, tiempo de carga, volumen de lecturas, errores y desconexiones.</w:t>
      </w:r>
    </w:p>
    <w:p>
      <w:pPr>
        <w:pStyle w:val="Heading1"/>
      </w:pPr>
      <w:r>
        <w:t>8. Excepciones y confiabilidad</w:t>
      </w:r>
    </w:p>
    <w:p>
      <w:pPr>
        <w:numPr>
          <w:ilvl w:val="0"/>
          <w:numId w:val="10"/>
        </w:numPr>
        <w:spacing w:after="160" w:line="280" w:lineRule="auto"/>
        <w:ind w:left="720" w:hanging="360"/>
      </w:pPr>
      <w:r>
        <w:rPr>
          <w:rFonts w:ascii="Calibri" w:hAnsi="Calibri" w:eastAsia="Calibri"/>
        </w:rPr>
        <w:t>La API convierte numerosos errores distintos en HTTP 500 y puede devolver error.message al cliente, filtrando detalles internos.</w:t>
      </w:r>
    </w:p>
    <w:p>
      <w:pPr>
        <w:numPr>
          <w:ilvl w:val="0"/>
          <w:numId w:val="10"/>
        </w:numPr>
        <w:spacing w:after="160" w:line="280" w:lineRule="auto"/>
        <w:ind w:left="720" w:hanging="360"/>
      </w:pPr>
      <w:r>
        <w:rPr>
          <w:rFonts w:ascii="Calibri" w:hAnsi="Calibri" w:eastAsia="Calibri"/>
        </w:rPr>
        <w:t>Varias acciones de reacción, eliminación u otras mutaciones pueden producir promesas rechazadas sin un tratamiento uniforme.</w:t>
      </w:r>
    </w:p>
    <w:p>
      <w:pPr>
        <w:numPr>
          <w:ilvl w:val="0"/>
          <w:numId w:val="10"/>
        </w:numPr>
        <w:spacing w:after="160" w:line="280" w:lineRule="auto"/>
        <w:ind w:left="720" w:hanging="360"/>
      </w:pPr>
      <w:r>
        <w:rPr>
          <w:rFonts w:ascii="Calibri" w:hAnsi="Calibri" w:eastAsia="Calibri"/>
        </w:rPr>
        <w:t>Los estados optimistas pueden dejar mensajes o reacciones fantasma si el servidor rechaza la operación.</w:t>
      </w:r>
    </w:p>
    <w:p>
      <w:pPr>
        <w:numPr>
          <w:ilvl w:val="0"/>
          <w:numId w:val="10"/>
        </w:numPr>
        <w:spacing w:after="160" w:line="280" w:lineRule="auto"/>
        <w:ind w:left="720" w:hanging="360"/>
      </w:pPr>
      <w:r>
        <w:rPr>
          <w:rFonts w:ascii="Calibri" w:hAnsi="Calibri" w:eastAsia="Calibri"/>
        </w:rPr>
        <w:t>No hay una cola de reintento, modo sin conexión, idempotencia observable ni reconciliación consistente al reconectar.</w:t>
      </w:r>
    </w:p>
    <w:p>
      <w:pPr>
        <w:numPr>
          <w:ilvl w:val="0"/>
          <w:numId w:val="10"/>
        </w:numPr>
        <w:spacing w:after="160" w:line="280" w:lineRule="auto"/>
        <w:ind w:left="720" w:hanging="360"/>
      </w:pPr>
      <w:r>
        <w:rPr>
          <w:rFonts w:ascii="Calibri" w:hAnsi="Calibri" w:eastAsia="Calibri"/>
        </w:rPr>
        <w:t>Faltan códigos de error de dominio: no autenticado, no autorizado, no participante, conflicto, límite excedido, archivo rechazado y contenido inválido.</w:t>
      </w:r>
    </w:p>
    <w:p>
      <w:pPr>
        <w:pStyle w:val="Heading1"/>
      </w:pPr>
      <w:r>
        <w:t>9. Comparación con una experiencia tipo Microsoft Teams</w:t>
      </w:r>
    </w:p>
    <w:p>
      <w:r>
        <w:rPr>
          <w:rFonts w:ascii="Calibri" w:hAnsi="Calibri" w:eastAsia="Calibri"/>
        </w:rPr>
        <w:t>Para funcionar como un módulo auténtico de mensajería, todavía faltan capacidades estructurales, no solo detalles visuales:</w:t>
      </w:r>
    </w:p>
    <w:p>
      <w:pPr>
        <w:numPr>
          <w:ilvl w:val="0"/>
          <w:numId w:val="10"/>
        </w:numPr>
        <w:spacing w:after="160" w:line="280" w:lineRule="auto"/>
        <w:ind w:left="720" w:hanging="360"/>
      </w:pPr>
      <w:r>
        <w:rPr>
          <w:rFonts w:ascii="Calibri" w:hAnsi="Calibri" w:eastAsia="Calibri"/>
        </w:rPr>
        <w:t>Estados reales de envío, entrega y lectura; reintento y funcionamiento tolerante a desconexiones.</w:t>
      </w:r>
    </w:p>
    <w:p>
      <w:pPr>
        <w:numPr>
          <w:ilvl w:val="0"/>
          <w:numId w:val="10"/>
        </w:numPr>
        <w:spacing w:after="160" w:line="280" w:lineRule="auto"/>
        <w:ind w:left="720" w:hanging="360"/>
      </w:pPr>
      <w:r>
        <w:rPr>
          <w:rFonts w:ascii="Calibri" w:hAnsi="Calibri" w:eastAsia="Calibri"/>
        </w:rPr>
        <w:t>Borradores persistentes, composición multilínea y atajos configurables de envío.</w:t>
      </w:r>
    </w:p>
    <w:p>
      <w:pPr>
        <w:numPr>
          <w:ilvl w:val="0"/>
          <w:numId w:val="10"/>
        </w:numPr>
        <w:spacing w:after="160" w:line="280" w:lineRule="auto"/>
        <w:ind w:left="720" w:hanging="360"/>
      </w:pPr>
      <w:r>
        <w:rPr>
          <w:rFonts w:ascii="Calibri" w:hAnsi="Calibri" w:eastAsia="Calibri"/>
        </w:rPr>
        <w:t>Menciones semánticas con notificaciones y control de audiencia.</w:t>
      </w:r>
    </w:p>
    <w:p>
      <w:pPr>
        <w:numPr>
          <w:ilvl w:val="0"/>
          <w:numId w:val="10"/>
        </w:numPr>
        <w:spacing w:after="160" w:line="280" w:lineRule="auto"/>
        <w:ind w:left="720" w:hanging="360"/>
      </w:pPr>
      <w:r>
        <w:rPr>
          <w:rFonts w:ascii="Calibri" w:hAnsi="Calibri" w:eastAsia="Calibri"/>
        </w:rPr>
        <w:t>Búsqueda global de servidor sobre mensajes y archivos autorizados.</w:t>
      </w:r>
    </w:p>
    <w:p>
      <w:pPr>
        <w:numPr>
          <w:ilvl w:val="0"/>
          <w:numId w:val="10"/>
        </w:numPr>
        <w:spacing w:after="160" w:line="280" w:lineRule="auto"/>
        <w:ind w:left="720" w:hanging="360"/>
      </w:pPr>
      <w:r>
        <w:rPr>
          <w:rFonts w:ascii="Calibri" w:hAnsi="Calibri" w:eastAsia="Calibri"/>
        </w:rPr>
        <w:t>Reacciones con conteos, autores y políticas.</w:t>
      </w:r>
    </w:p>
    <w:p>
      <w:pPr>
        <w:numPr>
          <w:ilvl w:val="0"/>
          <w:numId w:val="10"/>
        </w:numPr>
        <w:spacing w:after="160" w:line="280" w:lineRule="auto"/>
        <w:ind w:left="720" w:hanging="360"/>
      </w:pPr>
      <w:r>
        <w:rPr>
          <w:rFonts w:ascii="Calibri" w:hAnsi="Calibri" w:eastAsia="Calibri"/>
        </w:rPr>
        <w:t>Propietario y moderadores de grupo, transferencia de propiedad, cambio de nombre o avatar y mensajes de sistema de membresía.</w:t>
      </w:r>
    </w:p>
    <w:p>
      <w:pPr>
        <w:numPr>
          <w:ilvl w:val="0"/>
          <w:numId w:val="10"/>
        </w:numPr>
        <w:spacing w:after="160" w:line="280" w:lineRule="auto"/>
        <w:ind w:left="720" w:hanging="360"/>
      </w:pPr>
      <w:r>
        <w:rPr>
          <w:rFonts w:ascii="Calibri" w:hAnsi="Calibri" w:eastAsia="Calibri"/>
        </w:rPr>
        <w:t>Canales estándar, privados o compartidos si el producto requiere colaboración organizacional más allá de chats.</w:t>
      </w:r>
    </w:p>
    <w:p>
      <w:pPr>
        <w:numPr>
          <w:ilvl w:val="0"/>
          <w:numId w:val="10"/>
        </w:numPr>
        <w:spacing w:after="160" w:line="280" w:lineRule="auto"/>
        <w:ind w:left="720" w:hanging="360"/>
      </w:pPr>
      <w:r>
        <w:rPr>
          <w:rFonts w:ascii="Calibri" w:hAnsi="Calibri" w:eastAsia="Calibri"/>
        </w:rPr>
        <w:t>Historial de edición y auditoría, retención, DLP, eDiscovery y políticas administrativas.</w:t>
      </w:r>
    </w:p>
    <w:p>
      <w:pPr>
        <w:numPr>
          <w:ilvl w:val="0"/>
          <w:numId w:val="10"/>
        </w:numPr>
        <w:spacing w:after="160" w:line="280" w:lineRule="auto"/>
        <w:ind w:left="720" w:hanging="360"/>
      </w:pPr>
      <w:r>
        <w:rPr>
          <w:rFonts w:ascii="Calibri" w:hAnsi="Calibri" w:eastAsia="Calibri"/>
        </w:rPr>
        <w:t>Archivos gobernados, con versionado, control de acceso, análisis de malware y ciclo de vida.</w:t>
      </w:r>
    </w:p>
    <w:p>
      <w:pPr>
        <w:numPr>
          <w:ilvl w:val="0"/>
          <w:numId w:val="10"/>
        </w:numPr>
        <w:spacing w:after="160" w:line="280" w:lineRule="auto"/>
        <w:ind w:left="720" w:hanging="360"/>
      </w:pPr>
      <w:r>
        <w:rPr>
          <w:rFonts w:ascii="Calibri" w:hAnsi="Calibri" w:eastAsia="Calibri"/>
        </w:rPr>
        <w:t>Llamadas, video y pantalla compartida solo si la definición de paridad incluye comunicaciones síncronas; no son requisito previo para cerrar la seguridad básica del chat.</w:t>
      </w:r>
    </w:p>
    <w:p>
      <w:pPr>
        <w:pStyle w:val="Heading1"/>
      </w:pPr>
      <w:r>
        <w:t>10. Matriz funcional: permite, no permite y debería permitir</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1500"/>
        <w:gridCol w:w="2500"/>
        <w:gridCol w:w="2600"/>
        <w:gridCol w:w="2760"/>
      </w:tblGrid>
      <w:tr>
        <w:trPr>
          <w:cantSplit/>
          <w:tblHeader w:val="true"/>
          <w:cantSplit/>
        </w:trPr>
        <w:tc>
          <w:tcPr>
            <w:tcW w:type="dxa" w:w="1500"/>
            <w:vAlign w:val="center"/>
            <w:tcMar>
              <w:top w:w="80" w:type="dxa"/>
              <w:start w:w="120" w:type="dxa"/>
              <w:bottom w:w="80" w:type="dxa"/>
              <w:end w:w="120" w:type="dxa"/>
            </w:tcMar>
            <w:shd w:fill="F2F4F7"/>
          </w:tcPr>
          <w:p>
            <w:r>
              <w:rPr>
                <w:rFonts w:ascii="Calibri" w:hAnsi="Calibri" w:eastAsia="Calibri"/>
                <w:b/>
                <w:sz w:val="18"/>
              </w:rPr>
              <w:t>Área</w:t>
            </w:r>
          </w:p>
        </w:tc>
        <w:tc>
          <w:tcPr>
            <w:tcW w:type="dxa" w:w="2500"/>
            <w:vAlign w:val="center"/>
            <w:tcMar>
              <w:top w:w="80" w:type="dxa"/>
              <w:start w:w="120" w:type="dxa"/>
              <w:bottom w:w="80" w:type="dxa"/>
              <w:end w:w="120" w:type="dxa"/>
            </w:tcMar>
            <w:shd w:fill="F2F4F7"/>
          </w:tcPr>
          <w:p>
            <w:r>
              <w:rPr>
                <w:rFonts w:ascii="Calibri" w:hAnsi="Calibri" w:eastAsia="Calibri"/>
                <w:b/>
                <w:sz w:val="18"/>
              </w:rPr>
              <w:t>Permite hoy</w:t>
            </w:r>
          </w:p>
        </w:tc>
        <w:tc>
          <w:tcPr>
            <w:tcW w:type="dxa" w:w="2600"/>
            <w:vAlign w:val="center"/>
            <w:tcMar>
              <w:top w:w="80" w:type="dxa"/>
              <w:start w:w="120" w:type="dxa"/>
              <w:bottom w:w="80" w:type="dxa"/>
              <w:end w:w="120" w:type="dxa"/>
            </w:tcMar>
            <w:shd w:fill="F2F4F7"/>
          </w:tcPr>
          <w:p>
            <w:r>
              <w:rPr>
                <w:rFonts w:ascii="Calibri" w:hAnsi="Calibri" w:eastAsia="Calibri"/>
                <w:b/>
                <w:sz w:val="18"/>
              </w:rPr>
              <w:t>No permite o falla</w:t>
            </w:r>
          </w:p>
        </w:tc>
        <w:tc>
          <w:tcPr>
            <w:tcW w:type="dxa" w:w="2760"/>
            <w:vAlign w:val="center"/>
            <w:tcMar>
              <w:top w:w="80" w:type="dxa"/>
              <w:start w:w="120" w:type="dxa"/>
              <w:bottom w:w="80" w:type="dxa"/>
              <w:end w:w="120" w:type="dxa"/>
            </w:tcMar>
            <w:shd w:fill="F2F4F7"/>
          </w:tcPr>
          <w:p>
            <w:r>
              <w:rPr>
                <w:rFonts w:ascii="Calibri" w:hAnsi="Calibri" w:eastAsia="Calibri"/>
                <w:b/>
                <w:sz w:val="18"/>
              </w:rPr>
              <w:t>Debe permitir</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Texto</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Enviar, responder, editar y eliminar desde la UI.</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Autoría y recibos no son confiables; no hay reintento.</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Entrega verificable, idempotencia, reintento, edición auditada.</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Grupos</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Crear grupos, agregar y retirar participantes.</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Gobernanza, propiedad y reglas mínimas son incompletas.</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Propietarios, moderadores, transferencia y eventos de membresía.</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Emojis</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Selector Unicode y reacciones rápidas.</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Sin conteos/autores sólidos; una reacción por usuario.</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Agregación por emoji, participantes, límites y reversión segura.</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Archivos</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UI para imágenes, PDF y ZIP.</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Storage bloquea rutas; faltan validación y seguridad.</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Carga autorizada, escaneo, cuotas, retención y limpieza.</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Búsqueda</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Filtro local del lote cargado.</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No busca todo el historial ni adjuntos.</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Búsqueda de servidor paginada y autorizada.</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Acceso</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Controles visuales y preferencias locales.</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API confía en identidad del cliente y expone contactos.</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Token validado, RBAC/ABAC, alcance y datos sensibles.</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Presencia</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Indicadores y heartbeat parcial.</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Estados falsos y listeners duplicados.</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Servicio compartido, expiración y política de visibilidad.</w:t>
            </w:r>
          </w:p>
        </w:tc>
      </w:tr>
      <w:tr>
        <w:trPr>
          <w:cantSplit/>
        </w:trPr>
        <w:tc>
          <w:tcPr>
            <w:tcW w:type="dxa" w:w="1500"/>
            <w:vAlign w:val="center"/>
            <w:tcMar>
              <w:top w:w="80" w:type="dxa"/>
              <w:start w:w="120" w:type="dxa"/>
              <w:bottom w:w="80" w:type="dxa"/>
              <w:end w:w="120" w:type="dxa"/>
            </w:tcMar>
          </w:tcPr>
          <w:p>
            <w:pPr>
              <w:spacing w:after="0"/>
            </w:pPr>
            <w:r>
              <w:rPr>
                <w:rFonts w:ascii="Calibri" w:hAnsi="Calibri" w:eastAsia="Calibri"/>
                <w:b/>
                <w:color w:val="17212B"/>
                <w:sz w:val="17"/>
              </w:rPr>
              <w:t>Operación</w:t>
            </w:r>
          </w:p>
        </w:tc>
        <w:tc>
          <w:tcPr>
            <w:tcW w:type="dxa" w:w="2500"/>
            <w:vAlign w:val="center"/>
            <w:tcMar>
              <w:top w:w="80" w:type="dxa"/>
              <w:start w:w="120" w:type="dxa"/>
              <w:bottom w:w="80" w:type="dxa"/>
              <w:end w:w="120" w:type="dxa"/>
            </w:tcMar>
          </w:tcPr>
          <w:p>
            <w:pPr>
              <w:spacing w:after="0"/>
            </w:pPr>
            <w:r>
              <w:rPr>
                <w:rFonts w:ascii="Calibri" w:hAnsi="Calibri" w:eastAsia="Calibri"/>
                <w:b w:val="0"/>
                <w:color w:val="17212B"/>
                <w:sz w:val="17"/>
              </w:rPr>
              <w:t>Build y lint dirigido exitosos.</w:t>
            </w:r>
          </w:p>
        </w:tc>
        <w:tc>
          <w:tcPr>
            <w:tcW w:type="dxa" w:w="2600"/>
            <w:vAlign w:val="center"/>
            <w:tcMar>
              <w:top w:w="80" w:type="dxa"/>
              <w:start w:w="120" w:type="dxa"/>
              <w:bottom w:w="80" w:type="dxa"/>
              <w:end w:w="120" w:type="dxa"/>
            </w:tcMar>
          </w:tcPr>
          <w:p>
            <w:pPr>
              <w:spacing w:after="0"/>
            </w:pPr>
            <w:r>
              <w:rPr>
                <w:rFonts w:ascii="Calibri" w:hAnsi="Calibri" w:eastAsia="Calibri"/>
                <w:b w:val="0"/>
                <w:color w:val="17212B"/>
                <w:sz w:val="17"/>
              </w:rPr>
              <w:t>Sin pruebas de chat, observabilidad ni reglas Firestore versionadas.</w:t>
            </w:r>
          </w:p>
        </w:tc>
        <w:tc>
          <w:tcPr>
            <w:tcW w:type="dxa" w:w="2760"/>
            <w:vAlign w:val="center"/>
            <w:tcMar>
              <w:top w:w="80" w:type="dxa"/>
              <w:start w:w="120" w:type="dxa"/>
              <w:bottom w:w="80" w:type="dxa"/>
              <w:end w:w="120" w:type="dxa"/>
            </w:tcMar>
          </w:tcPr>
          <w:p>
            <w:pPr>
              <w:spacing w:after="0"/>
            </w:pPr>
            <w:r>
              <w:rPr>
                <w:rFonts w:ascii="Calibri" w:hAnsi="Calibri" w:eastAsia="Calibri"/>
                <w:b w:val="0"/>
                <w:color w:val="17212B"/>
                <w:sz w:val="17"/>
              </w:rPr>
              <w:t>Pruebas automáticas, métricas, alertas y despliegue reproducible.</w:t>
            </w:r>
          </w:p>
        </w:tc>
      </w:tr>
    </w:tbl>
    <w:p/>
    <w:p>
      <w:pPr>
        <w:pStyle w:val="Heading1"/>
      </w:pPr>
      <w:r>
        <w:t>11. Validaciones ejecutadas</w:t>
      </w:r>
    </w:p>
    <w:p>
      <w:pPr>
        <w:numPr>
          <w:ilvl w:val="0"/>
          <w:numId w:val="10"/>
        </w:numPr>
        <w:spacing w:after="160" w:line="280" w:lineRule="auto"/>
        <w:ind w:left="720" w:hanging="360"/>
      </w:pPr>
      <w:r>
        <w:rPr>
          <w:rFonts w:ascii="Calibri" w:hAnsi="Calibri" w:eastAsia="Calibri"/>
        </w:rPr>
        <w:t>ESLint dirigido sobre el módulo de chat, acciones, API, presencia y utilidad de Storage: finalizó con código de salida 0.</w:t>
      </w:r>
    </w:p>
    <w:p>
      <w:pPr>
        <w:numPr>
          <w:ilvl w:val="0"/>
          <w:numId w:val="10"/>
        </w:numPr>
        <w:spacing w:after="160" w:line="280" w:lineRule="auto"/>
        <w:ind w:left="720" w:hanging="360"/>
      </w:pPr>
      <w:r>
        <w:rPr>
          <w:rFonts w:ascii="Calibri" w:hAnsi="Calibri" w:eastAsia="Calibri"/>
        </w:rPr>
        <w:t>Compilación de producción con npm run build: completó correctamente en aproximadamente 107.3 segundos; compiló en aproximadamente 78 segundos y generó 258 páginas.</w:t>
      </w:r>
    </w:p>
    <w:p>
      <w:pPr>
        <w:numPr>
          <w:ilvl w:val="0"/>
          <w:numId w:val="10"/>
        </w:numPr>
        <w:spacing w:after="160" w:line="280" w:lineRule="auto"/>
        <w:ind w:left="720" w:hanging="360"/>
      </w:pPr>
      <w:r>
        <w:rPr>
          <w:rFonts w:ascii="Calibri" w:hAnsi="Calibri" w:eastAsia="Calibri"/>
        </w:rPr>
        <w:t>La compilación informó una advertencia de mantenimiento sobre baseline-browser-mapping desactualizado; no bloqueó el build.</w:t>
      </w:r>
    </w:p>
    <w:p>
      <w:pPr>
        <w:numPr>
          <w:ilvl w:val="0"/>
          <w:numId w:val="10"/>
        </w:numPr>
        <w:spacing w:after="160" w:line="280" w:lineRule="auto"/>
        <w:ind w:left="720" w:hanging="360"/>
      </w:pPr>
      <w:r>
        <w:rPr>
          <w:rFonts w:ascii="Calibri" w:hAnsi="Calibri" w:eastAsia="Calibri"/>
        </w:rPr>
        <w:t>No se encontraron pruebas automatizadas ni documentación específica de /chat que cubran seguridad, reglas, grupos, adjuntos, concurrencia o rendimiento.</w:t>
      </w:r>
    </w:p>
    <w:p>
      <w:pPr>
        <w:pStyle w:val="Heading1"/>
      </w:pPr>
      <w:r>
        <w:t>12. Orden de prioridad recomendado</w:t>
      </w:r>
    </w:p>
    <w:p>
      <w:pPr>
        <w:numPr>
          <w:ilvl w:val="0"/>
          <w:numId w:val="11"/>
        </w:numPr>
        <w:spacing w:after="160" w:line="280" w:lineRule="auto"/>
        <w:ind w:left="720" w:hanging="360"/>
      </w:pPr>
      <w:r>
        <w:rPr>
          <w:rFonts w:ascii="Calibri" w:hAnsi="Calibri" w:eastAsia="Calibri"/>
        </w:rPr>
        <w:t>Bloquear suplantación: autenticar la API y derivar idMiembros de la sesión verificada.</w:t>
      </w:r>
    </w:p>
    <w:p>
      <w:pPr>
        <w:numPr>
          <w:ilvl w:val="0"/>
          <w:numId w:val="11"/>
        </w:numPr>
        <w:spacing w:after="160" w:line="280" w:lineRule="auto"/>
        <w:ind w:left="720" w:hanging="360"/>
      </w:pPr>
      <w:r>
        <w:rPr>
          <w:rFonts w:ascii="Calibri" w:hAnsi="Calibri" w:eastAsia="Calibri"/>
        </w:rPr>
        <w:t>Aplicar autorización de participante, alcance y permisos a todas las operaciones y al endpoint de contactos.</w:t>
      </w:r>
    </w:p>
    <w:p>
      <w:pPr>
        <w:numPr>
          <w:ilvl w:val="0"/>
          <w:numId w:val="11"/>
        </w:numPr>
        <w:spacing w:after="160" w:line="280" w:lineRule="auto"/>
        <w:ind w:left="720" w:hanging="360"/>
      </w:pPr>
      <w:r>
        <w:rPr>
          <w:rFonts w:ascii="Calibri" w:hAnsi="Calibri" w:eastAsia="Calibri"/>
        </w:rPr>
        <w:t>Versionar, probar y desplegar reglas de Firestore y Storage, incluyendo rutas de chat.</w:t>
      </w:r>
    </w:p>
    <w:p>
      <w:pPr>
        <w:numPr>
          <w:ilvl w:val="0"/>
          <w:numId w:val="11"/>
        </w:numPr>
        <w:spacing w:after="160" w:line="280" w:lineRule="auto"/>
        <w:ind w:left="720" w:hanging="360"/>
      </w:pPr>
      <w:r>
        <w:rPr>
          <w:rFonts w:ascii="Calibri" w:hAnsi="Calibri" w:eastAsia="Calibri"/>
        </w:rPr>
        <w:t>Replantear limpieza, eliminación, edición, restauración y grupos con propiedad, auditoría y transacciones.</w:t>
      </w:r>
    </w:p>
    <w:p>
      <w:pPr>
        <w:numPr>
          <w:ilvl w:val="0"/>
          <w:numId w:val="11"/>
        </w:numPr>
        <w:spacing w:after="160" w:line="280" w:lineRule="auto"/>
        <w:ind w:left="720" w:hanging="360"/>
      </w:pPr>
      <w:r>
        <w:rPr>
          <w:rFonts w:ascii="Calibri" w:hAnsi="Calibri" w:eastAsia="Calibri"/>
        </w:rPr>
        <w:t>Asegurar adjuntos y su ciclo de vida antes de habilitarlos ampliamente.</w:t>
      </w:r>
    </w:p>
    <w:p>
      <w:pPr>
        <w:numPr>
          <w:ilvl w:val="0"/>
          <w:numId w:val="11"/>
        </w:numPr>
        <w:spacing w:after="160" w:line="280" w:lineRule="auto"/>
        <w:ind w:left="720" w:hanging="360"/>
      </w:pPr>
      <w:r>
        <w:rPr>
          <w:rFonts w:ascii="Calibri" w:hAnsi="Calibri" w:eastAsia="Calibri"/>
        </w:rPr>
        <w:t>Reducir lecturas, añadir paginación, compartir suscripciones y estabilizar presencia y no leídos.</w:t>
      </w:r>
    </w:p>
    <w:p>
      <w:pPr>
        <w:numPr>
          <w:ilvl w:val="0"/>
          <w:numId w:val="11"/>
        </w:numPr>
        <w:spacing w:after="160" w:line="280" w:lineRule="auto"/>
        <w:ind w:left="720" w:hanging="360"/>
      </w:pPr>
      <w:r>
        <w:rPr>
          <w:rFonts w:ascii="Calibri" w:hAnsi="Calibri" w:eastAsia="Calibri"/>
        </w:rPr>
        <w:t>Mejorar confiabilidad y UX: recibos reales, reintento, búsqueda global, reacciones completas y errores de dominio.</w:t>
      </w:r>
    </w:p>
    <w:p>
      <w:pPr>
        <w:numPr>
          <w:ilvl w:val="0"/>
          <w:numId w:val="11"/>
        </w:numPr>
        <w:spacing w:after="160" w:line="280" w:lineRule="auto"/>
        <w:ind w:left="720" w:hanging="360"/>
      </w:pPr>
      <w:r>
        <w:rPr>
          <w:rFonts w:ascii="Calibri" w:hAnsi="Calibri" w:eastAsia="Calibri"/>
        </w:rPr>
        <w:t>Cerrar con pruebas automatizadas, pruebas de reglas, carga, observabilidad y despliegue gradual.</w:t>
      </w:r>
    </w:p>
    <w:tbl>
      <w:tblPr>
        <w:tblW w:type="dxa" w:w="9360"/>
        <w:jc w:val="left"/>
        <w:tblLayout w:type="fixed"/>
        <w:tblLook w:firstColumn="1" w:firstRow="1" w:lastColumn="0" w:lastRow="0" w:noHBand="0" w:noVBand="1" w:val="04A0"/>
        <w:tblInd w:w="120" w:type="dxa"/>
        <w:tblBorders>
          <w:top w:val="single" w:sz="8" w:space="0" w:color="1F5E3B"/>
          <w:left w:val="single" w:sz="8" w:space="0" w:color="1F5E3B"/>
          <w:bottom w:val="single" w:sz="8" w:space="0" w:color="1F5E3B"/>
          <w:right w:val="single" w:sz="8" w:space="0" w:color="1F5E3B"/>
          <w:insideH w:val="single" w:sz="8" w:space="0" w:color="1F5E3B"/>
          <w:insideV w:val="single" w:sz="8" w:space="0" w:color="1F5E3B"/>
        </w:tblBorders>
      </w:tblPr>
      <w:tblGrid>
        <w:gridCol w:w="9360"/>
      </w:tblGrid>
      <w:tr>
        <w:trPr>
          <w:cantSplit/>
          <w:tblHeader w:val="true"/>
        </w:trPr>
        <w:tc>
          <w:tcPr>
            <w:tcW w:type="dxa" w:w="9360"/>
            <w:vAlign w:val="center"/>
            <w:tcMar>
              <w:top w:w="80" w:type="dxa"/>
              <w:start w:w="120" w:type="dxa"/>
              <w:bottom w:w="80" w:type="dxa"/>
              <w:end w:w="120" w:type="dxa"/>
            </w:tcMar>
            <w:shd w:fill="EAF5EE"/>
          </w:tcPr>
          <w:p>
            <w:pPr>
              <w:spacing w:before="40" w:after="40" w:line="264" w:lineRule="auto"/>
            </w:pPr>
            <w:r>
              <w:rPr>
                <w:rFonts w:ascii="Calibri" w:hAnsi="Calibri" w:eastAsia="Calibri"/>
                <w:b/>
                <w:color w:val="1F5E3B"/>
              </w:rPr>
              <w:t xml:space="preserve">Criterio de salida: </w:t>
            </w:r>
            <w:r>
              <w:rPr>
                <w:rFonts w:ascii="Calibri" w:hAnsi="Calibri" w:eastAsia="Calibri"/>
                <w:color w:val="17212B"/>
              </w:rPr>
              <w:t>El módulo debe considerarse apto solo cuando las operaciones estén protegidas en servidor y reglas, los archivos funcionen con control de participante, los flujos destructivos sean seguros, las pruebas de autorización y concurrencia pasen, y la telemetría demuestre un comportamiento estable bajo carga representativa.</w:t>
            </w:r>
          </w:p>
        </w:tc>
      </w:tr>
    </w:tbl>
    <w:p>
      <w:pPr>
        <w:spacing w:after="20"/>
      </w:pPr>
    </w:p>
    <w:p>
      <w:pPr>
        <w:pStyle w:val="Heading1"/>
      </w:pPr>
      <w:r>
        <w:t>13. Referencias oficiales de Microsoft Teams</w:t>
      </w:r>
    </w:p>
    <w:p>
      <w:pPr>
        <w:numPr>
          <w:ilvl w:val="0"/>
          <w:numId w:val="10"/>
        </w:numPr>
        <w:spacing w:after="160"/>
        <w:ind w:left="720" w:hanging="360"/>
      </w:pPr>
      <w:hyperlink r:id="rId11">
        <w:r>
          <w:rPr>
            <w:color w:val="2E74B5"/>
            <w:u w:val="single"/>
          </w:rPr>
          <w:t>Editar o eliminar un mensaje enviado</w:t>
        </w:r>
      </w:hyperlink>
    </w:p>
    <w:p>
      <w:pPr>
        <w:numPr>
          <w:ilvl w:val="0"/>
          <w:numId w:val="10"/>
        </w:numPr>
        <w:spacing w:after="160"/>
        <w:ind w:left="720" w:hanging="360"/>
      </w:pPr>
      <w:hyperlink r:id="rId12">
        <w:r>
          <w:rPr>
            <w:color w:val="2E74B5"/>
            <w:u w:val="single"/>
          </w:rPr>
          <w:t>Abandonar un chat grupal o eliminar participantes</w:t>
        </w:r>
      </w:hyperlink>
    </w:p>
    <w:p>
      <w:pPr>
        <w:numPr>
          <w:ilvl w:val="0"/>
          <w:numId w:val="10"/>
        </w:numPr>
        <w:spacing w:after="160"/>
        <w:ind w:left="720" w:hanging="360"/>
      </w:pPr>
      <w:hyperlink r:id="rId13">
        <w:r>
          <w:rPr>
            <w:color w:val="2E74B5"/>
            <w:u w:val="single"/>
          </w:rPr>
          <w:t>Políticas de mensajería, recibos de lectura y eliminación</w:t>
        </w:r>
      </w:hyperlink>
    </w:p>
    <w:p>
      <w:pPr>
        <w:numPr>
          <w:ilvl w:val="0"/>
          <w:numId w:val="10"/>
        </w:numPr>
        <w:spacing w:after="160"/>
        <w:ind w:left="720" w:hanging="360"/>
      </w:pPr>
      <w:hyperlink r:id="rId14">
        <w:r>
          <w:rPr>
            <w:color w:val="2E74B5"/>
            <w:u w:val="single"/>
          </w:rPr>
          <w:t>Seguridad y cumplimiento en Microsoft Teams</w:t>
        </w:r>
      </w:hyperlink>
    </w:p>
    <w:p>
      <w:pPr>
        <w:numPr>
          <w:ilvl w:val="0"/>
          <w:numId w:val="10"/>
        </w:numPr>
        <w:spacing w:after="160"/>
        <w:ind w:left="720" w:hanging="360"/>
      </w:pPr>
      <w:hyperlink r:id="rId15">
        <w:r>
          <w:rPr>
            <w:color w:val="2E74B5"/>
            <w:u w:val="single"/>
          </w:rPr>
          <w:t>Me gusta y reacciones a mensajes</w:t>
        </w:r>
      </w:hyperlink>
    </w:p>
    <w:p>
      <w:pPr>
        <w:pStyle w:val="Heading1"/>
      </w:pPr>
      <w:r>
        <w:t>14. Conclusión</w:t>
      </w:r>
    </w:p>
    <w:p>
      <w:r>
        <w:rPr>
          <w:rFonts w:ascii="Calibri" w:hAnsi="Calibri" w:eastAsia="Calibri"/>
        </w:rPr>
        <w:t>El módulo /chat ya demuestra una dirección funcional clara y una experiencia visual rica. Sin embargo, la seguridad actual permite que la identidad declarada por el cliente influya en operaciones sensibles, la privacidad de contactos no está suficientemente protegida, las reglas de persistencia están incompletas y varios flujos no conservan integridad bajo error o concurrencia. La secuencia correcta es asegurar identidad, autorización, reglas y datos; luego corregir confiabilidad y rendimiento; finalmente completar la experiencia tipo Teams. Añadir funciones antes de cerrar esa base aumentaría la superficie de riesgo.</w:t>
      </w:r>
    </w:p>
    <w:p>
      <w:r>
        <w:rPr>
          <w:rFonts w:ascii="Calibri" w:hAnsi="Calibri" w:eastAsia="Calibri"/>
          <w:b/>
        </w:rPr>
        <w:t>Este informe documenta la auditoría</w:t>
      </w:r>
      <w:r>
        <w:rPr>
          <w:rFonts w:ascii="Calibri" w:hAnsi="Calibri" w:eastAsia="Calibri"/>
        </w:rPr>
        <w:t xml:space="preserve"> y no introduce cambios funcionales en el código del proyecto.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Página </w:t>
    </w:r>
    <w:r>
      <w:rPr>
        <w:rFonts w:ascii="Calibri" w:hAnsi="Calibri" w:eastAsia="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EDR Dashboard 1.1  |  Auditoría técnica del módulo /chat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320"/>
      <w:contextualSpacing/>
    </w:pPr>
    <w:rPr>
      <w:rFonts w:asciiTheme="majorHAnsi" w:eastAsiaTheme="majorEastAsia" w:hAnsiTheme="majorHAnsi" w:cstheme="majorBidi" w:ascii="Calibri" w:hAnsi="Calibri"/>
      <w:b/>
      <w:color w:val="1721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b/>
      <w:i w:val="0"/>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microsoft.com/en-us/teams/chat/edit-or-delete-a-sent-message-in-microsoft-teams" TargetMode="External"/><Relationship Id="rId12" Type="http://schemas.openxmlformats.org/officeDocument/2006/relationships/hyperlink" Target="https://support.microsoft.com/en-US/teams/chat/leave-or-remove-someone-from-a-group-chat-in-microsoft-teams" TargetMode="External"/><Relationship Id="rId13" Type="http://schemas.openxmlformats.org/officeDocument/2006/relationships/hyperlink" Target="https://learn.microsoft.com/en-us/microsoftteams/messaging-policies-in-teams" TargetMode="External"/><Relationship Id="rId14" Type="http://schemas.openxmlformats.org/officeDocument/2006/relationships/hyperlink" Target="https://learn.microsoft.com/en-us/microsoftteams/security-compliance-overview" TargetMode="External"/><Relationship Id="rId15" Type="http://schemas.openxmlformats.org/officeDocument/2006/relationships/hyperlink" Target="https://support.microsoft.com/en-US/teams/chat/like-or-react-to-messages-in-microsoft-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técnica integral del módulo /chat</dc:title>
  <dc:subject>Seguridad, mensajería, grupos, archivos, acceso, rendimiento y paridad con Microsoft Teams</dc:subject>
  <dc:creator/>
  <cp:keywords>chat, auditoría, seguridad, rendimiento, Teams</cp:keywords>
  <dc:description>generated by python-docx</dc:description>
  <cp:lastModifiedBy/>
  <cp:revision>1</cp:revision>
  <dcterms:created xsi:type="dcterms:W3CDTF">2026-08-05T00:00:00Z</dcterms:created>
  <dcterms:modified xsi:type="dcterms:W3CDTF">2026-08-05T00:00:00Z</dcterms:modified>
  <cp:category/>
</cp:coreProperties>
</file>