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E259C" w14:textId="77777777" w:rsidR="00462BFD" w:rsidRDefault="00462BFD" w:rsidP="00462BFD">
      <w:pPr>
        <w:pStyle w:val="NormalWeb"/>
      </w:pPr>
      <w:r>
        <w:rPr>
          <w:rStyle w:val="Textoennegrita"/>
        </w:rPr>
        <w:t>Pregunta 01</w:t>
      </w:r>
    </w:p>
    <w:p w14:paraId="3CF5C6A3" w14:textId="0E9D3EF1" w:rsidR="00462BFD" w:rsidRDefault="00462BFD" w:rsidP="00462BFD">
      <w:pPr>
        <w:pStyle w:val="NormalWeb"/>
      </w:pPr>
      <w:r>
        <w:t xml:space="preserve">¿Para </w:t>
      </w:r>
      <w:proofErr w:type="spellStart"/>
      <w:r>
        <w:t>que</w:t>
      </w:r>
      <w:proofErr w:type="spellEnd"/>
      <w:r>
        <w:t xml:space="preserve"> y por qué es importante identificar y clasificar a los stakeholders?</w:t>
      </w:r>
    </w:p>
    <w:p w14:paraId="7387119C" w14:textId="0CB14BCA" w:rsidR="00462BFD" w:rsidRDefault="00462BFD" w:rsidP="00462BFD">
      <w:pPr>
        <w:pStyle w:val="NormalWeb"/>
      </w:pPr>
      <w:r>
        <w:t xml:space="preserve">Los </w:t>
      </w:r>
      <w:proofErr w:type="gramStart"/>
      <w:r>
        <w:t>Stakeholders</w:t>
      </w:r>
      <w:r>
        <w:t>(</w:t>
      </w:r>
      <w:proofErr w:type="gramEnd"/>
      <w:r>
        <w:t>Parte Interesada) es un individuo, grupo u organización que puede afectar, verse afectado o verse afectado por una decisión, actividad o resultado de un proyecto.</w:t>
      </w:r>
    </w:p>
    <w:p w14:paraId="6E4621BC" w14:textId="3FF9EA22" w:rsidR="00462BFD" w:rsidRDefault="00462BFD" w:rsidP="00462BFD">
      <w:pPr>
        <w:pStyle w:val="NormalWeb"/>
      </w:pPr>
      <w:r>
        <w:t xml:space="preserve">Es importante identificar a los </w:t>
      </w:r>
      <w:r>
        <w:t>stakeholders</w:t>
      </w:r>
      <w:r>
        <w:t xml:space="preserve"> por que son Actores de Cambio. Cuando hay cambio en el inicio del proyecto el costo es </w:t>
      </w:r>
      <w:r w:rsidR="00343CEC">
        <w:t>bajo,</w:t>
      </w:r>
      <w:r>
        <w:t xml:space="preserve"> pero si el cambio es al final el costo es alto, por eso debemos identificar a los </w:t>
      </w:r>
      <w:r w:rsidR="00343CEC">
        <w:t>Stakeholders</w:t>
      </w:r>
      <w:r w:rsidR="00343CEC">
        <w:t xml:space="preserve"> y saber su alcance en el proyecto y documentar, para evitar cambios al final del proyecto.</w:t>
      </w:r>
    </w:p>
    <w:p w14:paraId="055D54BF" w14:textId="541705DB" w:rsidR="00462BFD" w:rsidRDefault="00462BFD" w:rsidP="00462BFD">
      <w:pPr>
        <w:pStyle w:val="NormalWeb"/>
      </w:pPr>
      <w:r>
        <w:rPr>
          <w:noProof/>
        </w:rPr>
        <w:drawing>
          <wp:inline distT="0" distB="0" distL="0" distR="0" wp14:anchorId="5FD38325" wp14:editId="37FB6665">
            <wp:extent cx="5400040" cy="4056380"/>
            <wp:effectExtent l="0" t="0" r="0" b="1270"/>
            <wp:docPr id="1" name="Imagen 1" descr="Stakeholders y la duración del proyecto&#10;IDENTIFICAR Y PRIORIZAR “STAKEHOLDERS” | @angeloremu&#10;Alto&#10;Bajo&#10;Duración del Proy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keholders y la duración del proyecto&#10;IDENTIFICAR Y PRIORIZAR “STAKEHOLDERS” | @angeloremu&#10;Alto&#10;Bajo&#10;Duración del Proy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4056380"/>
                    </a:xfrm>
                    <a:prstGeom prst="rect">
                      <a:avLst/>
                    </a:prstGeom>
                    <a:noFill/>
                    <a:ln>
                      <a:noFill/>
                    </a:ln>
                  </pic:spPr>
                </pic:pic>
              </a:graphicData>
            </a:graphic>
          </wp:inline>
        </w:drawing>
      </w:r>
    </w:p>
    <w:p w14:paraId="2519538A" w14:textId="4F82FA77" w:rsidR="00343CEC" w:rsidRDefault="00343CEC" w:rsidP="00462BFD">
      <w:pPr>
        <w:pStyle w:val="NormalWeb"/>
      </w:pPr>
      <w:r>
        <w:t xml:space="preserve">Para poder clasificar primero los debemos identificar, ubicar, investigar y analizar. Como resultado vamos a poder medir a cada </w:t>
      </w:r>
      <w:r>
        <w:t>stakeholders</w:t>
      </w:r>
      <w:r>
        <w:t xml:space="preserve"> en estas dimensiones: interés, influencia y expectativa.</w:t>
      </w:r>
    </w:p>
    <w:p w14:paraId="00186622" w14:textId="04CE9D30" w:rsidR="00343CEC" w:rsidRDefault="00343CEC" w:rsidP="00462BFD">
      <w:pPr>
        <w:pStyle w:val="NormalWeb"/>
      </w:pPr>
      <w:r>
        <w:rPr>
          <w:noProof/>
        </w:rPr>
        <w:lastRenderedPageBreak/>
        <w:drawing>
          <wp:inline distT="0" distB="0" distL="0" distR="0" wp14:anchorId="57148B63" wp14:editId="1CA6E996">
            <wp:extent cx="5400040" cy="4048760"/>
            <wp:effectExtent l="0" t="0" r="0" b="8890"/>
            <wp:docPr id="2" name="Imagen 2" descr="Mapeo de Stakeholders: Clasificación&#10;• Interno y Externos al Proyecto&#10;• Internos y Externos a la Empresa&#10;• Directo o 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eo de Stakeholders: Clasificación&#10;• Interno y Externos al Proyecto&#10;• Internos y Externos a la Empresa&#10;• Directo o Ind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48760"/>
                    </a:xfrm>
                    <a:prstGeom prst="rect">
                      <a:avLst/>
                    </a:prstGeom>
                    <a:noFill/>
                    <a:ln>
                      <a:noFill/>
                    </a:ln>
                  </pic:spPr>
                </pic:pic>
              </a:graphicData>
            </a:graphic>
          </wp:inline>
        </w:drawing>
      </w:r>
    </w:p>
    <w:p w14:paraId="24562F75" w14:textId="65D823E8" w:rsidR="00343CEC" w:rsidRPr="00343CEC" w:rsidRDefault="00343CEC" w:rsidP="00343CEC">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L</w:t>
      </w:r>
      <w:r w:rsidRPr="00343CEC">
        <w:rPr>
          <w:rFonts w:ascii="Times New Roman" w:eastAsia="Times New Roman" w:hAnsi="Times New Roman" w:cs="Times New Roman"/>
          <w:sz w:val="24"/>
          <w:szCs w:val="24"/>
          <w:lang w:eastAsia="es-PE"/>
        </w:rPr>
        <w:t>a clasificación del desempeño de los stakeholders en grupos internos o externos y los papeles que juegan dentro de un proyecto.</w:t>
      </w:r>
    </w:p>
    <w:p w14:paraId="19675979" w14:textId="77777777" w:rsidR="00343CEC" w:rsidRPr="00343CEC" w:rsidRDefault="00343CEC" w:rsidP="00343CEC">
      <w:p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Stakeholders internos: La mayoría de los stakeholders claves son personas que laboran dentro de la organización sobre la cual se va a desarrollar el proyecto. En este grupo encontramos:</w:t>
      </w:r>
    </w:p>
    <w:p w14:paraId="2CE032C0" w14:textId="77777777" w:rsidR="00343CEC" w:rsidRPr="00343CEC" w:rsidRDefault="00343CEC" w:rsidP="00343C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 xml:space="preserve"> Clientes internos: Normalmente son personas para quienes el </w:t>
      </w:r>
      <w:proofErr w:type="spellStart"/>
      <w:r w:rsidRPr="00343CEC">
        <w:rPr>
          <w:rFonts w:ascii="Times New Roman" w:eastAsia="Times New Roman" w:hAnsi="Times New Roman" w:cs="Times New Roman"/>
          <w:sz w:val="24"/>
          <w:szCs w:val="24"/>
          <w:lang w:eastAsia="es-PE"/>
        </w:rPr>
        <w:t>project</w:t>
      </w:r>
      <w:proofErr w:type="spellEnd"/>
      <w:r w:rsidRPr="00343CEC">
        <w:rPr>
          <w:rFonts w:ascii="Times New Roman" w:eastAsia="Times New Roman" w:hAnsi="Times New Roman" w:cs="Times New Roman"/>
          <w:sz w:val="24"/>
          <w:szCs w:val="24"/>
          <w:lang w:eastAsia="es-PE"/>
        </w:rPr>
        <w:t xml:space="preserve"> </w:t>
      </w:r>
      <w:proofErr w:type="gramStart"/>
      <w:r w:rsidRPr="00343CEC">
        <w:rPr>
          <w:rFonts w:ascii="Times New Roman" w:eastAsia="Times New Roman" w:hAnsi="Times New Roman" w:cs="Times New Roman"/>
          <w:sz w:val="24"/>
          <w:szCs w:val="24"/>
          <w:lang w:eastAsia="es-PE"/>
        </w:rPr>
        <w:t>manager</w:t>
      </w:r>
      <w:proofErr w:type="gramEnd"/>
      <w:r w:rsidRPr="00343CEC">
        <w:rPr>
          <w:rFonts w:ascii="Times New Roman" w:eastAsia="Times New Roman" w:hAnsi="Times New Roman" w:cs="Times New Roman"/>
          <w:sz w:val="24"/>
          <w:szCs w:val="24"/>
          <w:lang w:eastAsia="es-PE"/>
        </w:rPr>
        <w:t xml:space="preserve"> está haciendo el trabajo y tienen una necesidad particular en que el proyecto pueda ser dirigido a feliz término. A menudo, los clientes internos pagan por el proyecto y por lo tanto reciben impactos en sus negocios a partir de los entregables del proyecto.</w:t>
      </w:r>
    </w:p>
    <w:p w14:paraId="3007C7A4" w14:textId="77777777" w:rsidR="00343CEC" w:rsidRPr="00343CEC" w:rsidRDefault="00343CEC" w:rsidP="00343C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 xml:space="preserve">Patrocinador del proyecto: Normalmente, no es una posición específica dentro de la organización, más bien es un rol jugado en un proyecto. El papel del patrocinador es típicamente un representante de alta jerarquía quien tiene un gran interés en los resultados del proyecto. Este rol puede ser invalorable para el </w:t>
      </w:r>
      <w:proofErr w:type="spellStart"/>
      <w:r w:rsidRPr="00343CEC">
        <w:rPr>
          <w:rFonts w:ascii="Times New Roman" w:eastAsia="Times New Roman" w:hAnsi="Times New Roman" w:cs="Times New Roman"/>
          <w:sz w:val="24"/>
          <w:szCs w:val="24"/>
          <w:lang w:eastAsia="es-PE"/>
        </w:rPr>
        <w:t>project</w:t>
      </w:r>
      <w:proofErr w:type="spellEnd"/>
      <w:r w:rsidRPr="00343CEC">
        <w:rPr>
          <w:rFonts w:ascii="Times New Roman" w:eastAsia="Times New Roman" w:hAnsi="Times New Roman" w:cs="Times New Roman"/>
          <w:sz w:val="24"/>
          <w:szCs w:val="24"/>
          <w:lang w:eastAsia="es-PE"/>
        </w:rPr>
        <w:t xml:space="preserve"> </w:t>
      </w:r>
      <w:proofErr w:type="gramStart"/>
      <w:r w:rsidRPr="00343CEC">
        <w:rPr>
          <w:rFonts w:ascii="Times New Roman" w:eastAsia="Times New Roman" w:hAnsi="Times New Roman" w:cs="Times New Roman"/>
          <w:sz w:val="24"/>
          <w:szCs w:val="24"/>
          <w:lang w:eastAsia="es-PE"/>
        </w:rPr>
        <w:t>manager</w:t>
      </w:r>
      <w:proofErr w:type="gramEnd"/>
      <w:r w:rsidRPr="00343CEC">
        <w:rPr>
          <w:rFonts w:ascii="Times New Roman" w:eastAsia="Times New Roman" w:hAnsi="Times New Roman" w:cs="Times New Roman"/>
          <w:sz w:val="24"/>
          <w:szCs w:val="24"/>
          <w:lang w:eastAsia="es-PE"/>
        </w:rPr>
        <w:t xml:space="preserve"> cuando enfrenta problemas o asuntos que van más allá de su ámbito de influencia. El </w:t>
      </w:r>
      <w:proofErr w:type="gramStart"/>
      <w:r w:rsidRPr="00343CEC">
        <w:rPr>
          <w:rFonts w:ascii="Times New Roman" w:eastAsia="Times New Roman" w:hAnsi="Times New Roman" w:cs="Times New Roman"/>
          <w:sz w:val="24"/>
          <w:szCs w:val="24"/>
          <w:lang w:eastAsia="es-PE"/>
        </w:rPr>
        <w:t>sponsor</w:t>
      </w:r>
      <w:proofErr w:type="gramEnd"/>
      <w:r w:rsidRPr="00343CEC">
        <w:rPr>
          <w:rFonts w:ascii="Times New Roman" w:eastAsia="Times New Roman" w:hAnsi="Times New Roman" w:cs="Times New Roman"/>
          <w:sz w:val="24"/>
          <w:szCs w:val="24"/>
          <w:lang w:eastAsia="es-PE"/>
        </w:rPr>
        <w:t xml:space="preserve"> puede facilitar decisiones y contribuir con la asignación de recursos. Un patrocinador puede ser un miembro de la dirección quien tiene un interés en el éxito o fracaso en el proyecto. Hay que describirles sus roles, así como las expectativas del administrador del proyecto. Después de todo, la dirección de la empresa debería estar muy dispuesta a contribuir con el éxito.</w:t>
      </w:r>
    </w:p>
    <w:p w14:paraId="3582BAE4" w14:textId="77777777" w:rsidR="00343CEC" w:rsidRPr="00343CEC" w:rsidRDefault="00343CEC" w:rsidP="00343C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 xml:space="preserve"> Equipo central del proyecto: Generalmente están ligados cercanamente para hacer el trabajo. En la mayoría de los casos el equipo principal es un grupo </w:t>
      </w:r>
      <w:r w:rsidRPr="00343CEC">
        <w:rPr>
          <w:rFonts w:ascii="Times New Roman" w:eastAsia="Times New Roman" w:hAnsi="Times New Roman" w:cs="Times New Roman"/>
          <w:sz w:val="24"/>
          <w:szCs w:val="24"/>
          <w:lang w:eastAsia="es-PE"/>
        </w:rPr>
        <w:lastRenderedPageBreak/>
        <w:t>relativamente pequeño compuesto a partir de diferentes departamentos de trabajos necesarios para completar el proyecto.</w:t>
      </w:r>
    </w:p>
    <w:p w14:paraId="73488E46" w14:textId="77777777" w:rsidR="00343CEC" w:rsidRPr="00343CEC" w:rsidRDefault="00343CEC" w:rsidP="00343C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 Proveedores de recursos funcionales: Asegurar los recursos puede depender del tipo de estructura de la organización que requiere el proyecto. En los proyectos se debe solicitar recursos de otros departamentos, pidiéndoselos al gerente funcional adecuado.</w:t>
      </w:r>
    </w:p>
    <w:p w14:paraId="4186FE47" w14:textId="77777777" w:rsidR="00343CEC" w:rsidRPr="00343CEC" w:rsidRDefault="00343CEC" w:rsidP="00343C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 xml:space="preserve">Supervisor del administrador de proyectos: Simplemente es el jefe del </w:t>
      </w:r>
      <w:proofErr w:type="spellStart"/>
      <w:r w:rsidRPr="00343CEC">
        <w:rPr>
          <w:rFonts w:ascii="Times New Roman" w:eastAsia="Times New Roman" w:hAnsi="Times New Roman" w:cs="Times New Roman"/>
          <w:sz w:val="24"/>
          <w:szCs w:val="24"/>
          <w:lang w:eastAsia="es-PE"/>
        </w:rPr>
        <w:t>project</w:t>
      </w:r>
      <w:proofErr w:type="spellEnd"/>
      <w:r w:rsidRPr="00343CEC">
        <w:rPr>
          <w:rFonts w:ascii="Times New Roman" w:eastAsia="Times New Roman" w:hAnsi="Times New Roman" w:cs="Times New Roman"/>
          <w:sz w:val="24"/>
          <w:szCs w:val="24"/>
          <w:lang w:eastAsia="es-PE"/>
        </w:rPr>
        <w:t xml:space="preserve"> </w:t>
      </w:r>
      <w:proofErr w:type="gramStart"/>
      <w:r w:rsidRPr="00343CEC">
        <w:rPr>
          <w:rFonts w:ascii="Times New Roman" w:eastAsia="Times New Roman" w:hAnsi="Times New Roman" w:cs="Times New Roman"/>
          <w:sz w:val="24"/>
          <w:szCs w:val="24"/>
          <w:lang w:eastAsia="es-PE"/>
        </w:rPr>
        <w:t>manager</w:t>
      </w:r>
      <w:proofErr w:type="gramEnd"/>
      <w:r w:rsidRPr="00343CEC">
        <w:rPr>
          <w:rFonts w:ascii="Times New Roman" w:eastAsia="Times New Roman" w:hAnsi="Times New Roman" w:cs="Times New Roman"/>
          <w:sz w:val="24"/>
          <w:szCs w:val="24"/>
          <w:lang w:eastAsia="es-PE"/>
        </w:rPr>
        <w:t xml:space="preserve"> y tiene un gran interés en el éxito del proyecto. El líder del proyecto debe mantenerlo informado en todo momento y protegerlo para que no reciba sorpresas desagradables.</w:t>
      </w:r>
    </w:p>
    <w:p w14:paraId="72D5C487" w14:textId="77777777" w:rsidR="00343CEC" w:rsidRPr="00343CEC" w:rsidRDefault="00343CEC" w:rsidP="00343C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Diferentes grupos de apoyo: Esos grupos existen dentro de la organización y son los relativos a la parte legal, contabilidad, procesamiento de datos y recursos humanos de la empresa. El papel de éstos hacia el proyecto es más de apoyo que trabajo activo, dependiendo de las necesidades específicas del proyecto. Aquí hay que considerar si uno de eso grupos debería tener un representante en las reuniones del equipo principal.</w:t>
      </w:r>
    </w:p>
    <w:p w14:paraId="0DE16DFA" w14:textId="77777777" w:rsidR="00343CEC" w:rsidRPr="00343CEC" w:rsidRDefault="00343CEC" w:rsidP="00343CEC">
      <w:p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Stakeholders externos: Los de este grupo tienen interés intrínseco en el proyecto más, aunque no formen parte de la organización. En este grupo encontramos:</w:t>
      </w:r>
    </w:p>
    <w:p w14:paraId="1C44B7E9" w14:textId="77777777" w:rsidR="00343CEC" w:rsidRPr="00343CEC" w:rsidRDefault="00343CEC" w:rsidP="00343C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Clientes externos: Se caracterizan típicamente por los contratos.</w:t>
      </w:r>
    </w:p>
    <w:p w14:paraId="13501FF1" w14:textId="77777777" w:rsidR="00343CEC" w:rsidRPr="00343CEC" w:rsidRDefault="00343CEC" w:rsidP="00343C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 xml:space="preserve">Grupos de usuarios: Se debe considerar a los grupos de usuarios si el proyecto desarrolla o fabrica un producto que será comercializado y vendido a los consumidores. El líder del proyecto puede consultar al </w:t>
      </w:r>
      <w:proofErr w:type="spellStart"/>
      <w:r w:rsidRPr="00343CEC">
        <w:rPr>
          <w:rFonts w:ascii="Times New Roman" w:eastAsia="Times New Roman" w:hAnsi="Times New Roman" w:cs="Times New Roman"/>
          <w:sz w:val="24"/>
          <w:szCs w:val="24"/>
          <w:lang w:eastAsia="es-PE"/>
        </w:rPr>
        <w:t>stakeholder</w:t>
      </w:r>
      <w:proofErr w:type="spellEnd"/>
      <w:r w:rsidRPr="00343CEC">
        <w:rPr>
          <w:rFonts w:ascii="Times New Roman" w:eastAsia="Times New Roman" w:hAnsi="Times New Roman" w:cs="Times New Roman"/>
          <w:sz w:val="24"/>
          <w:szCs w:val="24"/>
          <w:lang w:eastAsia="es-PE"/>
        </w:rPr>
        <w:t xml:space="preserve"> externo acerca de gustos, desagrados, preferencias y elecciones que tal vez su estrategia de marketing ha asilado para el futuro o para un producto producido similarmente.</w:t>
      </w:r>
    </w:p>
    <w:p w14:paraId="03E6202B" w14:textId="77777777" w:rsidR="00343CEC" w:rsidRPr="00343CEC" w:rsidRDefault="00343CEC" w:rsidP="00343C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 xml:space="preserve">Proveedores: El proyecto puede requerir materiales que deben ser conseguidos a partir de compañías externas. El </w:t>
      </w:r>
      <w:proofErr w:type="spellStart"/>
      <w:r w:rsidRPr="00343CEC">
        <w:rPr>
          <w:rFonts w:ascii="Times New Roman" w:eastAsia="Times New Roman" w:hAnsi="Times New Roman" w:cs="Times New Roman"/>
          <w:sz w:val="24"/>
          <w:szCs w:val="24"/>
          <w:lang w:eastAsia="es-PE"/>
        </w:rPr>
        <w:t>project</w:t>
      </w:r>
      <w:proofErr w:type="spellEnd"/>
      <w:r w:rsidRPr="00343CEC">
        <w:rPr>
          <w:rFonts w:ascii="Times New Roman" w:eastAsia="Times New Roman" w:hAnsi="Times New Roman" w:cs="Times New Roman"/>
          <w:sz w:val="24"/>
          <w:szCs w:val="24"/>
          <w:lang w:eastAsia="es-PE"/>
        </w:rPr>
        <w:t xml:space="preserve"> </w:t>
      </w:r>
      <w:proofErr w:type="gramStart"/>
      <w:r w:rsidRPr="00343CEC">
        <w:rPr>
          <w:rFonts w:ascii="Times New Roman" w:eastAsia="Times New Roman" w:hAnsi="Times New Roman" w:cs="Times New Roman"/>
          <w:sz w:val="24"/>
          <w:szCs w:val="24"/>
          <w:lang w:eastAsia="es-PE"/>
        </w:rPr>
        <w:t>manager</w:t>
      </w:r>
      <w:proofErr w:type="gramEnd"/>
      <w:r w:rsidRPr="00343CEC">
        <w:rPr>
          <w:rFonts w:ascii="Times New Roman" w:eastAsia="Times New Roman" w:hAnsi="Times New Roman" w:cs="Times New Roman"/>
          <w:sz w:val="24"/>
          <w:szCs w:val="24"/>
          <w:lang w:eastAsia="es-PE"/>
        </w:rPr>
        <w:t xml:space="preserve"> debe utilizar la lista de proveedores principales en el caso de que la empresa tenga una.</w:t>
      </w:r>
    </w:p>
    <w:p w14:paraId="2E6CCD44" w14:textId="77777777" w:rsidR="00343CEC" w:rsidRPr="00343CEC" w:rsidRDefault="00343CEC" w:rsidP="00343C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343CEC">
        <w:rPr>
          <w:rFonts w:ascii="Times New Roman" w:eastAsia="Times New Roman" w:hAnsi="Times New Roman" w:cs="Times New Roman"/>
          <w:sz w:val="24"/>
          <w:szCs w:val="24"/>
          <w:lang w:eastAsia="es-PE"/>
        </w:rPr>
        <w:t>Contratistas y consultores: Al igual que ocurre con los materiales, los cuales son adquiridos a proveedores, el líder del proyecto también puede utilizar tanto a contratistas como consultores para realizar ciertas labores o requerir de algunos servicios. En este caso es recomendable usar un criterio basado en el desempeño y un registro verificable al momento de seleccionar a estos stakeholders.</w:t>
      </w:r>
    </w:p>
    <w:p w14:paraId="2D269837" w14:textId="77777777" w:rsidR="00343CEC" w:rsidRDefault="00343CEC" w:rsidP="00462BFD">
      <w:pPr>
        <w:pStyle w:val="NormalWeb"/>
        <w:rPr>
          <w:rStyle w:val="Textoennegrita"/>
        </w:rPr>
      </w:pPr>
    </w:p>
    <w:p w14:paraId="3BD22385" w14:textId="6ECF98D2" w:rsidR="00462BFD" w:rsidRDefault="00462BFD" w:rsidP="00462BFD">
      <w:pPr>
        <w:pStyle w:val="NormalWeb"/>
      </w:pPr>
      <w:r>
        <w:rPr>
          <w:rStyle w:val="Textoennegrita"/>
        </w:rPr>
        <w:t>Pregunta 02</w:t>
      </w:r>
    </w:p>
    <w:p w14:paraId="07A98A06" w14:textId="77777777" w:rsidR="00462BFD" w:rsidRDefault="00462BFD" w:rsidP="00462BFD">
      <w:pPr>
        <w:pStyle w:val="NormalWeb"/>
      </w:pPr>
      <w:proofErr w:type="gramStart"/>
      <w:r>
        <w:t>Es la fase de planeación más importante que la fase de monitoreo y control en el estudio del análisis de negocios?</w:t>
      </w:r>
      <w:proofErr w:type="gramEnd"/>
    </w:p>
    <w:p w14:paraId="4621954A" w14:textId="77777777" w:rsidR="00690994" w:rsidRDefault="00690994"/>
    <w:sectPr w:rsidR="006909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B4C68"/>
    <w:multiLevelType w:val="multilevel"/>
    <w:tmpl w:val="D94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E4559"/>
    <w:multiLevelType w:val="multilevel"/>
    <w:tmpl w:val="4DA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C1238"/>
    <w:multiLevelType w:val="multilevel"/>
    <w:tmpl w:val="432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994"/>
    <w:rsid w:val="00343CEC"/>
    <w:rsid w:val="00462BFD"/>
    <w:rsid w:val="00690994"/>
    <w:rsid w:val="00992F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6FB24"/>
  <w15:chartTrackingRefBased/>
  <w15:docId w15:val="{EFDD7A2E-0F0F-4BBB-BD07-ED18E7347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2BF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462B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490972">
      <w:bodyDiv w:val="1"/>
      <w:marLeft w:val="0"/>
      <w:marRight w:val="0"/>
      <w:marTop w:val="0"/>
      <w:marBottom w:val="0"/>
      <w:divBdr>
        <w:top w:val="none" w:sz="0" w:space="0" w:color="auto"/>
        <w:left w:val="none" w:sz="0" w:space="0" w:color="auto"/>
        <w:bottom w:val="none" w:sz="0" w:space="0" w:color="auto"/>
        <w:right w:val="none" w:sz="0" w:space="0" w:color="auto"/>
      </w:divBdr>
    </w:div>
    <w:div w:id="1446458397">
      <w:bodyDiv w:val="1"/>
      <w:marLeft w:val="0"/>
      <w:marRight w:val="0"/>
      <w:marTop w:val="0"/>
      <w:marBottom w:val="0"/>
      <w:divBdr>
        <w:top w:val="none" w:sz="0" w:space="0" w:color="auto"/>
        <w:left w:val="none" w:sz="0" w:space="0" w:color="auto"/>
        <w:bottom w:val="none" w:sz="0" w:space="0" w:color="auto"/>
        <w:right w:val="none" w:sz="0" w:space="0" w:color="auto"/>
      </w:divBdr>
    </w:div>
    <w:div w:id="1698121568">
      <w:bodyDiv w:val="1"/>
      <w:marLeft w:val="0"/>
      <w:marRight w:val="0"/>
      <w:marTop w:val="0"/>
      <w:marBottom w:val="0"/>
      <w:divBdr>
        <w:top w:val="none" w:sz="0" w:space="0" w:color="auto"/>
        <w:left w:val="none" w:sz="0" w:space="0" w:color="auto"/>
        <w:bottom w:val="none" w:sz="0" w:space="0" w:color="auto"/>
        <w:right w:val="none" w:sz="0" w:space="0" w:color="auto"/>
      </w:divBdr>
      <w:divsChild>
        <w:div w:id="345599263">
          <w:marLeft w:val="0"/>
          <w:marRight w:val="0"/>
          <w:marTop w:val="0"/>
          <w:marBottom w:val="0"/>
          <w:divBdr>
            <w:top w:val="none" w:sz="0" w:space="0" w:color="auto"/>
            <w:left w:val="none" w:sz="0" w:space="0" w:color="auto"/>
            <w:bottom w:val="none" w:sz="0" w:space="0" w:color="auto"/>
            <w:right w:val="none" w:sz="0" w:space="0" w:color="auto"/>
          </w:divBdr>
          <w:divsChild>
            <w:div w:id="17984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740</Words>
  <Characters>4074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RODERICK CUSIRRAMOS MONTESINOS</dc:creator>
  <cp:keywords/>
  <dc:description/>
  <cp:lastModifiedBy>RODERICK CUSIRRAMOS MONTESINOS</cp:lastModifiedBy>
  <cp:revision>3</cp:revision>
  <dcterms:created xsi:type="dcterms:W3CDTF">2021-09-05T02:57:00Z</dcterms:created>
  <dcterms:modified xsi:type="dcterms:W3CDTF">2021-09-05T03:26:00Z</dcterms:modified>
</cp:coreProperties>
</file>