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6E89C" w14:textId="224072B3" w:rsidR="006666E9" w:rsidRDefault="006666E9" w:rsidP="006666E9">
      <w:pPr>
        <w:pStyle w:val="Ttulo1"/>
      </w:pPr>
      <w:r>
        <w:t>Fases del proyecto</w:t>
      </w:r>
    </w:p>
    <w:p w14:paraId="26A159B2" w14:textId="22AB1070" w:rsidR="001C3291" w:rsidRPr="00BA529D" w:rsidRDefault="001C3291" w:rsidP="00BA529D">
      <w:pPr>
        <w:pStyle w:val="Prrafodelista"/>
        <w:numPr>
          <w:ilvl w:val="0"/>
          <w:numId w:val="4"/>
        </w:numPr>
        <w:rPr>
          <w:b/>
          <w:bCs/>
          <w:lang w:eastAsia="es-PE"/>
        </w:rPr>
      </w:pPr>
      <w:r w:rsidRPr="00BA529D">
        <w:rPr>
          <w:b/>
          <w:bCs/>
          <w:lang w:eastAsia="es-PE"/>
        </w:rPr>
        <w:t>Inicio del proyecto</w:t>
      </w:r>
    </w:p>
    <w:p w14:paraId="16A13C99" w14:textId="067B7046" w:rsidR="001C0F5E" w:rsidRDefault="001C0F5E" w:rsidP="001C0F5E">
      <w:pPr>
        <w:rPr>
          <w:lang w:eastAsia="es-PE"/>
        </w:rPr>
      </w:pPr>
      <w:r>
        <w:rPr>
          <w:lang w:eastAsia="es-PE"/>
        </w:rPr>
        <w:t xml:space="preserve">Durante la fase inicial, el alcance inicial de la </w:t>
      </w:r>
      <w:proofErr w:type="spellStart"/>
      <w:r>
        <w:rPr>
          <w:lang w:eastAsia="es-PE"/>
        </w:rPr>
        <w:t>Eurotunnel</w:t>
      </w:r>
      <w:proofErr w:type="spellEnd"/>
      <w:r>
        <w:rPr>
          <w:lang w:eastAsia="es-PE"/>
        </w:rPr>
        <w:t xml:space="preserve"> fue crear un vínculo de transporte fijo entre Inglaterra y</w:t>
      </w:r>
      <w:r w:rsidR="005B0BD2">
        <w:rPr>
          <w:lang w:eastAsia="es-PE"/>
        </w:rPr>
        <w:t xml:space="preserve"> </w:t>
      </w:r>
      <w:r>
        <w:rPr>
          <w:lang w:eastAsia="es-PE"/>
        </w:rPr>
        <w:t>Francia. La expectativa era que esto fomentar el desarrollo económico, mejorar el comercio europeo y proporcionan un</w:t>
      </w:r>
      <w:r w:rsidR="005B0BD2">
        <w:rPr>
          <w:lang w:eastAsia="es-PE"/>
        </w:rPr>
        <w:t xml:space="preserve"> </w:t>
      </w:r>
      <w:r>
        <w:rPr>
          <w:lang w:eastAsia="es-PE"/>
        </w:rPr>
        <w:t>método de transporte de alta velocidad alternativo a los modos existentes (aviones y barcos).</w:t>
      </w:r>
    </w:p>
    <w:p w14:paraId="17A26B69" w14:textId="64135C48" w:rsidR="001C0F5E" w:rsidRDefault="001C0F5E" w:rsidP="001C0F5E">
      <w:pPr>
        <w:rPr>
          <w:lang w:eastAsia="es-PE"/>
        </w:rPr>
      </w:pPr>
      <w:r>
        <w:rPr>
          <w:lang w:eastAsia="es-PE"/>
        </w:rPr>
        <w:t>En 1986</w:t>
      </w:r>
      <w:r>
        <w:rPr>
          <w:lang w:eastAsia="es-PE"/>
        </w:rPr>
        <w:t xml:space="preserve"> </w:t>
      </w:r>
      <w:r>
        <w:rPr>
          <w:lang w:eastAsia="es-PE"/>
        </w:rPr>
        <w:t>el proyecto</w:t>
      </w:r>
      <w:r>
        <w:rPr>
          <w:lang w:eastAsia="es-PE"/>
        </w:rPr>
        <w:t xml:space="preserve"> fue adjudicado a grupo túnel canal/</w:t>
      </w:r>
      <w:proofErr w:type="spellStart"/>
      <w:r>
        <w:rPr>
          <w:lang w:eastAsia="es-PE"/>
        </w:rPr>
        <w:t>FranceManche</w:t>
      </w:r>
      <w:proofErr w:type="spellEnd"/>
      <w:r w:rsidR="005B0BD2">
        <w:rPr>
          <w:lang w:eastAsia="es-PE"/>
        </w:rPr>
        <w:t>.</w:t>
      </w:r>
      <w:r>
        <w:rPr>
          <w:lang w:eastAsia="es-PE"/>
        </w:rPr>
        <w:t xml:space="preserve"> La propuesta incluía un túnel de doble carril de 32 millas (km 51,5) para dar cabida a través de</w:t>
      </w:r>
      <w:r w:rsidR="00B53851">
        <w:rPr>
          <w:lang w:eastAsia="es-PE"/>
        </w:rPr>
        <w:t xml:space="preserve"> </w:t>
      </w:r>
      <w:r>
        <w:rPr>
          <w:lang w:eastAsia="es-PE"/>
        </w:rPr>
        <w:t>trenes y trenes de transporte llevar coche y camiones especiales. El precio de oferta fue US$ 5,5 billones</w:t>
      </w:r>
      <w:r w:rsidR="00B53851">
        <w:rPr>
          <w:lang w:eastAsia="es-PE"/>
        </w:rPr>
        <w:t xml:space="preserve"> con inversión privada</w:t>
      </w:r>
      <w:r>
        <w:rPr>
          <w:lang w:eastAsia="es-PE"/>
        </w:rPr>
        <w:t>.</w:t>
      </w:r>
    </w:p>
    <w:p w14:paraId="7FA1B723" w14:textId="7CAF3B2C" w:rsidR="001C0F5E" w:rsidRDefault="001C0F5E" w:rsidP="001C0F5E">
      <w:pPr>
        <w:rPr>
          <w:lang w:eastAsia="es-PE"/>
        </w:rPr>
      </w:pPr>
      <w:r>
        <w:rPr>
          <w:lang w:eastAsia="es-PE"/>
        </w:rPr>
        <w:t>Presidentes</w:t>
      </w:r>
    </w:p>
    <w:p w14:paraId="0B5A6E0E" w14:textId="77777777" w:rsidR="001C0F5E" w:rsidRDefault="001C0F5E" w:rsidP="003A112B">
      <w:pPr>
        <w:pStyle w:val="Prrafodelista"/>
        <w:numPr>
          <w:ilvl w:val="0"/>
          <w:numId w:val="3"/>
        </w:numPr>
        <w:rPr>
          <w:lang w:eastAsia="es-PE"/>
        </w:rPr>
      </w:pPr>
      <w:r>
        <w:rPr>
          <w:lang w:eastAsia="es-PE"/>
        </w:rPr>
        <w:t>M</w:t>
      </w:r>
      <w:r w:rsidRPr="00DB7179">
        <w:rPr>
          <w:lang w:eastAsia="es-PE"/>
        </w:rPr>
        <w:t xml:space="preserve">argaret </w:t>
      </w:r>
      <w:r>
        <w:rPr>
          <w:lang w:eastAsia="es-PE"/>
        </w:rPr>
        <w:t>Thatcher</w:t>
      </w:r>
      <w:r>
        <w:rPr>
          <w:lang w:eastAsia="es-PE"/>
        </w:rPr>
        <w:t xml:space="preserve"> (Inglaterra)</w:t>
      </w:r>
    </w:p>
    <w:p w14:paraId="2B67763A" w14:textId="0F95A486" w:rsidR="001C0F5E" w:rsidRDefault="001C0F5E" w:rsidP="003A112B">
      <w:pPr>
        <w:pStyle w:val="Prrafodelista"/>
        <w:numPr>
          <w:ilvl w:val="0"/>
          <w:numId w:val="3"/>
        </w:numPr>
        <w:rPr>
          <w:lang w:eastAsia="es-PE"/>
        </w:rPr>
      </w:pPr>
      <w:proofErr w:type="spellStart"/>
      <w:r>
        <w:rPr>
          <w:lang w:eastAsia="es-PE"/>
        </w:rPr>
        <w:t>F</w:t>
      </w:r>
      <w:r w:rsidRPr="00043019">
        <w:rPr>
          <w:lang w:eastAsia="es-PE"/>
        </w:rPr>
        <w:t>rancois</w:t>
      </w:r>
      <w:proofErr w:type="spellEnd"/>
      <w:r w:rsidRPr="00043019">
        <w:rPr>
          <w:lang w:eastAsia="es-PE"/>
        </w:rPr>
        <w:t xml:space="preserve"> </w:t>
      </w:r>
      <w:proofErr w:type="gramStart"/>
      <w:r>
        <w:rPr>
          <w:lang w:eastAsia="es-PE"/>
        </w:rPr>
        <w:t>Mitterrand</w:t>
      </w:r>
      <w:r>
        <w:rPr>
          <w:lang w:eastAsia="es-PE"/>
        </w:rPr>
        <w:t>(</w:t>
      </w:r>
      <w:proofErr w:type="gramEnd"/>
      <w:r>
        <w:rPr>
          <w:lang w:eastAsia="es-PE"/>
        </w:rPr>
        <w:t>Francia)</w:t>
      </w:r>
    </w:p>
    <w:p w14:paraId="7AD5545C" w14:textId="77777777" w:rsidR="003B662B" w:rsidRDefault="003B662B" w:rsidP="003B662B">
      <w:pPr>
        <w:pStyle w:val="Prrafodelista"/>
        <w:rPr>
          <w:lang w:eastAsia="es-PE"/>
        </w:rPr>
      </w:pPr>
    </w:p>
    <w:p w14:paraId="60D02850" w14:textId="03B70527" w:rsidR="001C3291" w:rsidRPr="003B662B" w:rsidRDefault="001C3291" w:rsidP="003B662B">
      <w:pPr>
        <w:pStyle w:val="Prrafodelista"/>
        <w:numPr>
          <w:ilvl w:val="0"/>
          <w:numId w:val="4"/>
        </w:numPr>
        <w:rPr>
          <w:b/>
          <w:bCs/>
          <w:lang w:eastAsia="es-PE"/>
        </w:rPr>
      </w:pPr>
      <w:r w:rsidRPr="003B662B">
        <w:rPr>
          <w:b/>
          <w:bCs/>
          <w:lang w:eastAsia="es-PE"/>
        </w:rPr>
        <w:t>Planificación del proyecto</w:t>
      </w:r>
    </w:p>
    <w:p w14:paraId="51EA2D16" w14:textId="264FE2BC" w:rsidR="004F578F" w:rsidRDefault="004F578F" w:rsidP="00BA529D">
      <w:pPr>
        <w:rPr>
          <w:lang w:eastAsia="es-PE"/>
        </w:rPr>
      </w:pPr>
      <w:r>
        <w:rPr>
          <w:lang w:eastAsia="es-PE"/>
        </w:rPr>
        <w:t>En la planificación de proyecto del túnel del canal</w:t>
      </w:r>
    </w:p>
    <w:p w14:paraId="7D14D101" w14:textId="583DB233" w:rsidR="001C3291" w:rsidRDefault="001E0975" w:rsidP="00BA529D">
      <w:pPr>
        <w:rPr>
          <w:lang w:eastAsia="es-PE"/>
        </w:rPr>
      </w:pPr>
      <w:r>
        <w:rPr>
          <w:lang w:eastAsia="es-PE"/>
        </w:rPr>
        <w:t xml:space="preserve">Construcción del túnel </w:t>
      </w:r>
      <w:r w:rsidR="00A67F12">
        <w:rPr>
          <w:lang w:eastAsia="es-PE"/>
        </w:rPr>
        <w:t xml:space="preserve">desde cada </w:t>
      </w:r>
      <w:r w:rsidR="00ED69F5">
        <w:rPr>
          <w:lang w:eastAsia="es-PE"/>
        </w:rPr>
        <w:t>país</w:t>
      </w:r>
    </w:p>
    <w:p w14:paraId="5C160E01" w14:textId="1B9E109E" w:rsidR="00ED69F5" w:rsidRDefault="00ED69F5" w:rsidP="00BA529D">
      <w:pPr>
        <w:rPr>
          <w:lang w:eastAsia="es-PE"/>
        </w:rPr>
      </w:pPr>
      <w:r>
        <w:rPr>
          <w:lang w:eastAsia="es-PE"/>
        </w:rPr>
        <w:t>Uso de tuneladoras</w:t>
      </w:r>
    </w:p>
    <w:p w14:paraId="50C107E0" w14:textId="77777777" w:rsidR="000A6C0C" w:rsidRDefault="000A6C0C" w:rsidP="000A6C0C">
      <w:pPr>
        <w:rPr>
          <w:lang w:eastAsia="es-PE"/>
        </w:rPr>
      </w:pPr>
      <w:r>
        <w:rPr>
          <w:lang w:eastAsia="es-PE"/>
        </w:rPr>
        <w:t>Fecha de Inicio: Cuarto trimestre de 1987</w:t>
      </w:r>
    </w:p>
    <w:p w14:paraId="18580162" w14:textId="162F0BC5" w:rsidR="000A6C0C" w:rsidRDefault="000A6C0C" w:rsidP="000A6C0C">
      <w:pPr>
        <w:rPr>
          <w:lang w:eastAsia="es-PE"/>
        </w:rPr>
      </w:pPr>
      <w:r>
        <w:rPr>
          <w:lang w:eastAsia="es-PE"/>
        </w:rPr>
        <w:t>Fecha de fin:</w:t>
      </w:r>
      <w:r w:rsidRPr="000A6C0C">
        <w:rPr>
          <w:lang w:eastAsia="es-PE"/>
        </w:rPr>
        <w:t xml:space="preserve"> </w:t>
      </w:r>
      <w:r>
        <w:rPr>
          <w:lang w:eastAsia="es-PE"/>
        </w:rPr>
        <w:t>15 de diciembre de 1994</w:t>
      </w:r>
    </w:p>
    <w:p w14:paraId="25E33306" w14:textId="781E5F4B" w:rsidR="004D7C10" w:rsidRDefault="009429FC" w:rsidP="000A6C0C">
      <w:pPr>
        <w:rPr>
          <w:lang w:eastAsia="es-PE"/>
        </w:rPr>
      </w:pPr>
      <w:r>
        <w:rPr>
          <w:lang w:eastAsia="es-PE"/>
        </w:rPr>
        <w:t xml:space="preserve">Lista de </w:t>
      </w:r>
      <w:r w:rsidR="00C3171E">
        <w:rPr>
          <w:lang w:eastAsia="es-PE"/>
        </w:rPr>
        <w:t>implementaciones</w:t>
      </w:r>
      <w:r>
        <w:rPr>
          <w:lang w:eastAsia="es-PE"/>
        </w:rPr>
        <w:t>:</w:t>
      </w:r>
    </w:p>
    <w:p w14:paraId="19F04BA0" w14:textId="1D0B64A5" w:rsidR="00ED69F5" w:rsidRDefault="00F1756C" w:rsidP="008116F2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Construcción del túnel</w:t>
      </w:r>
      <w:r w:rsidR="006023FE">
        <w:rPr>
          <w:lang w:eastAsia="es-PE"/>
        </w:rPr>
        <w:t xml:space="preserve">, son 3 </w:t>
      </w:r>
      <w:r w:rsidR="004D7C10">
        <w:rPr>
          <w:lang w:eastAsia="es-PE"/>
        </w:rPr>
        <w:t>túneles</w:t>
      </w:r>
      <w:r w:rsidR="006023FE">
        <w:rPr>
          <w:lang w:eastAsia="es-PE"/>
        </w:rPr>
        <w:t xml:space="preserve"> dos de</w:t>
      </w:r>
      <w:r w:rsidR="004D7C10">
        <w:rPr>
          <w:lang w:eastAsia="es-PE"/>
        </w:rPr>
        <w:t xml:space="preserve"> transporte y uno de mantenimiento.</w:t>
      </w:r>
    </w:p>
    <w:p w14:paraId="444F9333" w14:textId="4B117037" w:rsidR="009429FC" w:rsidRDefault="009429FC" w:rsidP="008116F2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Construcción de terminas a ambos lados del canal.</w:t>
      </w:r>
    </w:p>
    <w:p w14:paraId="63EFD440" w14:textId="403AACAB" w:rsidR="00F1756C" w:rsidRDefault="00F1756C" w:rsidP="008116F2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Construcción de líneas férreas</w:t>
      </w:r>
      <w:r w:rsidR="00C3171E">
        <w:rPr>
          <w:lang w:eastAsia="es-PE"/>
        </w:rPr>
        <w:t xml:space="preserve"> 195 km.</w:t>
      </w:r>
    </w:p>
    <w:p w14:paraId="5A01E806" w14:textId="5C9C6BFA" w:rsidR="004D7C10" w:rsidRDefault="00C3171E" w:rsidP="008116F2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Sistema de refrigeración.</w:t>
      </w:r>
    </w:p>
    <w:p w14:paraId="6A311ED6" w14:textId="408DF94E" w:rsidR="00C3171E" w:rsidRDefault="00C3171E" w:rsidP="008116F2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Nuevos trenes.</w:t>
      </w:r>
    </w:p>
    <w:p w14:paraId="52EAC305" w14:textId="77777777" w:rsidR="00F1756C" w:rsidRDefault="00F1756C" w:rsidP="00F1756C">
      <w:pPr>
        <w:rPr>
          <w:lang w:eastAsia="es-PE"/>
        </w:rPr>
      </w:pPr>
    </w:p>
    <w:p w14:paraId="41814294" w14:textId="00E268F6" w:rsidR="001C3291" w:rsidRPr="004D7BFE" w:rsidRDefault="001C3291" w:rsidP="004D7BFE">
      <w:pPr>
        <w:pStyle w:val="Prrafodelista"/>
        <w:numPr>
          <w:ilvl w:val="0"/>
          <w:numId w:val="4"/>
        </w:numPr>
        <w:rPr>
          <w:b/>
          <w:bCs/>
          <w:lang w:eastAsia="es-PE"/>
        </w:rPr>
      </w:pPr>
      <w:r w:rsidRPr="004D7BFE">
        <w:rPr>
          <w:b/>
          <w:bCs/>
          <w:lang w:eastAsia="es-PE"/>
        </w:rPr>
        <w:t>Ejecución del proyecto</w:t>
      </w:r>
    </w:p>
    <w:p w14:paraId="7932A7F4" w14:textId="2374F2FD" w:rsidR="001C3291" w:rsidRDefault="00564B36" w:rsidP="00564B36">
      <w:pPr>
        <w:rPr>
          <w:lang w:eastAsia="es-PE"/>
        </w:rPr>
      </w:pPr>
      <w:r>
        <w:rPr>
          <w:lang w:eastAsia="es-PE"/>
        </w:rPr>
        <w:t xml:space="preserve">La fase de implementación del proyecto </w:t>
      </w:r>
      <w:r w:rsidR="00874C5D">
        <w:rPr>
          <w:lang w:eastAsia="es-PE"/>
        </w:rPr>
        <w:t>Túnel</w:t>
      </w:r>
      <w:r w:rsidR="001F536E">
        <w:rPr>
          <w:lang w:eastAsia="es-PE"/>
        </w:rPr>
        <w:t xml:space="preserve"> de la Mancha</w:t>
      </w:r>
      <w:r>
        <w:rPr>
          <w:lang w:eastAsia="es-PE"/>
        </w:rPr>
        <w:t xml:space="preserve"> empezó en el cuarto trimestre de 1987, con la adjudicación de</w:t>
      </w:r>
      <w:r>
        <w:rPr>
          <w:lang w:eastAsia="es-PE"/>
        </w:rPr>
        <w:t xml:space="preserve"> </w:t>
      </w:r>
      <w:r>
        <w:rPr>
          <w:lang w:eastAsia="es-PE"/>
        </w:rPr>
        <w:t>un</w:t>
      </w:r>
      <w:r w:rsidR="001F536E">
        <w:rPr>
          <w:lang w:eastAsia="es-PE"/>
        </w:rPr>
        <w:t xml:space="preserve"> </w:t>
      </w:r>
      <w:r>
        <w:rPr>
          <w:lang w:eastAsia="es-PE"/>
        </w:rPr>
        <w:t>contrato</w:t>
      </w:r>
      <w:r w:rsidR="001F536E">
        <w:rPr>
          <w:lang w:eastAsia="es-PE"/>
        </w:rPr>
        <w:t xml:space="preserve"> </w:t>
      </w:r>
      <w:r>
        <w:rPr>
          <w:lang w:eastAsia="es-PE"/>
        </w:rPr>
        <w:t>de</w:t>
      </w:r>
      <w:r w:rsidR="001F536E">
        <w:rPr>
          <w:lang w:eastAsia="es-PE"/>
        </w:rPr>
        <w:t xml:space="preserve"> </w:t>
      </w:r>
      <w:r>
        <w:rPr>
          <w:lang w:eastAsia="es-PE"/>
        </w:rPr>
        <w:t>concesión</w:t>
      </w:r>
      <w:r w:rsidR="001F536E">
        <w:rPr>
          <w:lang w:eastAsia="es-PE"/>
        </w:rPr>
        <w:t xml:space="preserve"> </w:t>
      </w:r>
      <w:r w:rsidR="0091117D">
        <w:rPr>
          <w:lang w:eastAsia="es-PE"/>
        </w:rPr>
        <w:t>al</w:t>
      </w:r>
      <w:r>
        <w:rPr>
          <w:lang w:eastAsia="es-PE"/>
        </w:rPr>
        <w:t xml:space="preserve"> grupo/</w:t>
      </w:r>
      <w:proofErr w:type="spellStart"/>
      <w:proofErr w:type="gramStart"/>
      <w:r>
        <w:rPr>
          <w:lang w:eastAsia="es-PE"/>
        </w:rPr>
        <w:t>FranceManche</w:t>
      </w:r>
      <w:proofErr w:type="spellEnd"/>
      <w:r w:rsidR="00874C5D">
        <w:rPr>
          <w:lang w:eastAsia="es-PE"/>
        </w:rPr>
        <w:t xml:space="preserve">  (</w:t>
      </w:r>
      <w:proofErr w:type="gramEnd"/>
      <w:r>
        <w:rPr>
          <w:lang w:eastAsia="es-PE"/>
        </w:rPr>
        <w:t>CTG/FM) de US$ 5,5</w:t>
      </w:r>
      <w:r w:rsidR="009D424A">
        <w:rPr>
          <w:lang w:eastAsia="es-PE"/>
        </w:rPr>
        <w:t xml:space="preserve"> </w:t>
      </w:r>
      <w:r>
        <w:rPr>
          <w:lang w:eastAsia="es-PE"/>
        </w:rPr>
        <w:t>billones y terminó el 15 de diciembre de 1994</w:t>
      </w:r>
      <w:r w:rsidR="00FE4A31">
        <w:rPr>
          <w:lang w:eastAsia="es-PE"/>
        </w:rPr>
        <w:t>.</w:t>
      </w:r>
    </w:p>
    <w:p w14:paraId="5C9D1FF2" w14:textId="33B0478D" w:rsidR="00FE4A31" w:rsidRDefault="00FE4A31" w:rsidP="00564B36">
      <w:pPr>
        <w:rPr>
          <w:lang w:eastAsia="es-PE"/>
        </w:rPr>
      </w:pPr>
      <w:r>
        <w:rPr>
          <w:lang w:eastAsia="es-PE"/>
        </w:rPr>
        <w:t xml:space="preserve">La </w:t>
      </w:r>
      <w:r w:rsidR="00380738">
        <w:rPr>
          <w:lang w:eastAsia="es-PE"/>
        </w:rPr>
        <w:t xml:space="preserve">ejecución del proyecto se </w:t>
      </w:r>
      <w:r w:rsidR="00874C5D">
        <w:rPr>
          <w:lang w:eastAsia="es-PE"/>
        </w:rPr>
        <w:t>dividió</w:t>
      </w:r>
      <w:r w:rsidR="00380738">
        <w:rPr>
          <w:lang w:eastAsia="es-PE"/>
        </w:rPr>
        <w:t xml:space="preserve"> </w:t>
      </w:r>
      <w:r w:rsidR="00DC6BC8">
        <w:rPr>
          <w:lang w:eastAsia="es-PE"/>
        </w:rPr>
        <w:t xml:space="preserve">en la construcción de túnel </w:t>
      </w:r>
      <w:r w:rsidR="00874C5D">
        <w:rPr>
          <w:lang w:eastAsia="es-PE"/>
        </w:rPr>
        <w:t>por cada país y encontrarse en el centro.</w:t>
      </w:r>
    </w:p>
    <w:p w14:paraId="0CB5AD1D" w14:textId="06FF29CB" w:rsidR="004B5460" w:rsidRDefault="004B5460" w:rsidP="00564B36">
      <w:pPr>
        <w:rPr>
          <w:lang w:eastAsia="es-PE"/>
        </w:rPr>
      </w:pPr>
      <w:r>
        <w:rPr>
          <w:lang w:eastAsia="es-PE"/>
        </w:rPr>
        <w:t xml:space="preserve">Se usa maquinas tuneladoras que cortan </w:t>
      </w:r>
      <w:r w:rsidR="001F7CE4">
        <w:rPr>
          <w:lang w:eastAsia="es-PE"/>
        </w:rPr>
        <w:t xml:space="preserve">la roca </w:t>
      </w:r>
      <w:r w:rsidR="00923D74">
        <w:rPr>
          <w:lang w:eastAsia="es-PE"/>
        </w:rPr>
        <w:t>para crear el camino</w:t>
      </w:r>
      <w:r w:rsidR="001C2ABE">
        <w:rPr>
          <w:lang w:eastAsia="es-PE"/>
        </w:rPr>
        <w:t>.</w:t>
      </w:r>
    </w:p>
    <w:p w14:paraId="05F2F670" w14:textId="77777777" w:rsidR="00866117" w:rsidRDefault="00866117" w:rsidP="00564B36">
      <w:pPr>
        <w:rPr>
          <w:lang w:eastAsia="es-PE"/>
        </w:rPr>
      </w:pPr>
    </w:p>
    <w:p w14:paraId="51179BFC" w14:textId="576A6B89" w:rsidR="00F74A3D" w:rsidRDefault="00F74A3D" w:rsidP="0079321D">
      <w:pPr>
        <w:pStyle w:val="Prrafodelista"/>
        <w:numPr>
          <w:ilvl w:val="0"/>
          <w:numId w:val="4"/>
        </w:numPr>
        <w:rPr>
          <w:b/>
          <w:bCs/>
          <w:lang w:eastAsia="es-PE"/>
        </w:rPr>
      </w:pPr>
      <w:r w:rsidRPr="0079321D">
        <w:rPr>
          <w:b/>
          <w:bCs/>
          <w:lang w:eastAsia="es-PE"/>
        </w:rPr>
        <w:t>Cierre del proyecto</w:t>
      </w:r>
    </w:p>
    <w:p w14:paraId="696781FC" w14:textId="1B83D6D3" w:rsidR="00FB6719" w:rsidRDefault="00097107" w:rsidP="00097107">
      <w:pPr>
        <w:rPr>
          <w:lang w:eastAsia="es-PE"/>
        </w:rPr>
      </w:pPr>
      <w:r w:rsidRPr="00097107">
        <w:rPr>
          <w:lang w:eastAsia="es-PE"/>
        </w:rPr>
        <w:lastRenderedPageBreak/>
        <w:t xml:space="preserve">El proyecto términos </w:t>
      </w:r>
      <w:r>
        <w:rPr>
          <w:lang w:eastAsia="es-PE"/>
        </w:rPr>
        <w:t>un</w:t>
      </w:r>
      <w:r w:rsidRPr="00097107">
        <w:rPr>
          <w:lang w:eastAsia="es-PE"/>
        </w:rPr>
        <w:t xml:space="preserve"> año más tarde</w:t>
      </w:r>
      <w:r w:rsidR="00FB6719">
        <w:rPr>
          <w:lang w:eastAsia="es-PE"/>
        </w:rPr>
        <w:t>, el presupuesto se excedió.</w:t>
      </w:r>
    </w:p>
    <w:p w14:paraId="2BD52E07" w14:textId="2C538010" w:rsidR="00866117" w:rsidRDefault="00866117" w:rsidP="00097107">
      <w:pPr>
        <w:rPr>
          <w:lang w:eastAsia="es-PE"/>
        </w:rPr>
      </w:pPr>
    </w:p>
    <w:p w14:paraId="1A649E29" w14:textId="39107EC3" w:rsidR="00866117" w:rsidRDefault="00866117" w:rsidP="006666E9">
      <w:pPr>
        <w:pStyle w:val="Ttulo1"/>
      </w:pPr>
      <w:r>
        <w:t>Entregables</w:t>
      </w:r>
    </w:p>
    <w:p w14:paraId="33681027" w14:textId="77777777" w:rsidR="00866117" w:rsidRDefault="00866117" w:rsidP="00866117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Construcción del túnel, son 3 túneles dos de transporte y uno de mantenimiento.</w:t>
      </w:r>
    </w:p>
    <w:p w14:paraId="3A4081C8" w14:textId="77777777" w:rsidR="00866117" w:rsidRDefault="00866117" w:rsidP="00866117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Construcción de terminas a ambos lados del canal.</w:t>
      </w:r>
    </w:p>
    <w:p w14:paraId="57BFB8C9" w14:textId="77777777" w:rsidR="00866117" w:rsidRDefault="00866117" w:rsidP="00866117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Construcción de líneas férreas 195 km.</w:t>
      </w:r>
    </w:p>
    <w:p w14:paraId="7120DCC5" w14:textId="77777777" w:rsidR="00866117" w:rsidRDefault="00866117" w:rsidP="00866117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Sistema de refrigeración.</w:t>
      </w:r>
    </w:p>
    <w:p w14:paraId="14C26509" w14:textId="77777777" w:rsidR="00866117" w:rsidRDefault="00866117" w:rsidP="00866117">
      <w:pPr>
        <w:pStyle w:val="Prrafodelista"/>
        <w:numPr>
          <w:ilvl w:val="0"/>
          <w:numId w:val="5"/>
        </w:numPr>
        <w:rPr>
          <w:lang w:eastAsia="es-PE"/>
        </w:rPr>
      </w:pPr>
      <w:r>
        <w:rPr>
          <w:lang w:eastAsia="es-PE"/>
        </w:rPr>
        <w:t>Nuevos trenes.</w:t>
      </w:r>
    </w:p>
    <w:p w14:paraId="48DBCD84" w14:textId="73F3D2E9" w:rsidR="00866117" w:rsidRDefault="006666E9" w:rsidP="006666E9">
      <w:pPr>
        <w:pStyle w:val="Ttulo1"/>
        <w:rPr>
          <w:lang w:eastAsia="es-PE"/>
        </w:rPr>
      </w:pPr>
      <w:r>
        <w:t>Elicitación</w:t>
      </w:r>
      <w:r>
        <w:t xml:space="preserve"> </w:t>
      </w:r>
      <w:r>
        <w:rPr>
          <w:lang w:eastAsia="es-PE"/>
        </w:rPr>
        <w:t xml:space="preserve">de </w:t>
      </w:r>
      <w:r w:rsidR="00501C5D">
        <w:rPr>
          <w:lang w:eastAsia="es-PE"/>
        </w:rPr>
        <w:t>requerimientos</w:t>
      </w:r>
    </w:p>
    <w:p w14:paraId="6E307B61" w14:textId="0EC13D4D" w:rsidR="006666E9" w:rsidRDefault="00211B40" w:rsidP="00501C5D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Estudio de viabilidad del proyecto</w:t>
      </w:r>
      <w:r w:rsidR="006E7CE8">
        <w:rPr>
          <w:lang w:eastAsia="es-PE"/>
        </w:rPr>
        <w:t xml:space="preserve"> técnico y económico.</w:t>
      </w:r>
    </w:p>
    <w:p w14:paraId="300D95F4" w14:textId="76480A95" w:rsidR="006E7CE8" w:rsidRDefault="006E7CE8" w:rsidP="00501C5D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Busque de inversores privados.</w:t>
      </w:r>
    </w:p>
    <w:p w14:paraId="67D00D12" w14:textId="572095B9" w:rsidR="006E7CE8" w:rsidRDefault="00C65492" w:rsidP="00501C5D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licitación de la construcción.</w:t>
      </w:r>
    </w:p>
    <w:p w14:paraId="63856838" w14:textId="78F9B0C5" w:rsidR="00C65492" w:rsidRDefault="00C65492" w:rsidP="00501C5D">
      <w:pPr>
        <w:pStyle w:val="Prrafodelista"/>
        <w:numPr>
          <w:ilvl w:val="0"/>
          <w:numId w:val="6"/>
        </w:numPr>
        <w:rPr>
          <w:lang w:eastAsia="es-PE"/>
        </w:rPr>
      </w:pPr>
      <w:r>
        <w:rPr>
          <w:lang w:eastAsia="es-PE"/>
        </w:rPr>
        <w:t>Implementación de los entregables</w:t>
      </w:r>
    </w:p>
    <w:p w14:paraId="7F4FCA04" w14:textId="77777777" w:rsidR="00364B66" w:rsidRDefault="00364B66" w:rsidP="00501C5D">
      <w:pPr>
        <w:pStyle w:val="Prrafodelista"/>
        <w:numPr>
          <w:ilvl w:val="0"/>
          <w:numId w:val="6"/>
        </w:numPr>
        <w:rPr>
          <w:lang w:eastAsia="es-PE"/>
        </w:rPr>
      </w:pPr>
    </w:p>
    <w:p w14:paraId="28AC5DAF" w14:textId="74FEAE09" w:rsidR="00097107" w:rsidRPr="00097107" w:rsidRDefault="00097107" w:rsidP="00097107">
      <w:pPr>
        <w:rPr>
          <w:lang w:eastAsia="es-PE"/>
        </w:rPr>
      </w:pPr>
      <w:r w:rsidRPr="00097107">
        <w:rPr>
          <w:lang w:eastAsia="es-PE"/>
        </w:rPr>
        <w:t xml:space="preserve"> </w:t>
      </w:r>
    </w:p>
    <w:p w14:paraId="211742C3" w14:textId="77777777" w:rsidR="00F74A3D" w:rsidRDefault="00F74A3D" w:rsidP="00BA529D">
      <w:pPr>
        <w:rPr>
          <w:lang w:eastAsia="es-PE"/>
        </w:rPr>
      </w:pPr>
    </w:p>
    <w:p w14:paraId="5BFC502E" w14:textId="77777777" w:rsidR="00BF2F6C" w:rsidRPr="0007006A" w:rsidRDefault="00BF2F6C" w:rsidP="0007006A"/>
    <w:sectPr w:rsidR="00BF2F6C" w:rsidRPr="000700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57597"/>
    <w:multiLevelType w:val="hybridMultilevel"/>
    <w:tmpl w:val="CFCE92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0C7CEA"/>
    <w:multiLevelType w:val="multilevel"/>
    <w:tmpl w:val="D27422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6E1060B"/>
    <w:multiLevelType w:val="hybridMultilevel"/>
    <w:tmpl w:val="294C914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4F797B"/>
    <w:multiLevelType w:val="hybridMultilevel"/>
    <w:tmpl w:val="5998A07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50045B"/>
    <w:multiLevelType w:val="hybridMultilevel"/>
    <w:tmpl w:val="A352F6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EE5362"/>
    <w:multiLevelType w:val="hybridMultilevel"/>
    <w:tmpl w:val="5C4679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6C"/>
    <w:rsid w:val="00043019"/>
    <w:rsid w:val="0007006A"/>
    <w:rsid w:val="00095535"/>
    <w:rsid w:val="00097107"/>
    <w:rsid w:val="000A6C0C"/>
    <w:rsid w:val="000B1C16"/>
    <w:rsid w:val="00113DA6"/>
    <w:rsid w:val="001173A2"/>
    <w:rsid w:val="00122408"/>
    <w:rsid w:val="00157484"/>
    <w:rsid w:val="00183B62"/>
    <w:rsid w:val="001C0F5E"/>
    <w:rsid w:val="001C2ABE"/>
    <w:rsid w:val="001C3291"/>
    <w:rsid w:val="001E0975"/>
    <w:rsid w:val="001F536E"/>
    <w:rsid w:val="001F7CE4"/>
    <w:rsid w:val="00211B40"/>
    <w:rsid w:val="002703B0"/>
    <w:rsid w:val="00364B66"/>
    <w:rsid w:val="00375781"/>
    <w:rsid w:val="00380738"/>
    <w:rsid w:val="003B662B"/>
    <w:rsid w:val="00413591"/>
    <w:rsid w:val="004B5460"/>
    <w:rsid w:val="004D7BFE"/>
    <w:rsid w:val="004D7C10"/>
    <w:rsid w:val="004F578F"/>
    <w:rsid w:val="00501C5D"/>
    <w:rsid w:val="00564B36"/>
    <w:rsid w:val="005B0BD2"/>
    <w:rsid w:val="006023FE"/>
    <w:rsid w:val="006666E9"/>
    <w:rsid w:val="006A4F4F"/>
    <w:rsid w:val="006E7CE8"/>
    <w:rsid w:val="00717400"/>
    <w:rsid w:val="00750640"/>
    <w:rsid w:val="0079321D"/>
    <w:rsid w:val="007F482B"/>
    <w:rsid w:val="008116F2"/>
    <w:rsid w:val="00812B7F"/>
    <w:rsid w:val="00835B11"/>
    <w:rsid w:val="00846C32"/>
    <w:rsid w:val="00866117"/>
    <w:rsid w:val="00874C5D"/>
    <w:rsid w:val="00884041"/>
    <w:rsid w:val="0091117D"/>
    <w:rsid w:val="00923D74"/>
    <w:rsid w:val="009429FC"/>
    <w:rsid w:val="009B029F"/>
    <w:rsid w:val="009D424A"/>
    <w:rsid w:val="00A67F12"/>
    <w:rsid w:val="00B53851"/>
    <w:rsid w:val="00B575F5"/>
    <w:rsid w:val="00BA529D"/>
    <w:rsid w:val="00BE59A2"/>
    <w:rsid w:val="00BF2F6C"/>
    <w:rsid w:val="00C3171E"/>
    <w:rsid w:val="00C64B43"/>
    <w:rsid w:val="00C65492"/>
    <w:rsid w:val="00D168B5"/>
    <w:rsid w:val="00D27E75"/>
    <w:rsid w:val="00D93C98"/>
    <w:rsid w:val="00DB7179"/>
    <w:rsid w:val="00DC4CA2"/>
    <w:rsid w:val="00DC6BC8"/>
    <w:rsid w:val="00DD5ADA"/>
    <w:rsid w:val="00E36638"/>
    <w:rsid w:val="00ED69F5"/>
    <w:rsid w:val="00F1756C"/>
    <w:rsid w:val="00F74A3D"/>
    <w:rsid w:val="00FB6719"/>
    <w:rsid w:val="00FC058A"/>
    <w:rsid w:val="00FE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70928"/>
  <w15:docId w15:val="{BB0FD4B6-B6F5-4C10-8C1F-3900E905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6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1C3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50640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1C329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Prrafodelista">
    <w:name w:val="List Paragraph"/>
    <w:basedOn w:val="Normal"/>
    <w:uiPriority w:val="34"/>
    <w:qFormat/>
    <w:rsid w:val="001C329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66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115471F09BEB4B90BC766134C18938" ma:contentTypeVersion="4" ma:contentTypeDescription="Create a new document." ma:contentTypeScope="" ma:versionID="45caf723181b381035cb974e3923339c">
  <xsd:schema xmlns:xsd="http://www.w3.org/2001/XMLSchema" xmlns:xs="http://www.w3.org/2001/XMLSchema" xmlns:p="http://schemas.microsoft.com/office/2006/metadata/properties" xmlns:ns3="bd411784-4824-47c1-84eb-d2e6ee89a74d" targetNamespace="http://schemas.microsoft.com/office/2006/metadata/properties" ma:root="true" ma:fieldsID="f23ce1addf1d89446ffb51f7920af364" ns3:_="">
    <xsd:import namespace="bd411784-4824-47c1-84eb-d2e6ee89a7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11784-4824-47c1-84eb-d2e6ee89a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1F8962-FA8F-4571-B227-CB8AE6D9C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411784-4824-47c1-84eb-d2e6ee89a7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2E643D-7760-480E-BC10-08E29B1E21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C8E489-A035-47CB-A9AE-0AAC0159563F}">
  <ds:schemaRefs>
    <ds:schemaRef ds:uri="bd411784-4824-47c1-84eb-d2e6ee89a74d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2</cp:revision>
  <dcterms:created xsi:type="dcterms:W3CDTF">2021-09-26T04:55:00Z</dcterms:created>
  <dcterms:modified xsi:type="dcterms:W3CDTF">2021-09-26T04:55:00Z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0x01010013115471F09BEB4B90BC766134C18938</vt:lpwstr>
  </property>
</Properties>
</file>