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9B277" w14:textId="52C9785D" w:rsidR="00F320C2" w:rsidRDefault="00232C02" w:rsidP="00DA4578">
      <w:pPr>
        <w:spacing w:before="80" w:after="0" w:line="360" w:lineRule="auto"/>
        <w:ind w:left="100"/>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sz w:val="24"/>
          <w:szCs w:val="24"/>
        </w:rPr>
        <w:t xml:space="preserve">Análisis de la dinámica cardiaca </w:t>
      </w:r>
      <w:r w:rsidR="00C41FFF">
        <w:rPr>
          <w:rFonts w:ascii="Times New Roman" w:eastAsia="Times New Roman" w:hAnsi="Times New Roman" w:cs="Times New Roman"/>
          <w:b/>
          <w:color w:val="000000"/>
          <w:sz w:val="24"/>
          <w:szCs w:val="24"/>
        </w:rPr>
        <w:t xml:space="preserve">en población peruana </w:t>
      </w:r>
      <w:r>
        <w:rPr>
          <w:rFonts w:ascii="Times New Roman" w:eastAsia="Times New Roman" w:hAnsi="Times New Roman" w:cs="Times New Roman"/>
          <w:b/>
          <w:color w:val="000000"/>
          <w:sz w:val="24"/>
          <w:szCs w:val="24"/>
        </w:rPr>
        <w:t xml:space="preserve">a partir de una metodología fisicomatemática basada en los sistemas dinámicos y la geometría fractal </w:t>
      </w:r>
    </w:p>
    <w:p w14:paraId="58698977" w14:textId="77777777" w:rsidR="00163B63" w:rsidRDefault="00163B63" w:rsidP="00DA4578">
      <w:pPr>
        <w:spacing w:before="80" w:after="0" w:line="360" w:lineRule="auto"/>
        <w:ind w:left="100"/>
        <w:jc w:val="both"/>
        <w:rPr>
          <w:rFonts w:ascii="Times New Roman" w:eastAsia="Times New Roman" w:hAnsi="Times New Roman" w:cs="Times New Roman"/>
          <w:color w:val="000000"/>
          <w:sz w:val="24"/>
          <w:szCs w:val="24"/>
          <w:lang w:val="es-CO"/>
        </w:rPr>
      </w:pPr>
    </w:p>
    <w:p w14:paraId="1041F19F" w14:textId="1665C126" w:rsidR="00DA4578" w:rsidRPr="00863272" w:rsidRDefault="00DA4578" w:rsidP="00DA4578">
      <w:pPr>
        <w:spacing w:before="80" w:after="0" w:line="360" w:lineRule="auto"/>
        <w:ind w:left="100"/>
        <w:jc w:val="both"/>
        <w:rPr>
          <w:rFonts w:ascii="Times New Roman" w:eastAsia="Times New Roman" w:hAnsi="Times New Roman" w:cs="Times New Roman"/>
          <w:sz w:val="24"/>
          <w:szCs w:val="24"/>
          <w:lang w:val="es-CO"/>
        </w:rPr>
      </w:pPr>
      <w:r w:rsidRPr="00863272">
        <w:rPr>
          <w:rFonts w:ascii="Times New Roman" w:eastAsia="Times New Roman" w:hAnsi="Times New Roman" w:cs="Times New Roman"/>
          <w:color w:val="000000"/>
          <w:sz w:val="24"/>
          <w:szCs w:val="24"/>
          <w:lang w:val="es-CO"/>
        </w:rPr>
        <w:t>Sandra Catalina Correa</w:t>
      </w:r>
      <w:r>
        <w:rPr>
          <w:rFonts w:ascii="Times New Roman" w:eastAsia="Times New Roman" w:hAnsi="Times New Roman" w:cs="Times New Roman"/>
          <w:color w:val="000000"/>
          <w:sz w:val="24"/>
          <w:szCs w:val="24"/>
          <w:lang w:val="es-CO"/>
        </w:rPr>
        <w:t xml:space="preserve"> Herrera</w:t>
      </w:r>
      <w:r w:rsidRPr="00863272">
        <w:rPr>
          <w:rFonts w:ascii="Times New Roman" w:eastAsia="Times New Roman" w:hAnsi="Times New Roman" w:cs="Times New Roman"/>
          <w:color w:val="000000"/>
          <w:sz w:val="24"/>
          <w:szCs w:val="24"/>
          <w:vertAlign w:val="superscript"/>
          <w:lang w:val="es-CO"/>
        </w:rPr>
        <w:t>1</w:t>
      </w:r>
      <w:r w:rsidRPr="00863272">
        <w:rPr>
          <w:rFonts w:ascii="Times New Roman" w:eastAsia="Times New Roman" w:hAnsi="Times New Roman" w:cs="Times New Roman"/>
          <w:color w:val="000000"/>
          <w:sz w:val="24"/>
          <w:szCs w:val="24"/>
          <w:lang w:val="es-CO"/>
        </w:rPr>
        <w:t xml:space="preserve">, </w:t>
      </w:r>
      <w:proofErr w:type="spellStart"/>
      <w:r w:rsidRPr="00863272">
        <w:rPr>
          <w:rFonts w:ascii="Times New Roman" w:eastAsia="Times New Roman" w:hAnsi="Times New Roman" w:cs="Times New Roman"/>
          <w:color w:val="000000"/>
          <w:sz w:val="24"/>
          <w:szCs w:val="24"/>
          <w:lang w:val="es-CO"/>
        </w:rPr>
        <w:t>Agueda</w:t>
      </w:r>
      <w:proofErr w:type="spellEnd"/>
      <w:r w:rsidRPr="00863272">
        <w:rPr>
          <w:rFonts w:ascii="Times New Roman" w:eastAsia="Times New Roman" w:hAnsi="Times New Roman" w:cs="Times New Roman"/>
          <w:color w:val="000000"/>
          <w:sz w:val="24"/>
          <w:szCs w:val="24"/>
          <w:lang w:val="es-CO"/>
        </w:rPr>
        <w:t xml:space="preserve"> </w:t>
      </w:r>
      <w:proofErr w:type="spellStart"/>
      <w:r w:rsidRPr="00863272">
        <w:rPr>
          <w:rFonts w:ascii="Times New Roman" w:eastAsia="Times New Roman" w:hAnsi="Times New Roman" w:cs="Times New Roman"/>
          <w:color w:val="000000"/>
          <w:sz w:val="24"/>
          <w:szCs w:val="24"/>
          <w:lang w:val="es-CO"/>
        </w:rPr>
        <w:t>Rossangella</w:t>
      </w:r>
      <w:proofErr w:type="spellEnd"/>
      <w:r w:rsidRPr="00863272">
        <w:rPr>
          <w:rFonts w:ascii="Times New Roman" w:eastAsia="Times New Roman" w:hAnsi="Times New Roman" w:cs="Times New Roman"/>
          <w:color w:val="000000"/>
          <w:sz w:val="24"/>
          <w:szCs w:val="24"/>
          <w:lang w:val="es-CO"/>
        </w:rPr>
        <w:t xml:space="preserve"> Muñoz del Carpio</w:t>
      </w:r>
      <w:r>
        <w:rPr>
          <w:rFonts w:ascii="Times New Roman" w:eastAsia="Times New Roman" w:hAnsi="Times New Roman" w:cs="Times New Roman"/>
          <w:color w:val="000000"/>
          <w:sz w:val="24"/>
          <w:szCs w:val="24"/>
          <w:lang w:val="es-CO"/>
        </w:rPr>
        <w:t>Toia</w:t>
      </w:r>
      <w:r w:rsidRPr="00863272">
        <w:rPr>
          <w:rFonts w:ascii="Times New Roman" w:eastAsia="Times New Roman" w:hAnsi="Times New Roman" w:cs="Times New Roman"/>
          <w:color w:val="000000"/>
          <w:sz w:val="24"/>
          <w:szCs w:val="24"/>
          <w:vertAlign w:val="superscript"/>
          <w:lang w:val="es-CO"/>
        </w:rPr>
        <w:t>2</w:t>
      </w:r>
      <w:r w:rsidRPr="00863272">
        <w:rPr>
          <w:rFonts w:ascii="Times New Roman" w:eastAsia="Times New Roman" w:hAnsi="Times New Roman" w:cs="Times New Roman"/>
          <w:color w:val="000000"/>
          <w:sz w:val="24"/>
          <w:szCs w:val="24"/>
          <w:lang w:val="es-CO"/>
        </w:rPr>
        <w:t xml:space="preserve">, </w:t>
      </w:r>
      <w:r>
        <w:rPr>
          <w:rFonts w:ascii="Times New Roman" w:eastAsia="Times New Roman" w:hAnsi="Times New Roman" w:cs="Times New Roman"/>
          <w:color w:val="000000"/>
          <w:sz w:val="24"/>
          <w:szCs w:val="24"/>
        </w:rPr>
        <w:t>Signed Esperanza Prieto Bohórquez</w:t>
      </w:r>
      <w:r>
        <w:rPr>
          <w:rFonts w:ascii="Times New Roman" w:eastAsia="Times New Roman" w:hAnsi="Times New Roman" w:cs="Times New Roman"/>
          <w:color w:val="000000"/>
          <w:sz w:val="24"/>
          <w:szCs w:val="24"/>
          <w:vertAlign w:val="superscript"/>
          <w:lang w:val="es-CO"/>
        </w:rPr>
        <w:t>3</w:t>
      </w:r>
      <w:r>
        <w:rPr>
          <w:rFonts w:ascii="Times New Roman" w:eastAsia="Times New Roman" w:hAnsi="Times New Roman" w:cs="Times New Roman"/>
          <w:color w:val="000000"/>
          <w:sz w:val="24"/>
          <w:szCs w:val="24"/>
        </w:rPr>
        <w:t>,</w:t>
      </w:r>
      <w:r w:rsidRPr="00863272">
        <w:rPr>
          <w:rFonts w:ascii="Times New Roman" w:eastAsia="Times New Roman" w:hAnsi="Times New Roman" w:cs="Times New Roman"/>
          <w:color w:val="000000"/>
          <w:sz w:val="24"/>
          <w:szCs w:val="24"/>
          <w:lang w:val="es-CO"/>
        </w:rPr>
        <w:t xml:space="preserve"> Jairo Javier Jattin</w:t>
      </w:r>
      <w:r>
        <w:rPr>
          <w:rFonts w:ascii="Times New Roman" w:eastAsia="Times New Roman" w:hAnsi="Times New Roman" w:cs="Times New Roman"/>
          <w:color w:val="000000"/>
          <w:sz w:val="24"/>
          <w:szCs w:val="24"/>
          <w:lang w:val="es-CO"/>
        </w:rPr>
        <w:t xml:space="preserve"> Balcázar</w:t>
      </w:r>
      <w:r w:rsidR="00163B63">
        <w:rPr>
          <w:rFonts w:ascii="Times New Roman" w:eastAsia="Times New Roman" w:hAnsi="Times New Roman" w:cs="Times New Roman"/>
          <w:color w:val="000000"/>
          <w:sz w:val="24"/>
          <w:szCs w:val="24"/>
          <w:vertAlign w:val="superscript"/>
          <w:lang w:val="es-CO"/>
        </w:rPr>
        <w:t>4</w:t>
      </w:r>
      <w:r w:rsidRPr="00863272">
        <w:rPr>
          <w:rFonts w:ascii="Times New Roman" w:eastAsia="Times New Roman" w:hAnsi="Times New Roman" w:cs="Times New Roman"/>
          <w:color w:val="000000"/>
          <w:sz w:val="24"/>
          <w:szCs w:val="24"/>
          <w:lang w:val="es-CO"/>
        </w:rPr>
        <w:t xml:space="preserve">, </w:t>
      </w:r>
      <w:proofErr w:type="spellStart"/>
      <w:r w:rsidRPr="00863272">
        <w:rPr>
          <w:rFonts w:ascii="Times New Roman" w:eastAsia="Times New Roman" w:hAnsi="Times New Roman" w:cs="Times New Roman"/>
          <w:color w:val="000000"/>
          <w:sz w:val="24"/>
          <w:szCs w:val="24"/>
          <w:lang w:val="es-CO"/>
        </w:rPr>
        <w:t>Ribká</w:t>
      </w:r>
      <w:proofErr w:type="spellEnd"/>
      <w:r w:rsidRPr="00863272">
        <w:rPr>
          <w:rFonts w:ascii="Times New Roman" w:eastAsia="Times New Roman" w:hAnsi="Times New Roman" w:cs="Times New Roman"/>
          <w:color w:val="000000"/>
          <w:sz w:val="24"/>
          <w:szCs w:val="24"/>
          <w:lang w:val="es-CO"/>
        </w:rPr>
        <w:t xml:space="preserve"> </w:t>
      </w:r>
      <w:proofErr w:type="spellStart"/>
      <w:r w:rsidRPr="00863272">
        <w:rPr>
          <w:rFonts w:ascii="Times New Roman" w:eastAsia="Times New Roman" w:hAnsi="Times New Roman" w:cs="Times New Roman"/>
          <w:color w:val="000000"/>
          <w:sz w:val="24"/>
          <w:szCs w:val="24"/>
          <w:lang w:val="es-CO"/>
        </w:rPr>
        <w:t>Soracipa</w:t>
      </w:r>
      <w:proofErr w:type="spellEnd"/>
      <w:r w:rsidRPr="00863272">
        <w:rPr>
          <w:rFonts w:ascii="Times New Roman" w:eastAsia="Times New Roman" w:hAnsi="Times New Roman" w:cs="Times New Roman"/>
          <w:color w:val="000000"/>
          <w:sz w:val="24"/>
          <w:szCs w:val="24"/>
          <w:lang w:val="es-CO"/>
        </w:rPr>
        <w:t xml:space="preserve"> Muñoz</w:t>
      </w:r>
      <w:r w:rsidR="00163B63">
        <w:rPr>
          <w:rFonts w:ascii="Times New Roman" w:eastAsia="Times New Roman" w:hAnsi="Times New Roman" w:cs="Times New Roman"/>
          <w:color w:val="000000"/>
          <w:sz w:val="24"/>
          <w:szCs w:val="24"/>
          <w:vertAlign w:val="superscript"/>
          <w:lang w:val="es-CO"/>
        </w:rPr>
        <w:t>5</w:t>
      </w:r>
      <w:r w:rsidRPr="00863272">
        <w:rPr>
          <w:rFonts w:ascii="Times New Roman" w:eastAsia="Times New Roman" w:hAnsi="Times New Roman" w:cs="Times New Roman"/>
          <w:color w:val="000000"/>
          <w:sz w:val="24"/>
          <w:szCs w:val="24"/>
          <w:lang w:val="es-CO"/>
        </w:rPr>
        <w:t xml:space="preserve">, </w:t>
      </w:r>
      <w:r w:rsidR="00163B63">
        <w:rPr>
          <w:rFonts w:ascii="Times New Roman" w:eastAsia="Times New Roman" w:hAnsi="Times New Roman" w:cs="Times New Roman"/>
          <w:color w:val="000000"/>
          <w:sz w:val="24"/>
          <w:szCs w:val="24"/>
          <w:lang w:val="es-CO"/>
        </w:rPr>
        <w:t>Esmeralda Esther Guzmán de la Rosa</w:t>
      </w:r>
      <w:r w:rsidR="00BA6E98" w:rsidRPr="00BA6E98">
        <w:rPr>
          <w:rFonts w:ascii="Times New Roman" w:eastAsia="Times New Roman" w:hAnsi="Times New Roman" w:cs="Times New Roman"/>
          <w:color w:val="000000"/>
          <w:sz w:val="24"/>
          <w:szCs w:val="24"/>
          <w:vertAlign w:val="superscript"/>
          <w:lang w:val="es-CO"/>
        </w:rPr>
        <w:t>6</w:t>
      </w:r>
      <w:r w:rsidR="00163B63">
        <w:rPr>
          <w:rFonts w:ascii="Times New Roman" w:eastAsia="Times New Roman" w:hAnsi="Times New Roman" w:cs="Times New Roman"/>
          <w:color w:val="000000"/>
          <w:sz w:val="24"/>
          <w:szCs w:val="24"/>
          <w:lang w:val="es-CO"/>
        </w:rPr>
        <w:t xml:space="preserve">, </w:t>
      </w:r>
      <w:r w:rsidRPr="00300591">
        <w:rPr>
          <w:rFonts w:ascii="Times New Roman" w:eastAsia="Times New Roman" w:hAnsi="Times New Roman" w:cs="Times New Roman"/>
          <w:sz w:val="24"/>
          <w:szCs w:val="24"/>
          <w:lang w:val="es-CO"/>
        </w:rPr>
        <w:t>Joselyn Elizabeth Begazo Paredes</w:t>
      </w:r>
      <w:r w:rsidR="00BA6E98">
        <w:rPr>
          <w:rFonts w:ascii="Times New Roman" w:eastAsia="Times New Roman" w:hAnsi="Times New Roman" w:cs="Times New Roman"/>
          <w:sz w:val="24"/>
          <w:szCs w:val="24"/>
          <w:vertAlign w:val="superscript"/>
          <w:lang w:val="es-CO"/>
        </w:rPr>
        <w:t>7</w:t>
      </w:r>
      <w:r>
        <w:rPr>
          <w:rFonts w:ascii="Times New Roman" w:eastAsia="Times New Roman" w:hAnsi="Times New Roman" w:cs="Times New Roman"/>
          <w:sz w:val="24"/>
          <w:szCs w:val="24"/>
          <w:lang w:val="es-CO"/>
        </w:rPr>
        <w:t xml:space="preserve">, </w:t>
      </w:r>
      <w:r w:rsidRPr="00300591">
        <w:rPr>
          <w:rFonts w:ascii="Times New Roman" w:eastAsia="Times New Roman" w:hAnsi="Times New Roman" w:cs="Times New Roman"/>
          <w:color w:val="000000"/>
          <w:sz w:val="24"/>
          <w:szCs w:val="24"/>
          <w:lang w:val="es-CO"/>
        </w:rPr>
        <w:t>Bárbara Alejandra García Tejada</w:t>
      </w:r>
      <w:r w:rsidR="00BA6E98">
        <w:rPr>
          <w:rFonts w:ascii="Times New Roman" w:eastAsia="Times New Roman" w:hAnsi="Times New Roman" w:cs="Times New Roman"/>
          <w:color w:val="000000"/>
          <w:sz w:val="24"/>
          <w:szCs w:val="24"/>
          <w:vertAlign w:val="superscript"/>
          <w:lang w:val="es-CO"/>
        </w:rPr>
        <w:t>8</w:t>
      </w:r>
      <w:r>
        <w:rPr>
          <w:rFonts w:ascii="Times New Roman" w:eastAsia="Times New Roman" w:hAnsi="Times New Roman" w:cs="Times New Roman"/>
          <w:color w:val="000000"/>
          <w:sz w:val="24"/>
          <w:szCs w:val="24"/>
          <w:lang w:val="es-CO"/>
        </w:rPr>
        <w:t>,</w:t>
      </w:r>
      <w:r w:rsidRPr="00300591">
        <w:rPr>
          <w:rFonts w:ascii="Times New Roman" w:eastAsia="Times New Roman" w:hAnsi="Times New Roman" w:cs="Times New Roman"/>
          <w:color w:val="000000"/>
          <w:sz w:val="24"/>
          <w:szCs w:val="24"/>
          <w:lang w:val="es-CO"/>
        </w:rPr>
        <w:t xml:space="preserve"> </w:t>
      </w:r>
      <w:r w:rsidRPr="00863272">
        <w:rPr>
          <w:rFonts w:ascii="Times New Roman" w:eastAsia="Times New Roman" w:hAnsi="Times New Roman" w:cs="Times New Roman"/>
          <w:color w:val="000000"/>
          <w:sz w:val="24"/>
          <w:szCs w:val="24"/>
          <w:lang w:val="es-CO"/>
        </w:rPr>
        <w:t xml:space="preserve">José Alfredo </w:t>
      </w:r>
      <w:proofErr w:type="spellStart"/>
      <w:r w:rsidRPr="00863272">
        <w:rPr>
          <w:rFonts w:ascii="Times New Roman" w:eastAsia="Times New Roman" w:hAnsi="Times New Roman" w:cs="Times New Roman"/>
          <w:color w:val="000000"/>
          <w:sz w:val="24"/>
          <w:szCs w:val="24"/>
          <w:lang w:val="es-CO"/>
        </w:rPr>
        <w:t>Sulla</w:t>
      </w:r>
      <w:proofErr w:type="spellEnd"/>
      <w:r>
        <w:rPr>
          <w:rFonts w:ascii="Times New Roman" w:eastAsia="Times New Roman" w:hAnsi="Times New Roman" w:cs="Times New Roman"/>
          <w:color w:val="000000"/>
          <w:sz w:val="24"/>
          <w:szCs w:val="24"/>
          <w:lang w:val="es-CO"/>
        </w:rPr>
        <w:t xml:space="preserve"> Torres</w:t>
      </w:r>
      <w:r w:rsidR="00BA6E98">
        <w:rPr>
          <w:rFonts w:ascii="Times New Roman" w:eastAsia="Times New Roman" w:hAnsi="Times New Roman" w:cs="Times New Roman"/>
          <w:color w:val="000000"/>
          <w:sz w:val="24"/>
          <w:szCs w:val="24"/>
          <w:vertAlign w:val="superscript"/>
          <w:lang w:val="es-CO"/>
        </w:rPr>
        <w:t>9</w:t>
      </w:r>
      <w:r w:rsidRPr="00863272">
        <w:rPr>
          <w:rFonts w:ascii="Times New Roman" w:eastAsia="Times New Roman" w:hAnsi="Times New Roman" w:cs="Times New Roman"/>
          <w:color w:val="000000"/>
          <w:sz w:val="24"/>
          <w:szCs w:val="24"/>
          <w:lang w:val="es-CO"/>
        </w:rPr>
        <w:t xml:space="preserve">, </w:t>
      </w:r>
      <w:proofErr w:type="spellStart"/>
      <w:r w:rsidRPr="00863272">
        <w:rPr>
          <w:rFonts w:ascii="Times New Roman" w:eastAsia="Times New Roman" w:hAnsi="Times New Roman" w:cs="Times New Roman"/>
          <w:color w:val="000000"/>
          <w:sz w:val="24"/>
          <w:szCs w:val="24"/>
          <w:lang w:val="es-CO"/>
        </w:rPr>
        <w:t>Herwin</w:t>
      </w:r>
      <w:proofErr w:type="spellEnd"/>
      <w:r w:rsidRPr="00863272">
        <w:rPr>
          <w:rFonts w:ascii="Times New Roman" w:eastAsia="Times New Roman" w:hAnsi="Times New Roman" w:cs="Times New Roman"/>
          <w:color w:val="000000"/>
          <w:sz w:val="24"/>
          <w:szCs w:val="24"/>
          <w:lang w:val="es-CO"/>
        </w:rPr>
        <w:t xml:space="preserve"> </w:t>
      </w:r>
      <w:proofErr w:type="spellStart"/>
      <w:r w:rsidRPr="00863272">
        <w:rPr>
          <w:rFonts w:ascii="Times New Roman" w:eastAsia="Times New Roman" w:hAnsi="Times New Roman" w:cs="Times New Roman"/>
          <w:color w:val="000000"/>
          <w:sz w:val="24"/>
          <w:szCs w:val="24"/>
          <w:lang w:val="es-CO"/>
        </w:rPr>
        <w:t>Alayn</w:t>
      </w:r>
      <w:proofErr w:type="spellEnd"/>
      <w:r w:rsidRPr="00863272">
        <w:rPr>
          <w:rFonts w:ascii="Times New Roman" w:eastAsia="Times New Roman" w:hAnsi="Times New Roman" w:cs="Times New Roman"/>
          <w:color w:val="000000"/>
          <w:sz w:val="24"/>
          <w:szCs w:val="24"/>
          <w:lang w:val="es-CO"/>
        </w:rPr>
        <w:t xml:space="preserve"> </w:t>
      </w:r>
      <w:proofErr w:type="spellStart"/>
      <w:r w:rsidRPr="00863272">
        <w:rPr>
          <w:rFonts w:ascii="Times New Roman" w:eastAsia="Times New Roman" w:hAnsi="Times New Roman" w:cs="Times New Roman"/>
          <w:color w:val="000000"/>
          <w:sz w:val="24"/>
          <w:szCs w:val="24"/>
          <w:lang w:val="es-CO"/>
        </w:rPr>
        <w:t>Huillcen</w:t>
      </w:r>
      <w:proofErr w:type="spellEnd"/>
      <w:r>
        <w:rPr>
          <w:rFonts w:ascii="Times New Roman" w:eastAsia="Times New Roman" w:hAnsi="Times New Roman" w:cs="Times New Roman"/>
          <w:color w:val="000000"/>
          <w:sz w:val="24"/>
          <w:szCs w:val="24"/>
          <w:lang w:val="es-CO"/>
        </w:rPr>
        <w:t xml:space="preserve"> Baca</w:t>
      </w:r>
      <w:r w:rsidR="00BA6E98">
        <w:rPr>
          <w:rFonts w:ascii="Times New Roman" w:eastAsia="Times New Roman" w:hAnsi="Times New Roman" w:cs="Times New Roman"/>
          <w:color w:val="000000"/>
          <w:sz w:val="24"/>
          <w:szCs w:val="24"/>
          <w:vertAlign w:val="superscript"/>
          <w:lang w:val="es-CO"/>
        </w:rPr>
        <w:t>10</w:t>
      </w:r>
      <w:r w:rsidRPr="00863272">
        <w:rPr>
          <w:rFonts w:ascii="Times New Roman" w:eastAsia="Times New Roman" w:hAnsi="Times New Roman" w:cs="Times New Roman"/>
          <w:color w:val="000000"/>
          <w:sz w:val="24"/>
          <w:szCs w:val="24"/>
          <w:lang w:val="es-CO"/>
        </w:rPr>
        <w:t>.</w:t>
      </w:r>
    </w:p>
    <w:p w14:paraId="249F7F44" w14:textId="77777777" w:rsidR="00DA4578" w:rsidRPr="00863272" w:rsidRDefault="00DA4578" w:rsidP="00DA4578">
      <w:pPr>
        <w:spacing w:after="0" w:line="360" w:lineRule="auto"/>
        <w:jc w:val="both"/>
        <w:rPr>
          <w:rFonts w:ascii="Times New Roman" w:eastAsia="Times New Roman" w:hAnsi="Times New Roman" w:cs="Times New Roman"/>
          <w:sz w:val="24"/>
          <w:szCs w:val="24"/>
          <w:lang w:val="es-CO"/>
        </w:rPr>
      </w:pPr>
    </w:p>
    <w:p w14:paraId="15E21A5D" w14:textId="110A5D72" w:rsidR="00DA4578" w:rsidRPr="00863272" w:rsidRDefault="00DA4578" w:rsidP="00DA4578">
      <w:pPr>
        <w:spacing w:after="0" w:line="360" w:lineRule="auto"/>
        <w:jc w:val="both"/>
        <w:rPr>
          <w:rFonts w:ascii="Times New Roman" w:eastAsia="Times New Roman" w:hAnsi="Times New Roman" w:cs="Times New Roman"/>
          <w:sz w:val="24"/>
          <w:szCs w:val="24"/>
          <w:lang w:val="es-CO"/>
        </w:rPr>
      </w:pPr>
      <w:r w:rsidRPr="00863272">
        <w:rPr>
          <w:rFonts w:ascii="Times New Roman" w:eastAsia="Times New Roman" w:hAnsi="Times New Roman" w:cs="Times New Roman"/>
          <w:color w:val="000000"/>
          <w:sz w:val="24"/>
          <w:szCs w:val="24"/>
          <w:vertAlign w:val="superscript"/>
          <w:lang w:val="es-CO"/>
        </w:rPr>
        <w:t xml:space="preserve">1 </w:t>
      </w:r>
      <w:r>
        <w:rPr>
          <w:rFonts w:ascii="Times New Roman" w:eastAsia="Times New Roman" w:hAnsi="Times New Roman" w:cs="Times New Roman"/>
          <w:color w:val="000000"/>
          <w:sz w:val="24"/>
          <w:szCs w:val="24"/>
          <w:lang w:val="es-CO"/>
        </w:rPr>
        <w:t xml:space="preserve">Investigadora </w:t>
      </w:r>
      <w:r w:rsidRPr="00163B63">
        <w:rPr>
          <w:rFonts w:ascii="Times New Roman" w:eastAsia="Times New Roman" w:hAnsi="Times New Roman" w:cs="Times New Roman"/>
          <w:color w:val="000000"/>
          <w:sz w:val="24"/>
          <w:szCs w:val="24"/>
          <w:lang w:val="es-CO"/>
        </w:rPr>
        <w:t>G</w:t>
      </w:r>
      <w:r w:rsidRPr="00863272">
        <w:rPr>
          <w:rFonts w:ascii="Times New Roman" w:eastAsia="Times New Roman" w:hAnsi="Times New Roman" w:cs="Times New Roman"/>
          <w:color w:val="000000"/>
          <w:sz w:val="24"/>
          <w:szCs w:val="24"/>
          <w:lang w:val="es-CO"/>
        </w:rPr>
        <w:t xml:space="preserve">rupo de Investigación Armonía. </w:t>
      </w:r>
      <w:r w:rsidRPr="00163B63">
        <w:rPr>
          <w:rFonts w:ascii="Times New Roman" w:eastAsia="Times New Roman" w:hAnsi="Times New Roman" w:cs="Times New Roman"/>
          <w:color w:val="000000"/>
          <w:sz w:val="24"/>
          <w:szCs w:val="24"/>
          <w:lang w:val="es-CO"/>
        </w:rPr>
        <w:t xml:space="preserve">Centro de Investigación y Atención Psicosocial Hanami. </w:t>
      </w:r>
      <w:r w:rsidRPr="00863272">
        <w:rPr>
          <w:rFonts w:ascii="Times New Roman" w:eastAsia="Times New Roman" w:hAnsi="Times New Roman" w:cs="Times New Roman"/>
          <w:color w:val="000000"/>
          <w:sz w:val="24"/>
          <w:szCs w:val="24"/>
          <w:lang w:val="es-CO"/>
        </w:rPr>
        <w:t>Bogotá, Colombia.</w:t>
      </w:r>
      <w:r w:rsidR="00163B63" w:rsidRPr="00163B63">
        <w:rPr>
          <w:rFonts w:ascii="Times New Roman" w:hAnsi="Times New Roman" w:cs="Times New Roman"/>
        </w:rPr>
        <w:t xml:space="preserve"> </w:t>
      </w:r>
      <w:hyperlink r:id="rId7" w:history="1">
        <w:r w:rsidR="00163B63" w:rsidRPr="00163B63">
          <w:rPr>
            <w:rStyle w:val="Hipervnculo"/>
            <w:rFonts w:ascii="Times New Roman" w:hAnsi="Times New Roman" w:cs="Times New Roman"/>
          </w:rPr>
          <w:t>https://orcid.org/</w:t>
        </w:r>
        <w:r w:rsidR="00163B63" w:rsidRPr="00163B63">
          <w:rPr>
            <w:rStyle w:val="Hipervnculo"/>
            <w:rFonts w:ascii="Times New Roman" w:eastAsia="Times New Roman" w:hAnsi="Times New Roman" w:cs="Times New Roman"/>
            <w:sz w:val="24"/>
            <w:szCs w:val="24"/>
            <w:lang w:val="es-CO"/>
          </w:rPr>
          <w:t>0000-0003-4998-1228</w:t>
        </w:r>
      </w:hyperlink>
      <w:r w:rsidR="00163B63" w:rsidRPr="00163B63">
        <w:rPr>
          <w:rFonts w:ascii="Times New Roman" w:eastAsia="Times New Roman" w:hAnsi="Times New Roman" w:cs="Times New Roman"/>
          <w:color w:val="000000"/>
          <w:sz w:val="24"/>
          <w:szCs w:val="24"/>
          <w:lang w:val="es-CO"/>
        </w:rPr>
        <w:t xml:space="preserve"> </w:t>
      </w:r>
    </w:p>
    <w:p w14:paraId="1E1A2047" w14:textId="646ADB0C" w:rsidR="00DA4578" w:rsidRPr="00163B63" w:rsidRDefault="00DA4578" w:rsidP="00DA4578">
      <w:pPr>
        <w:spacing w:after="0" w:line="360" w:lineRule="auto"/>
        <w:jc w:val="both"/>
        <w:rPr>
          <w:rFonts w:ascii="Times New Roman" w:eastAsia="Times New Roman" w:hAnsi="Times New Roman" w:cs="Times New Roman"/>
          <w:color w:val="000000"/>
          <w:sz w:val="24"/>
          <w:szCs w:val="24"/>
          <w:lang w:val="es-CO"/>
        </w:rPr>
      </w:pPr>
      <w:r w:rsidRPr="00863272">
        <w:rPr>
          <w:rFonts w:ascii="Times New Roman" w:eastAsia="Times New Roman" w:hAnsi="Times New Roman" w:cs="Times New Roman"/>
          <w:color w:val="000000"/>
          <w:sz w:val="24"/>
          <w:szCs w:val="24"/>
          <w:vertAlign w:val="superscript"/>
          <w:lang w:val="es-CO"/>
        </w:rPr>
        <w:t>2</w:t>
      </w:r>
      <w:r w:rsidRPr="00163B63">
        <w:rPr>
          <w:rFonts w:ascii="Times New Roman" w:eastAsia="Times New Roman" w:hAnsi="Times New Roman" w:cs="Times New Roman"/>
          <w:color w:val="000000"/>
          <w:sz w:val="24"/>
          <w:szCs w:val="24"/>
          <w:lang w:val="es-CO"/>
        </w:rPr>
        <w:t xml:space="preserve"> Docente investigadora. Vicerrectorado de Investigación, Escuela de Postgrado. Universidad Católica de Santa María, Arequipa, Perú.</w:t>
      </w:r>
      <w:r w:rsidR="001A47BE" w:rsidRPr="00163B63">
        <w:rPr>
          <w:rFonts w:ascii="Times New Roman" w:eastAsia="Times New Roman" w:hAnsi="Times New Roman" w:cs="Times New Roman"/>
          <w:color w:val="000000"/>
          <w:sz w:val="24"/>
          <w:szCs w:val="24"/>
          <w:lang w:val="es-CO"/>
        </w:rPr>
        <w:t xml:space="preserve"> </w:t>
      </w:r>
      <w:hyperlink r:id="rId8" w:history="1">
        <w:r w:rsidR="00163B63" w:rsidRPr="00163B63">
          <w:rPr>
            <w:rStyle w:val="Hipervnculo"/>
            <w:rFonts w:ascii="Times New Roman" w:eastAsia="Times New Roman" w:hAnsi="Times New Roman" w:cs="Times New Roman"/>
            <w:sz w:val="24"/>
            <w:szCs w:val="24"/>
            <w:lang w:val="es-CO"/>
          </w:rPr>
          <w:t>https://orcid.org/0000-0003-1739-1725</w:t>
        </w:r>
      </w:hyperlink>
      <w:r w:rsidR="00163B63" w:rsidRPr="00163B63">
        <w:rPr>
          <w:rFonts w:ascii="Times New Roman" w:eastAsia="Times New Roman" w:hAnsi="Times New Roman" w:cs="Times New Roman"/>
          <w:color w:val="000000"/>
          <w:sz w:val="24"/>
          <w:szCs w:val="24"/>
          <w:lang w:val="es-CO"/>
        </w:rPr>
        <w:t xml:space="preserve"> </w:t>
      </w:r>
    </w:p>
    <w:p w14:paraId="62011E86" w14:textId="256665E7" w:rsidR="001A47BE" w:rsidRPr="00163B63" w:rsidRDefault="00DA4578" w:rsidP="001A47BE">
      <w:pPr>
        <w:spacing w:after="0" w:line="360" w:lineRule="auto"/>
        <w:jc w:val="both"/>
        <w:rPr>
          <w:rFonts w:ascii="Times New Roman" w:eastAsia="Times New Roman" w:hAnsi="Times New Roman" w:cs="Times New Roman"/>
          <w:color w:val="000000"/>
          <w:sz w:val="14"/>
          <w:szCs w:val="14"/>
          <w:vertAlign w:val="superscript"/>
          <w:lang w:val="es-CO"/>
        </w:rPr>
      </w:pPr>
      <w:r w:rsidRPr="00863272">
        <w:rPr>
          <w:rFonts w:ascii="Times New Roman" w:eastAsia="Times New Roman" w:hAnsi="Times New Roman" w:cs="Times New Roman"/>
          <w:color w:val="000000"/>
          <w:sz w:val="24"/>
          <w:szCs w:val="24"/>
          <w:vertAlign w:val="superscript"/>
          <w:lang w:val="es-CO"/>
        </w:rPr>
        <w:t>3</w:t>
      </w:r>
      <w:r w:rsidRPr="00163B63">
        <w:rPr>
          <w:rFonts w:ascii="Times New Roman" w:eastAsia="Times New Roman" w:hAnsi="Times New Roman" w:cs="Times New Roman"/>
          <w:color w:val="000000"/>
          <w:sz w:val="24"/>
          <w:szCs w:val="24"/>
          <w:vertAlign w:val="superscript"/>
          <w:lang w:val="es-CO"/>
        </w:rPr>
        <w:t xml:space="preserve"> </w:t>
      </w:r>
      <w:r w:rsidRPr="00163B63">
        <w:rPr>
          <w:rFonts w:ascii="Times New Roman" w:eastAsia="Times New Roman" w:hAnsi="Times New Roman" w:cs="Times New Roman"/>
          <w:color w:val="000000"/>
          <w:sz w:val="24"/>
          <w:szCs w:val="24"/>
          <w:lang w:val="es-CO"/>
        </w:rPr>
        <w:t xml:space="preserve">Investigadora. </w:t>
      </w:r>
      <w:r w:rsidRPr="00163B63">
        <w:rPr>
          <w:rFonts w:ascii="Times New Roman" w:eastAsia="Times New Roman" w:hAnsi="Times New Roman" w:cs="Times New Roman"/>
          <w:color w:val="000000"/>
          <w:sz w:val="24"/>
          <w:szCs w:val="24"/>
        </w:rPr>
        <w:t xml:space="preserve">Grupo Insight. Bogotá, Colombia. </w:t>
      </w:r>
      <w:hyperlink r:id="rId9" w:history="1">
        <w:r w:rsidR="00163B63" w:rsidRPr="00163B63">
          <w:rPr>
            <w:rStyle w:val="Hipervnculo"/>
            <w:rFonts w:ascii="Times New Roman" w:eastAsia="Times New Roman" w:hAnsi="Times New Roman" w:cs="Times New Roman"/>
            <w:sz w:val="24"/>
            <w:szCs w:val="24"/>
          </w:rPr>
          <w:t>https://orcid.org/0000-0002-7896-231X</w:t>
        </w:r>
      </w:hyperlink>
      <w:r w:rsidR="00163B63" w:rsidRPr="00163B63">
        <w:rPr>
          <w:rFonts w:ascii="Times New Roman" w:eastAsia="Times New Roman" w:hAnsi="Times New Roman" w:cs="Times New Roman"/>
          <w:color w:val="000000"/>
          <w:sz w:val="24"/>
          <w:szCs w:val="24"/>
        </w:rPr>
        <w:t xml:space="preserve"> </w:t>
      </w:r>
    </w:p>
    <w:p w14:paraId="18ECACF3" w14:textId="67ABEC68" w:rsidR="00163B63" w:rsidRPr="00863272" w:rsidRDefault="00163B63" w:rsidP="00163B63">
      <w:pPr>
        <w:spacing w:after="0" w:line="360" w:lineRule="auto"/>
        <w:jc w:val="both"/>
        <w:rPr>
          <w:rFonts w:ascii="Times New Roman" w:eastAsia="Times New Roman" w:hAnsi="Times New Roman" w:cs="Times New Roman"/>
          <w:sz w:val="24"/>
          <w:szCs w:val="24"/>
          <w:lang w:val="es-CO"/>
        </w:rPr>
      </w:pPr>
      <w:r w:rsidRPr="00163B63">
        <w:rPr>
          <w:rFonts w:ascii="Times New Roman" w:eastAsia="Times New Roman" w:hAnsi="Times New Roman" w:cs="Times New Roman"/>
          <w:color w:val="000000"/>
          <w:sz w:val="24"/>
          <w:szCs w:val="24"/>
          <w:vertAlign w:val="superscript"/>
          <w:lang w:val="es-CO"/>
        </w:rPr>
        <w:t>4</w:t>
      </w:r>
      <w:r w:rsidRPr="00863272">
        <w:rPr>
          <w:rFonts w:ascii="Times New Roman" w:eastAsia="Times New Roman" w:hAnsi="Times New Roman" w:cs="Times New Roman"/>
          <w:color w:val="000000"/>
          <w:sz w:val="24"/>
          <w:szCs w:val="24"/>
          <w:vertAlign w:val="superscript"/>
          <w:lang w:val="es-CO"/>
        </w:rPr>
        <w:t xml:space="preserve"> </w:t>
      </w:r>
      <w:r w:rsidRPr="00163B63">
        <w:rPr>
          <w:rFonts w:ascii="Times New Roman" w:eastAsia="Times New Roman" w:hAnsi="Times New Roman" w:cs="Times New Roman"/>
          <w:color w:val="000000"/>
          <w:sz w:val="24"/>
          <w:szCs w:val="24"/>
          <w:lang w:val="es-CO"/>
        </w:rPr>
        <w:t>Investigador G</w:t>
      </w:r>
      <w:r w:rsidRPr="00863272">
        <w:rPr>
          <w:rFonts w:ascii="Times New Roman" w:eastAsia="Times New Roman" w:hAnsi="Times New Roman" w:cs="Times New Roman"/>
          <w:color w:val="000000"/>
          <w:sz w:val="24"/>
          <w:szCs w:val="24"/>
          <w:lang w:val="es-CO"/>
        </w:rPr>
        <w:t xml:space="preserve">rupo de Investigación Armonía. </w:t>
      </w:r>
      <w:r w:rsidRPr="00163B63">
        <w:rPr>
          <w:rFonts w:ascii="Times New Roman" w:eastAsia="Times New Roman" w:hAnsi="Times New Roman" w:cs="Times New Roman"/>
          <w:color w:val="000000"/>
          <w:sz w:val="24"/>
          <w:szCs w:val="24"/>
          <w:lang w:val="es-CO"/>
        </w:rPr>
        <w:t xml:space="preserve">Centro de Investigación y Atención Psicosocial Hanami. </w:t>
      </w:r>
      <w:r w:rsidRPr="00863272">
        <w:rPr>
          <w:rFonts w:ascii="Times New Roman" w:eastAsia="Times New Roman" w:hAnsi="Times New Roman" w:cs="Times New Roman"/>
          <w:color w:val="000000"/>
          <w:sz w:val="24"/>
          <w:szCs w:val="24"/>
          <w:lang w:val="es-CO"/>
        </w:rPr>
        <w:t>Bogotá, Colombia.</w:t>
      </w:r>
      <w:r w:rsidRPr="00163B63">
        <w:rPr>
          <w:rFonts w:ascii="Times New Roman" w:hAnsi="Times New Roman" w:cs="Times New Roman"/>
        </w:rPr>
        <w:t xml:space="preserve"> </w:t>
      </w:r>
      <w:hyperlink r:id="rId10" w:history="1">
        <w:r w:rsidRPr="00163B63">
          <w:rPr>
            <w:rStyle w:val="Hipervnculo"/>
            <w:rFonts w:ascii="Times New Roman" w:hAnsi="Times New Roman" w:cs="Times New Roman"/>
          </w:rPr>
          <w:t>https://orcid.org/</w:t>
        </w:r>
        <w:r w:rsidRPr="00163B63">
          <w:rPr>
            <w:rStyle w:val="Hipervnculo"/>
            <w:rFonts w:ascii="Times New Roman" w:eastAsia="Times New Roman" w:hAnsi="Times New Roman" w:cs="Times New Roman"/>
            <w:sz w:val="24"/>
            <w:szCs w:val="24"/>
            <w:lang w:val="es-CO"/>
          </w:rPr>
          <w:t>0000-0002-1401-2710</w:t>
        </w:r>
      </w:hyperlink>
      <w:r w:rsidRPr="00163B63">
        <w:rPr>
          <w:rFonts w:ascii="Times New Roman" w:eastAsia="Times New Roman" w:hAnsi="Times New Roman" w:cs="Times New Roman"/>
          <w:color w:val="000000"/>
          <w:sz w:val="24"/>
          <w:szCs w:val="24"/>
          <w:lang w:val="es-CO"/>
        </w:rPr>
        <w:t xml:space="preserve"> </w:t>
      </w:r>
    </w:p>
    <w:p w14:paraId="1941E751" w14:textId="4FBD3DAD" w:rsidR="00163B63" w:rsidRDefault="00163B63" w:rsidP="00163B63">
      <w:pPr>
        <w:spacing w:after="0" w:line="360" w:lineRule="auto"/>
        <w:jc w:val="both"/>
        <w:rPr>
          <w:rFonts w:ascii="Times New Roman" w:eastAsia="Times New Roman" w:hAnsi="Times New Roman" w:cs="Times New Roman"/>
          <w:color w:val="000000"/>
          <w:sz w:val="24"/>
          <w:szCs w:val="24"/>
          <w:lang w:val="es-CO"/>
        </w:rPr>
      </w:pPr>
      <w:r w:rsidRPr="00163B63">
        <w:rPr>
          <w:rFonts w:ascii="Times New Roman" w:eastAsia="Times New Roman" w:hAnsi="Times New Roman" w:cs="Times New Roman"/>
          <w:color w:val="000000"/>
          <w:sz w:val="24"/>
          <w:szCs w:val="24"/>
          <w:vertAlign w:val="superscript"/>
          <w:lang w:val="es-CO"/>
        </w:rPr>
        <w:t>5</w:t>
      </w:r>
      <w:r w:rsidRPr="00863272">
        <w:rPr>
          <w:rFonts w:ascii="Times New Roman" w:eastAsia="Times New Roman" w:hAnsi="Times New Roman" w:cs="Times New Roman"/>
          <w:color w:val="000000"/>
          <w:sz w:val="24"/>
          <w:szCs w:val="24"/>
          <w:vertAlign w:val="superscript"/>
          <w:lang w:val="es-CO"/>
        </w:rPr>
        <w:t xml:space="preserve"> </w:t>
      </w:r>
      <w:r w:rsidRPr="00163B63">
        <w:rPr>
          <w:rFonts w:ascii="Times New Roman" w:eastAsia="Times New Roman" w:hAnsi="Times New Roman" w:cs="Times New Roman"/>
          <w:color w:val="000000"/>
          <w:sz w:val="24"/>
          <w:szCs w:val="24"/>
          <w:lang w:val="es-CO"/>
        </w:rPr>
        <w:t>Investigadora G</w:t>
      </w:r>
      <w:r w:rsidRPr="00863272">
        <w:rPr>
          <w:rFonts w:ascii="Times New Roman" w:eastAsia="Times New Roman" w:hAnsi="Times New Roman" w:cs="Times New Roman"/>
          <w:color w:val="000000"/>
          <w:sz w:val="24"/>
          <w:szCs w:val="24"/>
          <w:lang w:val="es-CO"/>
        </w:rPr>
        <w:t xml:space="preserve">rupo de Investigación Armonía. </w:t>
      </w:r>
      <w:r w:rsidRPr="00163B63">
        <w:rPr>
          <w:rFonts w:ascii="Times New Roman" w:eastAsia="Times New Roman" w:hAnsi="Times New Roman" w:cs="Times New Roman"/>
          <w:color w:val="000000"/>
          <w:sz w:val="24"/>
          <w:szCs w:val="24"/>
          <w:lang w:val="es-CO"/>
        </w:rPr>
        <w:t xml:space="preserve">Centro de Investigación y Atención Psicosocial Hanami. </w:t>
      </w:r>
      <w:r w:rsidRPr="00863272">
        <w:rPr>
          <w:rFonts w:ascii="Times New Roman" w:eastAsia="Times New Roman" w:hAnsi="Times New Roman" w:cs="Times New Roman"/>
          <w:color w:val="000000"/>
          <w:sz w:val="24"/>
          <w:szCs w:val="24"/>
          <w:lang w:val="es-CO"/>
        </w:rPr>
        <w:t>Bogotá, Colombia.</w:t>
      </w:r>
      <w:r w:rsidRPr="00163B63">
        <w:rPr>
          <w:rFonts w:ascii="Times New Roman" w:hAnsi="Times New Roman" w:cs="Times New Roman"/>
        </w:rPr>
        <w:t xml:space="preserve"> </w:t>
      </w:r>
      <w:hyperlink r:id="rId11" w:history="1">
        <w:r w:rsidRPr="00163B63">
          <w:rPr>
            <w:rStyle w:val="Hipervnculo"/>
            <w:rFonts w:ascii="Times New Roman" w:hAnsi="Times New Roman" w:cs="Times New Roman"/>
          </w:rPr>
          <w:t>https://orcid.org/0000-0002-7997-6561</w:t>
        </w:r>
      </w:hyperlink>
      <w:r w:rsidRPr="00163B63">
        <w:rPr>
          <w:rFonts w:ascii="Times New Roman" w:hAnsi="Times New Roman" w:cs="Times New Roman"/>
        </w:rPr>
        <w:t xml:space="preserve"> </w:t>
      </w:r>
      <w:r w:rsidRPr="00163B63">
        <w:rPr>
          <w:rFonts w:ascii="Times New Roman" w:eastAsia="Times New Roman" w:hAnsi="Times New Roman" w:cs="Times New Roman"/>
          <w:color w:val="000000"/>
          <w:sz w:val="24"/>
          <w:szCs w:val="24"/>
          <w:lang w:val="es-CO"/>
        </w:rPr>
        <w:t xml:space="preserve"> </w:t>
      </w:r>
    </w:p>
    <w:p w14:paraId="13794E4C" w14:textId="1E51DD9E" w:rsidR="00EA014D" w:rsidRPr="00863272" w:rsidRDefault="00BA6E98" w:rsidP="00163B63">
      <w:pPr>
        <w:spacing w:after="0" w:line="360" w:lineRule="auto"/>
        <w:jc w:val="both"/>
        <w:rPr>
          <w:rFonts w:ascii="Times New Roman" w:eastAsia="Times New Roman" w:hAnsi="Times New Roman" w:cs="Times New Roman"/>
          <w:sz w:val="24"/>
          <w:szCs w:val="24"/>
          <w:lang w:val="es-CO"/>
        </w:rPr>
      </w:pPr>
      <w:r w:rsidRPr="00163B63">
        <w:rPr>
          <w:rFonts w:ascii="Times New Roman" w:eastAsia="Times New Roman" w:hAnsi="Times New Roman" w:cs="Times New Roman"/>
          <w:color w:val="000000"/>
          <w:sz w:val="24"/>
          <w:szCs w:val="24"/>
          <w:vertAlign w:val="superscript"/>
          <w:lang w:val="es-CO"/>
        </w:rPr>
        <w:t xml:space="preserve">6 </w:t>
      </w:r>
      <w:r w:rsidRPr="00BA6E98">
        <w:rPr>
          <w:rFonts w:ascii="Times New Roman" w:eastAsia="Times New Roman" w:hAnsi="Times New Roman" w:cs="Times New Roman"/>
          <w:sz w:val="24"/>
          <w:szCs w:val="24"/>
          <w:lang w:val="es-CO"/>
        </w:rPr>
        <w:t>Médica. Universidad Nacional de Colombia. Matemática, Pontificia Universidad Javeriana</w:t>
      </w:r>
      <w:r>
        <w:rPr>
          <w:rFonts w:ascii="Times New Roman" w:eastAsia="Times New Roman" w:hAnsi="Times New Roman" w:cs="Times New Roman"/>
          <w:sz w:val="24"/>
          <w:szCs w:val="24"/>
          <w:lang w:val="es-CO"/>
        </w:rPr>
        <w:t xml:space="preserve">. </w:t>
      </w:r>
      <w:r w:rsidR="00EA014D" w:rsidRPr="00EA014D">
        <w:rPr>
          <w:rFonts w:ascii="Times New Roman" w:eastAsia="Times New Roman" w:hAnsi="Times New Roman" w:cs="Times New Roman"/>
          <w:sz w:val="24"/>
          <w:szCs w:val="24"/>
          <w:lang w:val="es-CO"/>
        </w:rPr>
        <w:t>https://orcid.org/0000-0001-6570-6352</w:t>
      </w:r>
    </w:p>
    <w:p w14:paraId="386D8368" w14:textId="01C0E945" w:rsidR="00DA4578" w:rsidRPr="00163B63" w:rsidRDefault="00BA6E98" w:rsidP="00DA4578">
      <w:pPr>
        <w:spacing w:after="0" w:line="360" w:lineRule="auto"/>
        <w:jc w:val="both"/>
        <w:rPr>
          <w:rFonts w:ascii="Times New Roman" w:eastAsia="Times New Roman" w:hAnsi="Times New Roman" w:cs="Times New Roman"/>
          <w:color w:val="000000"/>
          <w:sz w:val="24"/>
          <w:szCs w:val="24"/>
          <w:vertAlign w:val="superscript"/>
          <w:lang w:val="es-CO"/>
        </w:rPr>
      </w:pPr>
      <w:r>
        <w:rPr>
          <w:rFonts w:ascii="Times New Roman" w:eastAsia="Times New Roman" w:hAnsi="Times New Roman" w:cs="Times New Roman"/>
          <w:color w:val="000000"/>
          <w:sz w:val="24"/>
          <w:szCs w:val="24"/>
          <w:vertAlign w:val="superscript"/>
          <w:lang w:val="es-CO"/>
        </w:rPr>
        <w:t>7</w:t>
      </w:r>
      <w:r w:rsidR="00DA4578" w:rsidRPr="00163B63">
        <w:rPr>
          <w:rFonts w:ascii="Times New Roman" w:eastAsia="Times New Roman" w:hAnsi="Times New Roman" w:cs="Times New Roman"/>
          <w:color w:val="000000"/>
          <w:sz w:val="24"/>
          <w:szCs w:val="24"/>
          <w:vertAlign w:val="superscript"/>
          <w:lang w:val="es-CO"/>
        </w:rPr>
        <w:t xml:space="preserve"> </w:t>
      </w:r>
      <w:r w:rsidR="00DA4578" w:rsidRPr="00163B63">
        <w:rPr>
          <w:rFonts w:ascii="Times New Roman" w:eastAsia="Times New Roman" w:hAnsi="Times New Roman" w:cs="Times New Roman"/>
          <w:sz w:val="24"/>
          <w:szCs w:val="24"/>
          <w:lang w:val="es-CO"/>
        </w:rPr>
        <w:t>Médica Cardióloga. Hospital III Yanahuara. Arequipa, Perú.</w:t>
      </w:r>
      <w:r w:rsidR="00163B63" w:rsidRPr="00163B63">
        <w:rPr>
          <w:rFonts w:ascii="Times New Roman" w:eastAsia="Times New Roman" w:hAnsi="Times New Roman" w:cs="Times New Roman"/>
          <w:sz w:val="24"/>
          <w:szCs w:val="24"/>
          <w:lang w:val="es-CO"/>
        </w:rPr>
        <w:t xml:space="preserve"> </w:t>
      </w:r>
      <w:hyperlink r:id="rId12" w:history="1">
        <w:r w:rsidR="00163B63" w:rsidRPr="00163B63">
          <w:rPr>
            <w:rStyle w:val="Hipervnculo"/>
            <w:rFonts w:ascii="Times New Roman" w:eastAsia="Times New Roman" w:hAnsi="Times New Roman" w:cs="Times New Roman"/>
            <w:sz w:val="24"/>
            <w:szCs w:val="24"/>
            <w:lang w:val="es-CO"/>
          </w:rPr>
          <w:t>https://orcid.org/0000-0003-1739-1725</w:t>
        </w:r>
      </w:hyperlink>
      <w:r w:rsidR="00163B63" w:rsidRPr="00163B63">
        <w:rPr>
          <w:rFonts w:ascii="Times New Roman" w:eastAsia="Times New Roman" w:hAnsi="Times New Roman" w:cs="Times New Roman"/>
          <w:sz w:val="24"/>
          <w:szCs w:val="24"/>
          <w:lang w:val="es-CO"/>
        </w:rPr>
        <w:t xml:space="preserve"> </w:t>
      </w:r>
    </w:p>
    <w:p w14:paraId="5C570BB7" w14:textId="03E51D3D" w:rsidR="00DA4578" w:rsidRPr="00163B63" w:rsidRDefault="00BA6E98" w:rsidP="00DA4578">
      <w:pPr>
        <w:spacing w:after="0" w:line="360" w:lineRule="auto"/>
        <w:jc w:val="both"/>
        <w:rPr>
          <w:rFonts w:ascii="Times New Roman" w:eastAsia="Times New Roman" w:hAnsi="Times New Roman" w:cs="Times New Roman"/>
          <w:color w:val="000000"/>
          <w:sz w:val="24"/>
          <w:szCs w:val="24"/>
          <w:lang w:val="es-CO"/>
        </w:rPr>
      </w:pPr>
      <w:r>
        <w:rPr>
          <w:rFonts w:ascii="Times New Roman" w:eastAsia="Times New Roman" w:hAnsi="Times New Roman" w:cs="Times New Roman"/>
          <w:color w:val="000000"/>
          <w:sz w:val="24"/>
          <w:szCs w:val="24"/>
          <w:vertAlign w:val="superscript"/>
          <w:lang w:val="es-CO"/>
        </w:rPr>
        <w:t>8</w:t>
      </w:r>
      <w:r w:rsidR="00DA4578" w:rsidRPr="00163B63">
        <w:rPr>
          <w:rFonts w:ascii="Times New Roman" w:eastAsia="Times New Roman" w:hAnsi="Times New Roman" w:cs="Times New Roman"/>
          <w:color w:val="000000"/>
          <w:sz w:val="24"/>
          <w:szCs w:val="24"/>
          <w:vertAlign w:val="superscript"/>
          <w:lang w:val="es-CO"/>
        </w:rPr>
        <w:t xml:space="preserve"> </w:t>
      </w:r>
      <w:r w:rsidR="00DA4578" w:rsidRPr="00163B63">
        <w:rPr>
          <w:rFonts w:ascii="Times New Roman" w:eastAsia="Times New Roman" w:hAnsi="Times New Roman" w:cs="Times New Roman"/>
          <w:color w:val="000000"/>
          <w:sz w:val="24"/>
          <w:szCs w:val="24"/>
          <w:lang w:val="es-CO"/>
        </w:rPr>
        <w:t xml:space="preserve">Médica Cardióloga. Hospital III Goyeneche. Arequipa, Perú. </w:t>
      </w:r>
      <w:hyperlink r:id="rId13" w:history="1">
        <w:r w:rsidR="00163B63" w:rsidRPr="00163B63">
          <w:rPr>
            <w:rStyle w:val="Hipervnculo"/>
            <w:rFonts w:ascii="Times New Roman" w:eastAsia="Times New Roman" w:hAnsi="Times New Roman" w:cs="Times New Roman"/>
            <w:sz w:val="24"/>
            <w:szCs w:val="24"/>
            <w:lang w:val="es-CO"/>
          </w:rPr>
          <w:t>https://orcid.org/0009-0002-8288-7540</w:t>
        </w:r>
      </w:hyperlink>
      <w:r w:rsidR="00163B63" w:rsidRPr="00163B63">
        <w:rPr>
          <w:rFonts w:ascii="Times New Roman" w:eastAsia="Times New Roman" w:hAnsi="Times New Roman" w:cs="Times New Roman"/>
          <w:color w:val="000000"/>
          <w:sz w:val="24"/>
          <w:szCs w:val="24"/>
          <w:lang w:val="es-CO"/>
        </w:rPr>
        <w:t xml:space="preserve"> </w:t>
      </w:r>
    </w:p>
    <w:p w14:paraId="12694AA4" w14:textId="0A81656A" w:rsidR="00DA4578" w:rsidRPr="00163B63" w:rsidRDefault="00BA6E98" w:rsidP="00DA4578">
      <w:pPr>
        <w:spacing w:after="0" w:line="360" w:lineRule="auto"/>
        <w:jc w:val="both"/>
        <w:rPr>
          <w:rFonts w:ascii="Times New Roman" w:eastAsia="Times New Roman" w:hAnsi="Times New Roman" w:cs="Times New Roman"/>
          <w:color w:val="000000"/>
          <w:sz w:val="24"/>
          <w:szCs w:val="24"/>
          <w:lang w:val="es-CO"/>
        </w:rPr>
      </w:pPr>
      <w:r>
        <w:rPr>
          <w:rFonts w:ascii="Times New Roman" w:eastAsia="Times New Roman" w:hAnsi="Times New Roman" w:cs="Times New Roman"/>
          <w:color w:val="000000"/>
          <w:sz w:val="24"/>
          <w:szCs w:val="24"/>
          <w:vertAlign w:val="superscript"/>
          <w:lang w:val="es-CO"/>
        </w:rPr>
        <w:t>9</w:t>
      </w:r>
      <w:r w:rsidR="00DA4578" w:rsidRPr="00163B63">
        <w:rPr>
          <w:rFonts w:ascii="Times New Roman" w:eastAsia="Times New Roman" w:hAnsi="Times New Roman" w:cs="Times New Roman"/>
          <w:color w:val="000000"/>
          <w:sz w:val="24"/>
          <w:szCs w:val="24"/>
          <w:vertAlign w:val="superscript"/>
          <w:lang w:val="es-CO"/>
        </w:rPr>
        <w:t xml:space="preserve"> </w:t>
      </w:r>
      <w:r w:rsidR="00DA4578" w:rsidRPr="00163B63">
        <w:rPr>
          <w:rFonts w:ascii="Times New Roman" w:eastAsia="Times New Roman" w:hAnsi="Times New Roman" w:cs="Times New Roman"/>
          <w:color w:val="000000"/>
          <w:sz w:val="24"/>
          <w:szCs w:val="24"/>
          <w:lang w:val="es-CO"/>
        </w:rPr>
        <w:t>Docente Investigador. Universidad Católica de Santa María, Arequipa, Perú.</w:t>
      </w:r>
      <w:r w:rsidR="00163B63" w:rsidRPr="00163B63">
        <w:rPr>
          <w:rFonts w:ascii="Times New Roman" w:eastAsia="Times New Roman" w:hAnsi="Times New Roman" w:cs="Times New Roman"/>
          <w:color w:val="000000"/>
          <w:sz w:val="24"/>
          <w:szCs w:val="24"/>
          <w:lang w:val="es-CO"/>
        </w:rPr>
        <w:t xml:space="preserve"> </w:t>
      </w:r>
      <w:hyperlink r:id="rId14" w:history="1">
        <w:r w:rsidR="00163B63" w:rsidRPr="00163B63">
          <w:rPr>
            <w:rStyle w:val="Hipervnculo"/>
            <w:rFonts w:ascii="Times New Roman" w:eastAsia="Times New Roman" w:hAnsi="Times New Roman" w:cs="Times New Roman"/>
            <w:sz w:val="24"/>
            <w:szCs w:val="24"/>
            <w:lang w:val="es-CO"/>
          </w:rPr>
          <w:t>https://orcid.org/0000-0001-5129-430X</w:t>
        </w:r>
      </w:hyperlink>
      <w:r w:rsidR="00163B63" w:rsidRPr="00163B63">
        <w:rPr>
          <w:rFonts w:ascii="Times New Roman" w:eastAsia="Times New Roman" w:hAnsi="Times New Roman" w:cs="Times New Roman"/>
          <w:color w:val="000000"/>
          <w:sz w:val="24"/>
          <w:szCs w:val="24"/>
          <w:lang w:val="es-CO"/>
        </w:rPr>
        <w:t xml:space="preserve"> </w:t>
      </w:r>
    </w:p>
    <w:p w14:paraId="6C614347" w14:textId="40F98477" w:rsidR="00DA4578" w:rsidRPr="00163B63" w:rsidRDefault="00BA6E98" w:rsidP="00DA4578">
      <w:pPr>
        <w:spacing w:after="0" w:line="360" w:lineRule="auto"/>
        <w:jc w:val="both"/>
        <w:rPr>
          <w:rFonts w:ascii="Times New Roman" w:eastAsia="Times New Roman" w:hAnsi="Times New Roman" w:cs="Times New Roman"/>
          <w:color w:val="000000"/>
          <w:sz w:val="24"/>
          <w:szCs w:val="24"/>
          <w:lang w:val="es-CO"/>
        </w:rPr>
      </w:pPr>
      <w:r>
        <w:rPr>
          <w:rFonts w:ascii="Times New Roman" w:eastAsia="Times New Roman" w:hAnsi="Times New Roman" w:cs="Times New Roman"/>
          <w:color w:val="000000"/>
          <w:sz w:val="24"/>
          <w:szCs w:val="24"/>
          <w:vertAlign w:val="superscript"/>
          <w:lang w:val="es-CO"/>
        </w:rPr>
        <w:t>10</w:t>
      </w:r>
      <w:r w:rsidR="00DA4578" w:rsidRPr="00163B63">
        <w:rPr>
          <w:rFonts w:ascii="Times New Roman" w:eastAsia="Times New Roman" w:hAnsi="Times New Roman" w:cs="Times New Roman"/>
          <w:color w:val="000000"/>
          <w:sz w:val="24"/>
          <w:szCs w:val="24"/>
          <w:vertAlign w:val="superscript"/>
          <w:lang w:val="es-CO"/>
        </w:rPr>
        <w:t xml:space="preserve"> </w:t>
      </w:r>
      <w:r w:rsidR="00DA4578" w:rsidRPr="00163B63">
        <w:rPr>
          <w:rFonts w:ascii="Times New Roman" w:eastAsia="Times New Roman" w:hAnsi="Times New Roman" w:cs="Times New Roman"/>
          <w:color w:val="000000"/>
          <w:sz w:val="24"/>
          <w:szCs w:val="24"/>
          <w:lang w:val="es-CO"/>
        </w:rPr>
        <w:t xml:space="preserve">Docente. </w:t>
      </w:r>
      <w:r w:rsidR="00DA4578" w:rsidRPr="00863272">
        <w:rPr>
          <w:rFonts w:ascii="Times New Roman" w:eastAsia="Times New Roman" w:hAnsi="Times New Roman" w:cs="Times New Roman"/>
          <w:color w:val="000000"/>
          <w:sz w:val="24"/>
          <w:szCs w:val="24"/>
          <w:lang w:val="es-CO"/>
        </w:rPr>
        <w:t>Universidad Nacional José María Arguedas. Andahuaylas, Perú.</w:t>
      </w:r>
      <w:r w:rsidR="00163B63" w:rsidRPr="00163B63">
        <w:rPr>
          <w:rFonts w:ascii="Times New Roman" w:eastAsia="Times New Roman" w:hAnsi="Times New Roman" w:cs="Times New Roman"/>
          <w:color w:val="000000"/>
          <w:sz w:val="24"/>
          <w:szCs w:val="24"/>
          <w:lang w:val="es-CO"/>
        </w:rPr>
        <w:t xml:space="preserve"> </w:t>
      </w:r>
      <w:hyperlink r:id="rId15" w:history="1">
        <w:r w:rsidR="00163B63" w:rsidRPr="00163B63">
          <w:rPr>
            <w:rStyle w:val="Hipervnculo"/>
            <w:rFonts w:ascii="Times New Roman" w:eastAsia="Times New Roman" w:hAnsi="Times New Roman" w:cs="Times New Roman"/>
            <w:sz w:val="24"/>
            <w:szCs w:val="24"/>
            <w:lang w:val="es-CO"/>
          </w:rPr>
          <w:t>https://orcid.org/0000-0001-9385-7940</w:t>
        </w:r>
      </w:hyperlink>
      <w:r w:rsidR="00163B63" w:rsidRPr="00163B63">
        <w:rPr>
          <w:rFonts w:ascii="Times New Roman" w:eastAsia="Times New Roman" w:hAnsi="Times New Roman" w:cs="Times New Roman"/>
          <w:color w:val="000000"/>
          <w:sz w:val="24"/>
          <w:szCs w:val="24"/>
          <w:lang w:val="es-CO"/>
        </w:rPr>
        <w:t xml:space="preserve"> </w:t>
      </w:r>
    </w:p>
    <w:p w14:paraId="01E606C6" w14:textId="77777777" w:rsidR="000D1053" w:rsidRDefault="000D1053" w:rsidP="00D548EE">
      <w:pPr>
        <w:spacing w:after="0" w:line="360" w:lineRule="auto"/>
        <w:rPr>
          <w:rFonts w:ascii="Times New Roman" w:eastAsia="Times New Roman" w:hAnsi="Times New Roman" w:cs="Times New Roman"/>
          <w:sz w:val="24"/>
          <w:szCs w:val="24"/>
          <w:lang w:val="es-CO"/>
        </w:rPr>
      </w:pPr>
    </w:p>
    <w:p w14:paraId="43A8F744" w14:textId="77777777" w:rsidR="00F320C2" w:rsidRDefault="000D1053" w:rsidP="00D548EE">
      <w:pPr>
        <w:spacing w:before="80" w:after="0" w:line="360" w:lineRule="auto"/>
        <w:rPr>
          <w:rFonts w:ascii="Times New Roman" w:eastAsia="Times New Roman" w:hAnsi="Times New Roman" w:cs="Times New Roman"/>
          <w:b/>
          <w:sz w:val="48"/>
          <w:szCs w:val="48"/>
        </w:rPr>
      </w:pPr>
      <w:r>
        <w:rPr>
          <w:rFonts w:ascii="Times New Roman" w:eastAsia="Times New Roman" w:hAnsi="Times New Roman" w:cs="Times New Roman"/>
          <w:sz w:val="24"/>
          <w:szCs w:val="24"/>
        </w:rPr>
        <w:t xml:space="preserve">Dirección para correspondencia: Sandra Catalina Correa Herrera. </w:t>
      </w:r>
      <w:proofErr w:type="spellStart"/>
      <w:r>
        <w:rPr>
          <w:rFonts w:ascii="Times New Roman" w:eastAsia="Times New Roman" w:hAnsi="Times New Roman" w:cs="Times New Roman"/>
          <w:sz w:val="24"/>
          <w:szCs w:val="24"/>
        </w:rPr>
        <w:t>Cra</w:t>
      </w:r>
      <w:proofErr w:type="spellEnd"/>
      <w:r>
        <w:rPr>
          <w:rFonts w:ascii="Times New Roman" w:eastAsia="Times New Roman" w:hAnsi="Times New Roman" w:cs="Times New Roman"/>
          <w:sz w:val="24"/>
          <w:szCs w:val="24"/>
        </w:rPr>
        <w:t>. 47 No 22-83 Apto 204, Bogotá D.C., Colombia. Correo electrónico: investigacion.hanami@gmail.com.</w:t>
      </w:r>
    </w:p>
    <w:p w14:paraId="4422B595" w14:textId="77777777" w:rsidR="00F320C2" w:rsidRDefault="00F320C2" w:rsidP="00D548EE">
      <w:pPr>
        <w:spacing w:after="0" w:line="360" w:lineRule="auto"/>
        <w:rPr>
          <w:rFonts w:ascii="Times New Roman" w:eastAsia="Times New Roman" w:hAnsi="Times New Roman" w:cs="Times New Roman"/>
          <w:sz w:val="24"/>
          <w:szCs w:val="24"/>
        </w:rPr>
      </w:pPr>
    </w:p>
    <w:p w14:paraId="029CF2B8" w14:textId="77777777" w:rsidR="00F320C2" w:rsidRPr="000D1053" w:rsidRDefault="00232C02" w:rsidP="00D548EE">
      <w:pPr>
        <w:spacing w:after="0" w:line="360" w:lineRule="auto"/>
        <w:jc w:val="both"/>
        <w:rPr>
          <w:rFonts w:ascii="Times New Roman" w:eastAsia="Times New Roman" w:hAnsi="Times New Roman" w:cs="Times New Roman"/>
          <w:sz w:val="24"/>
          <w:szCs w:val="24"/>
          <w:lang w:val="en-US"/>
        </w:rPr>
      </w:pPr>
      <w:proofErr w:type="spellStart"/>
      <w:r w:rsidRPr="000D1053">
        <w:rPr>
          <w:rFonts w:ascii="Times New Roman" w:eastAsia="Times New Roman" w:hAnsi="Times New Roman" w:cs="Times New Roman"/>
          <w:b/>
          <w:color w:val="000000"/>
          <w:sz w:val="24"/>
          <w:szCs w:val="24"/>
          <w:lang w:val="en-US"/>
        </w:rPr>
        <w:t>Resumen</w:t>
      </w:r>
      <w:proofErr w:type="spellEnd"/>
    </w:p>
    <w:p w14:paraId="5A182B4C" w14:textId="77777777" w:rsidR="00F320C2" w:rsidRPr="000D1053" w:rsidRDefault="00F320C2" w:rsidP="00D548EE">
      <w:pPr>
        <w:spacing w:after="0" w:line="360" w:lineRule="auto"/>
        <w:rPr>
          <w:rFonts w:ascii="Times New Roman" w:eastAsia="Times New Roman" w:hAnsi="Times New Roman" w:cs="Times New Roman"/>
          <w:sz w:val="24"/>
          <w:szCs w:val="24"/>
          <w:lang w:val="en-US"/>
        </w:rPr>
      </w:pPr>
    </w:p>
    <w:p w14:paraId="548AE020" w14:textId="4DDE5C85" w:rsidR="00FF6297" w:rsidRDefault="00232C02" w:rsidP="00D548E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 xml:space="preserve"> </w:t>
      </w:r>
      <w:r w:rsidR="00FF6297">
        <w:rPr>
          <w:rFonts w:ascii="Times New Roman" w:eastAsia="Times New Roman" w:hAnsi="Times New Roman" w:cs="Times New Roman"/>
          <w:sz w:val="24"/>
          <w:szCs w:val="24"/>
          <w:lang w:val="es-CO"/>
        </w:rPr>
        <w:t>La</w:t>
      </w:r>
      <w:r w:rsidR="008A382F">
        <w:rPr>
          <w:rFonts w:ascii="Times New Roman" w:eastAsia="Times New Roman" w:hAnsi="Times New Roman" w:cs="Times New Roman"/>
          <w:sz w:val="24"/>
          <w:szCs w:val="24"/>
          <w:lang w:val="es-CO"/>
        </w:rPr>
        <w:t>s</w:t>
      </w:r>
      <w:r w:rsidR="00FF6297">
        <w:rPr>
          <w:rFonts w:ascii="Times New Roman" w:eastAsia="Times New Roman" w:hAnsi="Times New Roman" w:cs="Times New Roman"/>
          <w:sz w:val="24"/>
          <w:szCs w:val="24"/>
          <w:lang w:val="es-CO"/>
        </w:rPr>
        <w:t xml:space="preserve"> enfermedades cardiacas en Perú </w:t>
      </w:r>
      <w:r w:rsidR="008A382F">
        <w:rPr>
          <w:rFonts w:ascii="Times New Roman" w:eastAsia="Times New Roman" w:hAnsi="Times New Roman" w:cs="Times New Roman"/>
          <w:sz w:val="24"/>
          <w:szCs w:val="24"/>
          <w:lang w:val="es-CO"/>
        </w:rPr>
        <w:t>son</w:t>
      </w:r>
      <w:r w:rsidR="00FF6297">
        <w:rPr>
          <w:rFonts w:ascii="Times New Roman" w:eastAsia="Times New Roman" w:hAnsi="Times New Roman" w:cs="Times New Roman"/>
          <w:sz w:val="24"/>
          <w:szCs w:val="24"/>
          <w:lang w:val="es-CO"/>
        </w:rPr>
        <w:t xml:space="preserve"> un grave problema de salud pública, </w:t>
      </w:r>
      <w:r w:rsidR="008A382F">
        <w:rPr>
          <w:rFonts w:ascii="Times New Roman" w:eastAsia="Times New Roman" w:hAnsi="Times New Roman" w:cs="Times New Roman"/>
          <w:sz w:val="24"/>
          <w:szCs w:val="24"/>
          <w:lang w:val="es-CO"/>
        </w:rPr>
        <w:t>haciendo</w:t>
      </w:r>
      <w:r w:rsidR="00FF6297">
        <w:rPr>
          <w:rFonts w:ascii="Times New Roman" w:eastAsia="Times New Roman" w:hAnsi="Times New Roman" w:cs="Times New Roman"/>
          <w:sz w:val="24"/>
          <w:szCs w:val="24"/>
          <w:lang w:val="es-CO"/>
        </w:rPr>
        <w:t xml:space="preserve"> necesario </w:t>
      </w:r>
      <w:r w:rsidR="008A382F">
        <w:rPr>
          <w:rFonts w:ascii="Times New Roman" w:eastAsia="Times New Roman" w:hAnsi="Times New Roman" w:cs="Times New Roman"/>
          <w:sz w:val="24"/>
          <w:szCs w:val="24"/>
          <w:lang w:val="es-CO"/>
        </w:rPr>
        <w:t>implementar</w:t>
      </w:r>
      <w:r w:rsidR="00FF6297">
        <w:rPr>
          <w:rFonts w:ascii="Times New Roman" w:eastAsia="Times New Roman" w:hAnsi="Times New Roman" w:cs="Times New Roman"/>
          <w:sz w:val="24"/>
          <w:szCs w:val="24"/>
          <w:lang w:val="es-CO"/>
        </w:rPr>
        <w:t xml:space="preserve"> métodos </w:t>
      </w:r>
      <w:r w:rsidR="008A382F">
        <w:rPr>
          <w:rFonts w:ascii="Times New Roman" w:eastAsia="Times New Roman" w:hAnsi="Times New Roman" w:cs="Times New Roman"/>
          <w:sz w:val="24"/>
          <w:szCs w:val="24"/>
          <w:lang w:val="es-CO"/>
        </w:rPr>
        <w:t xml:space="preserve">de </w:t>
      </w:r>
      <w:r w:rsidR="00FF6297">
        <w:rPr>
          <w:rFonts w:ascii="Times New Roman" w:eastAsia="Times New Roman" w:hAnsi="Times New Roman" w:cs="Times New Roman"/>
          <w:color w:val="000000"/>
          <w:sz w:val="24"/>
          <w:szCs w:val="24"/>
        </w:rPr>
        <w:t>detec</w:t>
      </w:r>
      <w:r w:rsidR="008A382F">
        <w:rPr>
          <w:rFonts w:ascii="Times New Roman" w:eastAsia="Times New Roman" w:hAnsi="Times New Roman" w:cs="Times New Roman"/>
          <w:color w:val="000000"/>
          <w:sz w:val="24"/>
          <w:szCs w:val="24"/>
        </w:rPr>
        <w:t>ción</w:t>
      </w:r>
      <w:r w:rsidR="00FF6297">
        <w:rPr>
          <w:rFonts w:ascii="Times New Roman" w:eastAsia="Times New Roman" w:hAnsi="Times New Roman" w:cs="Times New Roman"/>
          <w:color w:val="000000"/>
          <w:sz w:val="24"/>
          <w:szCs w:val="24"/>
        </w:rPr>
        <w:t xml:space="preserve"> </w:t>
      </w:r>
      <w:r w:rsidR="008A382F">
        <w:rPr>
          <w:rFonts w:ascii="Times New Roman" w:eastAsia="Times New Roman" w:hAnsi="Times New Roman" w:cs="Times New Roman"/>
          <w:color w:val="000000"/>
          <w:sz w:val="24"/>
          <w:szCs w:val="24"/>
        </w:rPr>
        <w:t>y estratificación de riesgo</w:t>
      </w:r>
      <w:r w:rsidR="00D360A7">
        <w:rPr>
          <w:rFonts w:ascii="Times New Roman" w:eastAsia="Times New Roman" w:hAnsi="Times New Roman" w:cs="Times New Roman"/>
          <w:color w:val="000000"/>
          <w:sz w:val="24"/>
          <w:szCs w:val="24"/>
        </w:rPr>
        <w:t>. Medidas de la dinámica cardiaca desde los sistemas dinámicos y la geometría fractal han permitido establecer diferencias diagnósticas</w:t>
      </w:r>
      <w:r w:rsidR="008A382F">
        <w:rPr>
          <w:rFonts w:ascii="Times New Roman" w:eastAsia="Times New Roman" w:hAnsi="Times New Roman" w:cs="Times New Roman"/>
          <w:sz w:val="24"/>
          <w:szCs w:val="24"/>
          <w:lang w:val="es-CO"/>
        </w:rPr>
        <w:t xml:space="preserve"> en otras poblaciones</w:t>
      </w:r>
      <w:r w:rsidR="00D360A7">
        <w:rPr>
          <w:rFonts w:ascii="Times New Roman" w:eastAsia="Times New Roman" w:hAnsi="Times New Roman" w:cs="Times New Roman"/>
          <w:sz w:val="24"/>
          <w:szCs w:val="24"/>
          <w:lang w:val="es-CO"/>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Objetivo:</w:t>
      </w:r>
      <w:r>
        <w:rPr>
          <w:rFonts w:ascii="Times New Roman" w:eastAsia="Times New Roman" w:hAnsi="Times New Roman" w:cs="Times New Roman"/>
          <w:color w:val="000000"/>
          <w:sz w:val="24"/>
          <w:szCs w:val="24"/>
        </w:rPr>
        <w:t xml:space="preserve"> </w:t>
      </w:r>
      <w:r w:rsidR="004A511F">
        <w:rPr>
          <w:rFonts w:ascii="Times New Roman" w:eastAsia="Times New Roman" w:hAnsi="Times New Roman" w:cs="Times New Roman"/>
          <w:color w:val="000000"/>
          <w:sz w:val="24"/>
          <w:szCs w:val="24"/>
        </w:rPr>
        <w:t xml:space="preserve">aplicar </w:t>
      </w:r>
      <w:r>
        <w:rPr>
          <w:rFonts w:ascii="Times New Roman" w:eastAsia="Times New Roman" w:hAnsi="Times New Roman" w:cs="Times New Roman"/>
          <w:color w:val="000000"/>
          <w:sz w:val="24"/>
          <w:szCs w:val="24"/>
        </w:rPr>
        <w:t xml:space="preserve">una metodología de </w:t>
      </w:r>
      <w:r w:rsidR="004A511F">
        <w:rPr>
          <w:rFonts w:ascii="Times New Roman" w:eastAsia="Times New Roman" w:hAnsi="Times New Roman" w:cs="Times New Roman"/>
          <w:color w:val="000000"/>
          <w:sz w:val="24"/>
          <w:szCs w:val="24"/>
        </w:rPr>
        <w:t>evaluación c</w:t>
      </w:r>
      <w:r>
        <w:rPr>
          <w:rFonts w:ascii="Times New Roman" w:eastAsia="Times New Roman" w:hAnsi="Times New Roman" w:cs="Times New Roman"/>
          <w:color w:val="000000"/>
          <w:sz w:val="24"/>
          <w:szCs w:val="24"/>
        </w:rPr>
        <w:t>ardíac</w:t>
      </w:r>
      <w:r w:rsidR="004A511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basada en los sistemas dinámicos y la geometría fractal </w:t>
      </w:r>
      <w:r w:rsidR="004A511F">
        <w:rPr>
          <w:rFonts w:ascii="Times New Roman" w:eastAsia="Times New Roman" w:hAnsi="Times New Roman" w:cs="Times New Roman"/>
          <w:color w:val="000000"/>
          <w:sz w:val="24"/>
          <w:szCs w:val="24"/>
        </w:rPr>
        <w:t>y ajustar sus parámetros diagnósticos a una muestra de población peruana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Metodología:</w:t>
      </w:r>
      <w:r>
        <w:rPr>
          <w:rFonts w:ascii="Times New Roman" w:eastAsia="Times New Roman" w:hAnsi="Times New Roman" w:cs="Times New Roman"/>
          <w:color w:val="000000"/>
          <w:sz w:val="24"/>
          <w:szCs w:val="24"/>
        </w:rPr>
        <w:t xml:space="preserve"> </w:t>
      </w:r>
      <w:r w:rsidR="008A382F">
        <w:rPr>
          <w:rFonts w:ascii="Times New Roman" w:eastAsia="Times New Roman" w:hAnsi="Times New Roman" w:cs="Times New Roman"/>
          <w:color w:val="000000"/>
          <w:sz w:val="24"/>
          <w:szCs w:val="24"/>
        </w:rPr>
        <w:t>Se tomaron lo</w:t>
      </w:r>
      <w:r w:rsidR="00D360A7" w:rsidRPr="00381EB9">
        <w:rPr>
          <w:rFonts w:ascii="Times New Roman" w:eastAsia="Times New Roman" w:hAnsi="Times New Roman" w:cs="Times New Roman"/>
          <w:color w:val="000000"/>
          <w:sz w:val="24"/>
          <w:szCs w:val="24"/>
        </w:rPr>
        <w:t>s valores de frecuencia cardiaca y latidos/hora, durante 24 horas</w:t>
      </w:r>
      <w:r w:rsidR="008A382F" w:rsidRPr="00381EB9">
        <w:rPr>
          <w:rFonts w:ascii="Times New Roman" w:eastAsia="Times New Roman" w:hAnsi="Times New Roman" w:cs="Times New Roman"/>
          <w:color w:val="000000"/>
          <w:sz w:val="24"/>
          <w:szCs w:val="24"/>
        </w:rPr>
        <w:t xml:space="preserve"> de 230 casos, </w:t>
      </w:r>
      <w:r w:rsidR="008A382F">
        <w:rPr>
          <w:rFonts w:ascii="Times New Roman" w:eastAsia="Times New Roman" w:hAnsi="Times New Roman" w:cs="Times New Roman"/>
          <w:color w:val="000000"/>
          <w:sz w:val="24"/>
          <w:szCs w:val="24"/>
        </w:rPr>
        <w:t>118 normales y 112 on diferentes patologías cardiacas, a partir de estudios Holter.</w:t>
      </w:r>
      <w:r w:rsidR="00D360A7" w:rsidRPr="00381EB9">
        <w:rPr>
          <w:rFonts w:ascii="Times New Roman" w:eastAsia="Times New Roman" w:hAnsi="Times New Roman" w:cs="Times New Roman"/>
          <w:color w:val="000000"/>
          <w:sz w:val="24"/>
          <w:szCs w:val="24"/>
        </w:rPr>
        <w:t xml:space="preserve"> </w:t>
      </w:r>
      <w:r w:rsidR="008A382F" w:rsidRPr="00381EB9">
        <w:rPr>
          <w:rFonts w:ascii="Times New Roman" w:eastAsia="Times New Roman" w:hAnsi="Times New Roman" w:cs="Times New Roman"/>
          <w:color w:val="000000"/>
          <w:sz w:val="24"/>
          <w:szCs w:val="24"/>
        </w:rPr>
        <w:t>S</w:t>
      </w:r>
      <w:r w:rsidR="00D360A7" w:rsidRPr="00381EB9">
        <w:rPr>
          <w:rFonts w:ascii="Times New Roman" w:eastAsia="Times New Roman" w:hAnsi="Times New Roman" w:cs="Times New Roman"/>
          <w:color w:val="000000"/>
          <w:sz w:val="24"/>
          <w:szCs w:val="24"/>
        </w:rPr>
        <w:t xml:space="preserve">e </w:t>
      </w:r>
      <w:r w:rsidR="008A382F" w:rsidRPr="00381EB9">
        <w:rPr>
          <w:rFonts w:ascii="Times New Roman" w:eastAsia="Times New Roman" w:hAnsi="Times New Roman" w:cs="Times New Roman"/>
          <w:color w:val="000000"/>
          <w:sz w:val="24"/>
          <w:szCs w:val="24"/>
        </w:rPr>
        <w:t>construyeron</w:t>
      </w:r>
      <w:r w:rsidR="00D360A7" w:rsidRPr="00381EB9">
        <w:rPr>
          <w:rFonts w:ascii="Times New Roman" w:eastAsia="Times New Roman" w:hAnsi="Times New Roman" w:cs="Times New Roman"/>
          <w:color w:val="000000"/>
          <w:sz w:val="24"/>
          <w:szCs w:val="24"/>
        </w:rPr>
        <w:t xml:space="preserve"> atractores </w:t>
      </w:r>
      <w:r w:rsidR="008A382F">
        <w:rPr>
          <w:rFonts w:ascii="Times New Roman" w:eastAsia="Times New Roman" w:hAnsi="Times New Roman" w:cs="Times New Roman"/>
          <w:color w:val="000000"/>
          <w:sz w:val="24"/>
          <w:szCs w:val="24"/>
        </w:rPr>
        <w:t xml:space="preserve">para lograr la evaluación del espacio que ocupa cada atractor </w:t>
      </w:r>
      <w:r w:rsidR="00D360A7" w:rsidRPr="00381EB9">
        <w:rPr>
          <w:rFonts w:ascii="Times New Roman" w:eastAsia="Times New Roman" w:hAnsi="Times New Roman" w:cs="Times New Roman"/>
          <w:color w:val="000000"/>
          <w:sz w:val="24"/>
          <w:szCs w:val="24"/>
        </w:rPr>
        <w:t xml:space="preserve">y se determinó su dimensión fractal. </w:t>
      </w:r>
      <w:r w:rsidR="004A511F">
        <w:rPr>
          <w:rFonts w:ascii="Times New Roman" w:eastAsia="Times New Roman" w:hAnsi="Times New Roman" w:cs="Times New Roman"/>
          <w:color w:val="000000"/>
          <w:sz w:val="24"/>
          <w:szCs w:val="24"/>
        </w:rPr>
        <w:t xml:space="preserve">Con base en estas medidas se establecieron límites de normalidad y anormalidad, así como </w:t>
      </w:r>
      <w:r w:rsidR="001A6588" w:rsidRPr="00381EB9">
        <w:rPr>
          <w:rFonts w:ascii="Times New Roman" w:eastAsia="Times New Roman" w:hAnsi="Times New Roman" w:cs="Times New Roman"/>
          <w:color w:val="000000"/>
          <w:sz w:val="24"/>
          <w:szCs w:val="24"/>
        </w:rPr>
        <w:t>una estratificación de riesgo que proporciona un subnivel intermedio y un estado crítico para estados patológicos</w:t>
      </w:r>
      <w:r w:rsidR="004A511F" w:rsidRPr="00381EB9">
        <w:rPr>
          <w:rFonts w:ascii="Times New Roman" w:eastAsia="Times New Roman" w:hAnsi="Times New Roman" w:cs="Times New Roman"/>
          <w:color w:val="000000"/>
          <w:sz w:val="24"/>
          <w:szCs w:val="24"/>
        </w:rPr>
        <w:t>.</w:t>
      </w:r>
      <w:r w:rsidR="001A6588" w:rsidRPr="00381EB9">
        <w:rPr>
          <w:rFonts w:ascii="Times New Roman" w:eastAsia="Times New Roman" w:hAnsi="Times New Roman" w:cs="Times New Roman"/>
          <w:color w:val="000000"/>
          <w:sz w:val="24"/>
          <w:szCs w:val="24"/>
        </w:rPr>
        <w:t xml:space="preserve"> </w:t>
      </w:r>
      <w:r w:rsidR="004A511F" w:rsidRPr="00381EB9">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os resultados fueron </w:t>
      </w:r>
      <w:r w:rsidR="001A6588">
        <w:rPr>
          <w:rFonts w:ascii="Times New Roman" w:eastAsia="Times New Roman" w:hAnsi="Times New Roman" w:cs="Times New Roman"/>
          <w:color w:val="000000"/>
          <w:sz w:val="24"/>
          <w:szCs w:val="24"/>
        </w:rPr>
        <w:t>contrastados mediante el coeficiente Kappa de Cohen</w:t>
      </w:r>
      <w:r>
        <w:rPr>
          <w:rFonts w:ascii="Times New Roman" w:eastAsia="Times New Roman" w:hAnsi="Times New Roman" w:cs="Times New Roman"/>
          <w:color w:val="000000"/>
          <w:sz w:val="24"/>
          <w:szCs w:val="24"/>
        </w:rPr>
        <w:t xml:space="preserve"> en el que la evaluación clínica convencional fue considerada como Gold Estándar</w:t>
      </w:r>
      <w:r w:rsidR="001A6588">
        <w:rPr>
          <w:rFonts w:ascii="Times New Roman" w:eastAsia="Times New Roman" w:hAnsi="Times New Roman" w:cs="Times New Roman"/>
          <w:color w:val="000000"/>
          <w:sz w:val="24"/>
          <w:szCs w:val="24"/>
        </w:rPr>
        <w:t xml:space="preserve">, realizando una tabla 2x2 para evaluar la capacidad de discriminar normalidad de enfermedad, y una tabla 3x3 para establecer la capacidad de estratificación de los estados patológicos. </w:t>
      </w:r>
      <w:r w:rsidRPr="00381EB9">
        <w:rPr>
          <w:rFonts w:ascii="Times New Roman" w:eastAsia="Times New Roman" w:hAnsi="Times New Roman" w:cs="Times New Roman"/>
          <w:b/>
          <w:bCs/>
          <w:color w:val="000000"/>
          <w:sz w:val="24"/>
          <w:szCs w:val="24"/>
        </w:rPr>
        <w:t>Resultados:</w:t>
      </w:r>
      <w:r>
        <w:rPr>
          <w:rFonts w:ascii="Times New Roman" w:eastAsia="Times New Roman" w:hAnsi="Times New Roman" w:cs="Times New Roman"/>
          <w:color w:val="000000"/>
          <w:sz w:val="24"/>
          <w:szCs w:val="24"/>
        </w:rPr>
        <w:t xml:space="preserve"> </w:t>
      </w:r>
      <w:r w:rsidR="001C47BE">
        <w:rPr>
          <w:rFonts w:ascii="Times New Roman" w:eastAsia="Times New Roman" w:hAnsi="Times New Roman" w:cs="Times New Roman"/>
          <w:color w:val="000000"/>
          <w:sz w:val="24"/>
          <w:szCs w:val="24"/>
        </w:rPr>
        <w:t xml:space="preserve">La muestra </w:t>
      </w:r>
      <w:r w:rsidR="001C47BE" w:rsidRPr="00381EB9">
        <w:rPr>
          <w:rFonts w:ascii="Times New Roman" w:eastAsia="Times New Roman" w:hAnsi="Times New Roman" w:cs="Times New Roman"/>
          <w:color w:val="000000"/>
          <w:sz w:val="24"/>
          <w:szCs w:val="24"/>
        </w:rPr>
        <w:t xml:space="preserve">presentó una proporción mayor de hombres (56%); las edades fluctuaron entre 18 y 95 años, con una media de edad de </w:t>
      </w:r>
      <w:r w:rsidR="00381EB9">
        <w:rPr>
          <w:rFonts w:ascii="Times New Roman" w:eastAsia="Times New Roman" w:hAnsi="Times New Roman" w:cs="Times New Roman"/>
          <w:color w:val="000000"/>
          <w:sz w:val="24"/>
          <w:szCs w:val="24"/>
        </w:rPr>
        <w:t>56,5</w:t>
      </w:r>
      <w:r w:rsidR="001A30E5" w:rsidRPr="00381EB9">
        <w:rPr>
          <w:rFonts w:ascii="Times New Roman" w:eastAsia="Times New Roman" w:hAnsi="Times New Roman" w:cs="Times New Roman"/>
          <w:color w:val="000000"/>
          <w:sz w:val="24"/>
          <w:szCs w:val="24"/>
        </w:rPr>
        <w:t>±</w:t>
      </w:r>
      <w:r w:rsidR="00381EB9">
        <w:rPr>
          <w:rFonts w:ascii="Times New Roman" w:eastAsia="Times New Roman" w:hAnsi="Times New Roman" w:cs="Times New Roman"/>
          <w:color w:val="000000"/>
          <w:sz w:val="24"/>
          <w:szCs w:val="24"/>
        </w:rPr>
        <w:t>38,5</w:t>
      </w:r>
      <w:r w:rsidR="001A30E5" w:rsidRPr="00381EB9">
        <w:rPr>
          <w:rFonts w:ascii="Times New Roman" w:eastAsia="Times New Roman" w:hAnsi="Times New Roman" w:cs="Times New Roman"/>
          <w:color w:val="000000"/>
          <w:sz w:val="24"/>
          <w:szCs w:val="24"/>
        </w:rPr>
        <w:t xml:space="preserve"> años. </w:t>
      </w:r>
      <w:r w:rsidR="001C47BE" w:rsidRPr="00381EB9">
        <w:rPr>
          <w:rFonts w:ascii="Times New Roman" w:eastAsia="Times New Roman" w:hAnsi="Times New Roman" w:cs="Times New Roman"/>
          <w:color w:val="000000"/>
          <w:sz w:val="24"/>
          <w:szCs w:val="24"/>
        </w:rPr>
        <w:t xml:space="preserve">Se encontraron valores de </w:t>
      </w:r>
      <w:r w:rsidR="001A30E5" w:rsidRPr="00381EB9">
        <w:rPr>
          <w:rFonts w:ascii="Times New Roman" w:eastAsia="Times New Roman" w:hAnsi="Times New Roman" w:cs="Times New Roman"/>
          <w:color w:val="000000"/>
          <w:sz w:val="24"/>
          <w:szCs w:val="24"/>
        </w:rPr>
        <w:t xml:space="preserve">sensibilidad de </w:t>
      </w:r>
      <w:r w:rsidR="001A30E5" w:rsidRPr="00A85BA7">
        <w:rPr>
          <w:rFonts w:ascii="Times New Roman" w:eastAsia="Times New Roman" w:hAnsi="Times New Roman" w:cs="Times New Roman"/>
          <w:color w:val="000000"/>
          <w:sz w:val="24"/>
          <w:szCs w:val="24"/>
        </w:rPr>
        <w:t>0,</w:t>
      </w:r>
      <w:r w:rsidR="001C47BE" w:rsidRPr="00381EB9">
        <w:rPr>
          <w:rFonts w:ascii="Times New Roman" w:eastAsia="Times New Roman" w:hAnsi="Times New Roman" w:cs="Times New Roman"/>
          <w:color w:val="000000"/>
          <w:sz w:val="24"/>
          <w:szCs w:val="24"/>
        </w:rPr>
        <w:t>705</w:t>
      </w:r>
      <w:r w:rsidR="001A30E5" w:rsidRPr="00381EB9">
        <w:rPr>
          <w:rFonts w:ascii="Times New Roman" w:eastAsia="Times New Roman" w:hAnsi="Times New Roman" w:cs="Times New Roman"/>
          <w:color w:val="000000"/>
          <w:sz w:val="24"/>
          <w:szCs w:val="24"/>
        </w:rPr>
        <w:t xml:space="preserve">, especificidad de </w:t>
      </w:r>
      <w:r w:rsidR="001A30E5" w:rsidRPr="00A85BA7">
        <w:rPr>
          <w:rFonts w:ascii="Times New Roman" w:eastAsia="Times New Roman" w:hAnsi="Times New Roman" w:cs="Times New Roman"/>
          <w:color w:val="000000"/>
          <w:sz w:val="24"/>
          <w:szCs w:val="24"/>
        </w:rPr>
        <w:t>0,</w:t>
      </w:r>
      <w:r w:rsidR="001C47BE" w:rsidRPr="00381EB9">
        <w:rPr>
          <w:rFonts w:ascii="Times New Roman" w:eastAsia="Times New Roman" w:hAnsi="Times New Roman" w:cs="Times New Roman"/>
          <w:color w:val="000000"/>
          <w:sz w:val="24"/>
          <w:szCs w:val="24"/>
        </w:rPr>
        <w:t>907</w:t>
      </w:r>
      <w:r w:rsidR="001A30E5" w:rsidRPr="00381EB9">
        <w:rPr>
          <w:rFonts w:ascii="Times New Roman" w:eastAsia="Times New Roman" w:hAnsi="Times New Roman" w:cs="Times New Roman"/>
          <w:color w:val="000000"/>
          <w:sz w:val="24"/>
          <w:szCs w:val="24"/>
        </w:rPr>
        <w:t xml:space="preserve">, VPP de </w:t>
      </w:r>
      <w:r w:rsidR="001A30E5" w:rsidRPr="00A85BA7">
        <w:rPr>
          <w:rFonts w:ascii="Times New Roman" w:eastAsia="Times New Roman" w:hAnsi="Times New Roman" w:cs="Times New Roman"/>
          <w:color w:val="000000"/>
          <w:sz w:val="24"/>
          <w:szCs w:val="24"/>
        </w:rPr>
        <w:t>0,8</w:t>
      </w:r>
      <w:r w:rsidR="001C47BE" w:rsidRPr="00381EB9">
        <w:rPr>
          <w:rFonts w:ascii="Times New Roman" w:eastAsia="Times New Roman" w:hAnsi="Times New Roman" w:cs="Times New Roman"/>
          <w:color w:val="000000"/>
          <w:sz w:val="24"/>
          <w:szCs w:val="24"/>
        </w:rPr>
        <w:t>78</w:t>
      </w:r>
      <w:r w:rsidR="001A30E5" w:rsidRPr="00381EB9">
        <w:rPr>
          <w:rFonts w:ascii="Times New Roman" w:eastAsia="Times New Roman" w:hAnsi="Times New Roman" w:cs="Times New Roman"/>
          <w:color w:val="000000"/>
          <w:sz w:val="24"/>
          <w:szCs w:val="24"/>
        </w:rPr>
        <w:t xml:space="preserve"> y VPN de </w:t>
      </w:r>
      <w:r w:rsidR="001A30E5" w:rsidRPr="00C27B13">
        <w:rPr>
          <w:rFonts w:ascii="Times New Roman" w:eastAsia="Times New Roman" w:hAnsi="Times New Roman" w:cs="Times New Roman"/>
          <w:color w:val="000000"/>
          <w:sz w:val="24"/>
          <w:szCs w:val="24"/>
        </w:rPr>
        <w:t>0,7</w:t>
      </w:r>
      <w:r w:rsidR="001C47BE" w:rsidRPr="00381EB9">
        <w:rPr>
          <w:rFonts w:ascii="Times New Roman" w:eastAsia="Times New Roman" w:hAnsi="Times New Roman" w:cs="Times New Roman"/>
          <w:color w:val="000000"/>
          <w:sz w:val="24"/>
          <w:szCs w:val="24"/>
        </w:rPr>
        <w:t>64</w:t>
      </w:r>
      <w:r w:rsidR="001A30E5" w:rsidRPr="00381EB9">
        <w:rPr>
          <w:rFonts w:ascii="Times New Roman" w:eastAsia="Times New Roman" w:hAnsi="Times New Roman" w:cs="Times New Roman"/>
          <w:color w:val="000000"/>
          <w:sz w:val="24"/>
          <w:szCs w:val="24"/>
        </w:rPr>
        <w:t>. El coeficiente kappa de Cohen</w:t>
      </w:r>
      <w:r w:rsidR="00C41FFF" w:rsidRPr="00381EB9">
        <w:rPr>
          <w:rFonts w:ascii="Times New Roman" w:eastAsia="Times New Roman" w:hAnsi="Times New Roman" w:cs="Times New Roman"/>
          <w:color w:val="000000"/>
          <w:sz w:val="24"/>
          <w:szCs w:val="24"/>
        </w:rPr>
        <w:t xml:space="preserve"> para la tabla 2x2</w:t>
      </w:r>
      <w:r w:rsidR="001A30E5" w:rsidRPr="00381EB9">
        <w:rPr>
          <w:rFonts w:ascii="Times New Roman" w:eastAsia="Times New Roman" w:hAnsi="Times New Roman" w:cs="Times New Roman"/>
          <w:color w:val="000000"/>
          <w:sz w:val="24"/>
          <w:szCs w:val="24"/>
        </w:rPr>
        <w:t xml:space="preserve"> fue de 0,</w:t>
      </w:r>
      <w:r w:rsidR="001C47BE" w:rsidRPr="00381EB9">
        <w:rPr>
          <w:rFonts w:ascii="Times New Roman" w:eastAsia="Times New Roman" w:hAnsi="Times New Roman" w:cs="Times New Roman"/>
          <w:color w:val="000000"/>
          <w:sz w:val="24"/>
          <w:szCs w:val="24"/>
        </w:rPr>
        <w:t>62</w:t>
      </w:r>
      <w:r w:rsidR="001A30E5" w:rsidRPr="00381EB9">
        <w:rPr>
          <w:rFonts w:ascii="Times New Roman" w:eastAsia="Times New Roman" w:hAnsi="Times New Roman" w:cs="Times New Roman"/>
          <w:color w:val="000000"/>
          <w:sz w:val="24"/>
          <w:szCs w:val="24"/>
        </w:rPr>
        <w:t xml:space="preserve"> (95% CI, 0.</w:t>
      </w:r>
      <w:r w:rsidR="001C47BE" w:rsidRPr="00381EB9">
        <w:rPr>
          <w:rFonts w:ascii="Times New Roman" w:eastAsia="Times New Roman" w:hAnsi="Times New Roman" w:cs="Times New Roman"/>
          <w:color w:val="000000"/>
          <w:sz w:val="24"/>
          <w:szCs w:val="24"/>
        </w:rPr>
        <w:t>5</w:t>
      </w:r>
      <w:r w:rsidR="001A30E5" w:rsidRPr="00381EB9">
        <w:rPr>
          <w:rFonts w:ascii="Times New Roman" w:eastAsia="Times New Roman" w:hAnsi="Times New Roman" w:cs="Times New Roman"/>
          <w:color w:val="000000"/>
          <w:sz w:val="24"/>
          <w:szCs w:val="24"/>
        </w:rPr>
        <w:t>0-0.7</w:t>
      </w:r>
      <w:r w:rsidR="001C47BE" w:rsidRPr="00381EB9">
        <w:rPr>
          <w:rFonts w:ascii="Times New Roman" w:eastAsia="Times New Roman" w:hAnsi="Times New Roman" w:cs="Times New Roman"/>
          <w:color w:val="000000"/>
          <w:sz w:val="24"/>
          <w:szCs w:val="24"/>
        </w:rPr>
        <w:t>3</w:t>
      </w:r>
      <w:r w:rsidR="001A30E5" w:rsidRPr="00381EB9">
        <w:rPr>
          <w:rFonts w:ascii="Times New Roman" w:eastAsia="Times New Roman" w:hAnsi="Times New Roman" w:cs="Times New Roman"/>
          <w:color w:val="000000"/>
          <w:sz w:val="24"/>
          <w:szCs w:val="24"/>
        </w:rPr>
        <w:t>)</w:t>
      </w:r>
      <w:r w:rsidR="00C41FFF" w:rsidRPr="00381EB9">
        <w:rPr>
          <w:rFonts w:ascii="Times New Roman" w:eastAsia="Times New Roman" w:hAnsi="Times New Roman" w:cs="Times New Roman"/>
          <w:color w:val="000000"/>
          <w:sz w:val="24"/>
          <w:szCs w:val="24"/>
        </w:rPr>
        <w:t xml:space="preserve"> y para la tabla 3x3 fue de </w:t>
      </w:r>
      <w:r w:rsidR="001A30E5" w:rsidRPr="00381EB9">
        <w:rPr>
          <w:rFonts w:ascii="Times New Roman" w:eastAsia="Times New Roman" w:hAnsi="Times New Roman" w:cs="Times New Roman"/>
          <w:color w:val="000000"/>
          <w:sz w:val="24"/>
          <w:szCs w:val="24"/>
        </w:rPr>
        <w:t>0,4</w:t>
      </w:r>
      <w:r w:rsidR="001C47BE" w:rsidRPr="00381EB9">
        <w:rPr>
          <w:rFonts w:ascii="Times New Roman" w:eastAsia="Times New Roman" w:hAnsi="Times New Roman" w:cs="Times New Roman"/>
          <w:color w:val="000000"/>
          <w:sz w:val="24"/>
          <w:szCs w:val="24"/>
        </w:rPr>
        <w:t>5</w:t>
      </w:r>
      <w:r w:rsidR="001A30E5" w:rsidRPr="00381EB9">
        <w:rPr>
          <w:rFonts w:ascii="Times New Roman" w:eastAsia="Times New Roman" w:hAnsi="Times New Roman" w:cs="Times New Roman"/>
          <w:color w:val="000000"/>
          <w:sz w:val="24"/>
          <w:szCs w:val="24"/>
        </w:rPr>
        <w:t xml:space="preserve"> (95% CI, 0.</w:t>
      </w:r>
      <w:r w:rsidR="001C47BE" w:rsidRPr="00381EB9">
        <w:rPr>
          <w:rFonts w:ascii="Times New Roman" w:eastAsia="Times New Roman" w:hAnsi="Times New Roman" w:cs="Times New Roman"/>
          <w:color w:val="000000"/>
          <w:sz w:val="24"/>
          <w:szCs w:val="24"/>
        </w:rPr>
        <w:t>34</w:t>
      </w:r>
      <w:r w:rsidR="001A30E5" w:rsidRPr="00381EB9">
        <w:rPr>
          <w:rFonts w:ascii="Times New Roman" w:eastAsia="Times New Roman" w:hAnsi="Times New Roman" w:cs="Times New Roman"/>
          <w:color w:val="000000"/>
          <w:sz w:val="24"/>
          <w:szCs w:val="24"/>
        </w:rPr>
        <w:t>-0.</w:t>
      </w:r>
      <w:r w:rsidR="001C47BE" w:rsidRPr="00381EB9">
        <w:rPr>
          <w:rFonts w:ascii="Times New Roman" w:eastAsia="Times New Roman" w:hAnsi="Times New Roman" w:cs="Times New Roman"/>
          <w:color w:val="000000"/>
          <w:sz w:val="24"/>
          <w:szCs w:val="24"/>
        </w:rPr>
        <w:t>55</w:t>
      </w:r>
      <w:r w:rsidR="001A30E5" w:rsidRPr="00381EB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Conclusión:</w:t>
      </w:r>
      <w:r w:rsidR="00FF6297">
        <w:rPr>
          <w:rFonts w:ascii="Times New Roman" w:eastAsia="Times New Roman" w:hAnsi="Times New Roman" w:cs="Times New Roman"/>
          <w:color w:val="000000"/>
          <w:sz w:val="24"/>
          <w:szCs w:val="24"/>
        </w:rPr>
        <w:t xml:space="preserve"> </w:t>
      </w:r>
      <w:r w:rsidR="00D360A7">
        <w:rPr>
          <w:rFonts w:ascii="Times New Roman" w:eastAsia="Times New Roman" w:hAnsi="Times New Roman" w:cs="Times New Roman"/>
          <w:color w:val="000000"/>
          <w:sz w:val="24"/>
          <w:szCs w:val="24"/>
        </w:rPr>
        <w:t>se logró un</w:t>
      </w:r>
      <w:r w:rsidR="00FF6297">
        <w:rPr>
          <w:rFonts w:ascii="Times New Roman" w:eastAsia="Times New Roman" w:hAnsi="Times New Roman" w:cs="Times New Roman"/>
          <w:color w:val="000000"/>
          <w:sz w:val="24"/>
          <w:szCs w:val="24"/>
        </w:rPr>
        <w:t xml:space="preserve"> grado de acuerdo sustancial para la diferenciación entre normalidad y enfermedad</w:t>
      </w:r>
      <w:r w:rsidR="00381EB9">
        <w:rPr>
          <w:rFonts w:ascii="Times New Roman" w:eastAsia="Times New Roman" w:hAnsi="Times New Roman" w:cs="Times New Roman"/>
          <w:color w:val="000000"/>
          <w:sz w:val="24"/>
          <w:szCs w:val="24"/>
        </w:rPr>
        <w:t>,</w:t>
      </w:r>
      <w:r w:rsidR="00FF6297">
        <w:rPr>
          <w:rFonts w:ascii="Times New Roman" w:eastAsia="Times New Roman" w:hAnsi="Times New Roman" w:cs="Times New Roman"/>
          <w:color w:val="000000"/>
          <w:sz w:val="24"/>
          <w:szCs w:val="24"/>
        </w:rPr>
        <w:t xml:space="preserve"> y moderado para la estratificación de estados patológicos, potencialmente extrapolable a muestras mayores</w:t>
      </w:r>
      <w:r w:rsidR="00381EB9">
        <w:rPr>
          <w:rFonts w:ascii="Times New Roman" w:eastAsia="Times New Roman" w:hAnsi="Times New Roman" w:cs="Times New Roman"/>
          <w:color w:val="000000"/>
          <w:sz w:val="24"/>
          <w:szCs w:val="24"/>
        </w:rPr>
        <w:t xml:space="preserve"> de población peruana</w:t>
      </w:r>
      <w:r w:rsidR="00FF6297">
        <w:rPr>
          <w:rFonts w:ascii="Times New Roman" w:eastAsia="Times New Roman" w:hAnsi="Times New Roman" w:cs="Times New Roman"/>
          <w:color w:val="000000"/>
          <w:sz w:val="24"/>
          <w:szCs w:val="24"/>
        </w:rPr>
        <w:t xml:space="preserve">. </w:t>
      </w:r>
    </w:p>
    <w:p w14:paraId="393F6796" w14:textId="77777777" w:rsidR="00F320C2" w:rsidRDefault="00F320C2" w:rsidP="00D548EE">
      <w:pPr>
        <w:spacing w:after="0" w:line="360" w:lineRule="auto"/>
        <w:rPr>
          <w:rFonts w:ascii="Times New Roman" w:eastAsia="Times New Roman" w:hAnsi="Times New Roman" w:cs="Times New Roman"/>
          <w:sz w:val="24"/>
          <w:szCs w:val="24"/>
        </w:rPr>
      </w:pPr>
    </w:p>
    <w:p w14:paraId="5075B7FD" w14:textId="77777777" w:rsidR="00F320C2" w:rsidRPr="00FF3C81" w:rsidRDefault="00232C02" w:rsidP="00D548EE">
      <w:pPr>
        <w:spacing w:after="0" w:line="360" w:lineRule="auto"/>
        <w:jc w:val="both"/>
        <w:rPr>
          <w:rFonts w:ascii="Times New Roman" w:eastAsia="Times New Roman" w:hAnsi="Times New Roman" w:cs="Times New Roman"/>
          <w:sz w:val="24"/>
          <w:szCs w:val="24"/>
        </w:rPr>
      </w:pPr>
      <w:r w:rsidRPr="00FF3C81">
        <w:rPr>
          <w:rFonts w:ascii="Times New Roman" w:eastAsia="Times New Roman" w:hAnsi="Times New Roman" w:cs="Times New Roman"/>
          <w:b/>
          <w:color w:val="000000"/>
          <w:sz w:val="24"/>
          <w:szCs w:val="24"/>
        </w:rPr>
        <w:t>Palabras clave:</w:t>
      </w:r>
      <w:r w:rsidRPr="00FF3C81">
        <w:rPr>
          <w:rFonts w:ascii="Times New Roman" w:eastAsia="Times New Roman" w:hAnsi="Times New Roman" w:cs="Times New Roman"/>
          <w:color w:val="000000"/>
          <w:sz w:val="24"/>
          <w:szCs w:val="24"/>
        </w:rPr>
        <w:t xml:space="preserve"> Monitoreo cardíaco; </w:t>
      </w:r>
      <w:r w:rsidR="006A61A6" w:rsidRPr="00FF3C81">
        <w:rPr>
          <w:rFonts w:ascii="Times New Roman" w:eastAsia="Times New Roman" w:hAnsi="Times New Roman" w:cs="Times New Roman"/>
          <w:color w:val="000000"/>
          <w:sz w:val="24"/>
          <w:szCs w:val="24"/>
        </w:rPr>
        <w:t>Frecuencia cardiaca</w:t>
      </w:r>
      <w:r w:rsidRPr="00FF3C81">
        <w:rPr>
          <w:rFonts w:ascii="Times New Roman" w:eastAsia="Times New Roman" w:hAnsi="Times New Roman" w:cs="Times New Roman"/>
          <w:color w:val="000000"/>
          <w:sz w:val="24"/>
          <w:szCs w:val="24"/>
        </w:rPr>
        <w:t>; Geometría fractal; Sistemas dinámicos, Holter.</w:t>
      </w:r>
    </w:p>
    <w:p w14:paraId="54D06FC0" w14:textId="77777777" w:rsidR="0033400F" w:rsidRDefault="0033400F" w:rsidP="00D548EE">
      <w:pPr>
        <w:spacing w:after="0" w:line="360" w:lineRule="auto"/>
        <w:jc w:val="both"/>
        <w:rPr>
          <w:rFonts w:ascii="Times New Roman" w:eastAsia="Times New Roman" w:hAnsi="Times New Roman" w:cs="Times New Roman"/>
          <w:b/>
          <w:bCs/>
          <w:color w:val="333333"/>
          <w:sz w:val="24"/>
          <w:szCs w:val="24"/>
          <w:lang w:val="en-US"/>
        </w:rPr>
      </w:pPr>
    </w:p>
    <w:p w14:paraId="22FFFE54" w14:textId="0C347DF2" w:rsidR="000D1053" w:rsidRPr="00FF3C81" w:rsidRDefault="00FF3C81" w:rsidP="00D548EE">
      <w:pPr>
        <w:spacing w:after="0" w:line="360" w:lineRule="auto"/>
        <w:jc w:val="both"/>
        <w:rPr>
          <w:rFonts w:ascii="Times New Roman" w:eastAsia="Times New Roman" w:hAnsi="Times New Roman" w:cs="Times New Roman"/>
          <w:b/>
          <w:color w:val="000000"/>
          <w:sz w:val="24"/>
          <w:szCs w:val="24"/>
          <w:lang w:val="en-US"/>
        </w:rPr>
      </w:pPr>
      <w:r w:rsidRPr="00FF3C81">
        <w:rPr>
          <w:rFonts w:ascii="Times New Roman" w:eastAsia="Times New Roman" w:hAnsi="Times New Roman" w:cs="Times New Roman"/>
          <w:b/>
          <w:bCs/>
          <w:color w:val="333333"/>
          <w:sz w:val="24"/>
          <w:szCs w:val="24"/>
          <w:lang w:val="en-US"/>
        </w:rPr>
        <w:t xml:space="preserve">Funding details: </w:t>
      </w:r>
      <w:r w:rsidR="000D1053" w:rsidRPr="00FF3C81">
        <w:rPr>
          <w:rFonts w:ascii="Times New Roman" w:eastAsia="Times New Roman" w:hAnsi="Times New Roman" w:cs="Times New Roman"/>
          <w:bCs/>
          <w:color w:val="000000"/>
          <w:sz w:val="24"/>
          <w:szCs w:val="24"/>
          <w:lang w:val="en-US"/>
        </w:rPr>
        <w:t xml:space="preserve">Proyecto de </w:t>
      </w:r>
      <w:proofErr w:type="spellStart"/>
      <w:r w:rsidR="000D1053" w:rsidRPr="00FF3C81">
        <w:rPr>
          <w:rFonts w:ascii="Times New Roman" w:eastAsia="Times New Roman" w:hAnsi="Times New Roman" w:cs="Times New Roman"/>
          <w:bCs/>
          <w:color w:val="000000"/>
          <w:sz w:val="24"/>
          <w:szCs w:val="24"/>
          <w:lang w:val="en-US"/>
        </w:rPr>
        <w:t>Investigación</w:t>
      </w:r>
      <w:proofErr w:type="spellEnd"/>
      <w:r w:rsidR="000D1053" w:rsidRPr="00FF3C81">
        <w:rPr>
          <w:rFonts w:ascii="Times New Roman" w:eastAsia="Times New Roman" w:hAnsi="Times New Roman" w:cs="Times New Roman"/>
          <w:bCs/>
          <w:color w:val="000000"/>
          <w:sz w:val="24"/>
          <w:szCs w:val="24"/>
          <w:lang w:val="en-US"/>
        </w:rPr>
        <w:t xml:space="preserve"> </w:t>
      </w:r>
      <w:proofErr w:type="spellStart"/>
      <w:r w:rsidR="000D1053" w:rsidRPr="00FF3C81">
        <w:rPr>
          <w:rFonts w:ascii="Times New Roman" w:eastAsia="Times New Roman" w:hAnsi="Times New Roman" w:cs="Times New Roman"/>
          <w:bCs/>
          <w:color w:val="000000"/>
          <w:sz w:val="24"/>
          <w:szCs w:val="24"/>
          <w:lang w:val="en-US"/>
        </w:rPr>
        <w:t>Aplicada</w:t>
      </w:r>
      <w:proofErr w:type="spellEnd"/>
      <w:r w:rsidR="000D1053" w:rsidRPr="00FF3C81">
        <w:rPr>
          <w:rFonts w:ascii="Times New Roman" w:eastAsia="Times New Roman" w:hAnsi="Times New Roman" w:cs="Times New Roman"/>
          <w:bCs/>
          <w:color w:val="000000"/>
          <w:sz w:val="24"/>
          <w:szCs w:val="24"/>
          <w:lang w:val="en-US"/>
        </w:rPr>
        <w:t xml:space="preserve"> 2022-02 E041-2022-02</w:t>
      </w:r>
      <w:r w:rsidR="008C31BD">
        <w:rPr>
          <w:rFonts w:ascii="Times New Roman" w:eastAsia="Times New Roman" w:hAnsi="Times New Roman" w:cs="Times New Roman"/>
          <w:bCs/>
          <w:color w:val="000000"/>
          <w:sz w:val="24"/>
          <w:szCs w:val="24"/>
          <w:lang w:val="en-US"/>
        </w:rPr>
        <w:t xml:space="preserve">.  </w:t>
      </w:r>
      <w:r w:rsidR="008C31BD" w:rsidRPr="00A03C60">
        <w:rPr>
          <w:rFonts w:ascii="Times New Roman" w:eastAsia="Times New Roman" w:hAnsi="Times New Roman" w:cs="Times New Roman"/>
          <w:sz w:val="24"/>
          <w:szCs w:val="24"/>
          <w:lang w:val="es-CO"/>
        </w:rPr>
        <w:t xml:space="preserve">Proyecto "Diagnóstico y seguimiento cardíaco mediante una metodología fisicomatemática basada en </w:t>
      </w:r>
      <w:r w:rsidR="008C31BD" w:rsidRPr="00A03C60">
        <w:rPr>
          <w:rFonts w:ascii="Times New Roman" w:eastAsia="Times New Roman" w:hAnsi="Times New Roman" w:cs="Times New Roman"/>
          <w:sz w:val="24"/>
          <w:szCs w:val="24"/>
          <w:lang w:val="es-CO"/>
        </w:rPr>
        <w:lastRenderedPageBreak/>
        <w:t>la geometría fractal y los sistemas dinámicos incorporadas en tecnologías vestibles"</w:t>
      </w:r>
      <w:r w:rsidR="008C31BD">
        <w:rPr>
          <w:rFonts w:ascii="Times New Roman" w:eastAsia="Times New Roman" w:hAnsi="Times New Roman" w:cs="Times New Roman"/>
          <w:sz w:val="24"/>
          <w:szCs w:val="24"/>
          <w:lang w:val="es-CO"/>
        </w:rPr>
        <w:t>.</w:t>
      </w:r>
      <w:r w:rsidR="008C31BD" w:rsidRPr="00A03C60">
        <w:rPr>
          <w:rFonts w:ascii="Times New Roman" w:eastAsia="Times New Roman" w:hAnsi="Times New Roman" w:cs="Times New Roman"/>
          <w:sz w:val="24"/>
          <w:szCs w:val="24"/>
          <w:lang w:val="es-CO"/>
        </w:rPr>
        <w:t xml:space="preserve"> Proyectos de Investigación Aplicada 2022-2, código PE501080050-2022 - PROCIENCIA CONCYTEC.</w:t>
      </w:r>
      <w:r w:rsidR="008C31BD">
        <w:rPr>
          <w:rFonts w:ascii="Times New Roman" w:eastAsia="Times New Roman" w:hAnsi="Times New Roman" w:cs="Times New Roman"/>
          <w:sz w:val="24"/>
          <w:szCs w:val="24"/>
          <w:lang w:val="es-CO"/>
        </w:rPr>
        <w:t xml:space="preserve"> Perú.</w:t>
      </w:r>
    </w:p>
    <w:p w14:paraId="33FE43EF" w14:textId="10157720" w:rsidR="0033400F" w:rsidRDefault="00D55399" w:rsidP="00D548EE">
      <w:pPr>
        <w:spacing w:after="0" w:line="360" w:lineRule="auto"/>
        <w:jc w:val="both"/>
        <w:rPr>
          <w:rFonts w:ascii="Times New Roman" w:eastAsia="Times New Roman" w:hAnsi="Times New Roman" w:cs="Times New Roman"/>
          <w:bCs/>
          <w:color w:val="000000"/>
          <w:sz w:val="24"/>
          <w:szCs w:val="24"/>
          <w:lang w:val="en-US"/>
        </w:rPr>
      </w:pPr>
      <w:r w:rsidRPr="00D55399">
        <w:rPr>
          <w:rFonts w:ascii="Times New Roman" w:eastAsia="Times New Roman" w:hAnsi="Times New Roman" w:cs="Times New Roman"/>
          <w:b/>
          <w:color w:val="000000"/>
          <w:sz w:val="24"/>
          <w:szCs w:val="24"/>
          <w:lang w:val="en-US"/>
        </w:rPr>
        <w:t>Disclosure statements</w:t>
      </w:r>
      <w:r>
        <w:rPr>
          <w:rFonts w:ascii="Times New Roman" w:eastAsia="Times New Roman" w:hAnsi="Times New Roman" w:cs="Times New Roman"/>
          <w:b/>
          <w:color w:val="000000"/>
          <w:sz w:val="24"/>
          <w:szCs w:val="24"/>
          <w:lang w:val="en-US"/>
        </w:rPr>
        <w:t xml:space="preserve">: </w:t>
      </w:r>
      <w:r w:rsidRPr="00D55399">
        <w:rPr>
          <w:rFonts w:ascii="Times New Roman" w:eastAsia="Times New Roman" w:hAnsi="Times New Roman" w:cs="Times New Roman"/>
          <w:bCs/>
          <w:color w:val="000000"/>
          <w:sz w:val="24"/>
          <w:szCs w:val="24"/>
          <w:lang w:val="en-US"/>
        </w:rPr>
        <w:t>The authors report no conflict of interest</w:t>
      </w:r>
      <w:r>
        <w:rPr>
          <w:rFonts w:ascii="Times New Roman" w:eastAsia="Times New Roman" w:hAnsi="Times New Roman" w:cs="Times New Roman"/>
          <w:bCs/>
          <w:color w:val="000000"/>
          <w:sz w:val="24"/>
          <w:szCs w:val="24"/>
          <w:lang w:val="en-US"/>
        </w:rPr>
        <w:t>.</w:t>
      </w:r>
    </w:p>
    <w:p w14:paraId="65DC5B69" w14:textId="4AED1546" w:rsidR="00F320C2" w:rsidRPr="00ED4072" w:rsidRDefault="0033400F" w:rsidP="00D548EE">
      <w:pPr>
        <w:spacing w:after="0" w:line="360"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bCs/>
          <w:color w:val="000000"/>
          <w:sz w:val="24"/>
          <w:szCs w:val="24"/>
          <w:lang w:val="en-US"/>
        </w:rPr>
        <w:br w:type="page"/>
      </w:r>
      <w:r w:rsidR="00232C02" w:rsidRPr="00ED4072">
        <w:rPr>
          <w:rFonts w:ascii="Times New Roman" w:eastAsia="Times New Roman" w:hAnsi="Times New Roman" w:cs="Times New Roman"/>
          <w:b/>
          <w:color w:val="000000"/>
          <w:sz w:val="24"/>
          <w:szCs w:val="24"/>
          <w:lang w:val="es-CO"/>
        </w:rPr>
        <w:lastRenderedPageBreak/>
        <w:t>Introducción</w:t>
      </w:r>
    </w:p>
    <w:p w14:paraId="51ABB34B" w14:textId="77777777" w:rsidR="00F320C2" w:rsidRPr="00ED4072" w:rsidRDefault="00F320C2" w:rsidP="00D548EE">
      <w:pPr>
        <w:spacing w:after="0" w:line="360" w:lineRule="auto"/>
        <w:rPr>
          <w:rFonts w:ascii="Times New Roman" w:eastAsia="Times New Roman" w:hAnsi="Times New Roman" w:cs="Times New Roman"/>
          <w:sz w:val="24"/>
          <w:szCs w:val="24"/>
          <w:lang w:val="es-CO"/>
        </w:rPr>
      </w:pPr>
    </w:p>
    <w:p w14:paraId="430A3085" w14:textId="77777777" w:rsidR="00002706" w:rsidRDefault="00002706" w:rsidP="00D548E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a la Organización Mundial de la Salud (OMS), las enfermedades cardiovasculares son una de las principales causas de muerte a nivel mundial y representan más del 30% de todas las muertes registradas en el mundo </w:t>
      </w:r>
      <w:r w:rsidR="00E9288E" w:rsidRPr="00E9288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t>, también afirma que son prevenibles y que e</w:t>
      </w:r>
      <w:r w:rsidRPr="000E59C4">
        <w:rPr>
          <w:rFonts w:ascii="Times New Roman" w:eastAsia="Times New Roman" w:hAnsi="Times New Roman" w:cs="Times New Roman"/>
          <w:sz w:val="24"/>
          <w:szCs w:val="24"/>
        </w:rPr>
        <w:t>s importante detectar</w:t>
      </w:r>
      <w:r>
        <w:rPr>
          <w:rFonts w:ascii="Times New Roman" w:eastAsia="Times New Roman" w:hAnsi="Times New Roman" w:cs="Times New Roman"/>
          <w:sz w:val="24"/>
          <w:szCs w:val="24"/>
        </w:rPr>
        <w:t>las</w:t>
      </w:r>
      <w:r w:rsidRPr="000E59C4">
        <w:rPr>
          <w:rFonts w:ascii="Times New Roman" w:eastAsia="Times New Roman" w:hAnsi="Times New Roman" w:cs="Times New Roman"/>
          <w:sz w:val="24"/>
          <w:szCs w:val="24"/>
        </w:rPr>
        <w:t xml:space="preserve"> lo antes posible</w:t>
      </w:r>
      <w:r>
        <w:rPr>
          <w:rFonts w:ascii="Times New Roman" w:eastAsia="Times New Roman" w:hAnsi="Times New Roman" w:cs="Times New Roman"/>
          <w:sz w:val="24"/>
          <w:szCs w:val="24"/>
        </w:rPr>
        <w:t xml:space="preserve">. En diferentes regiones del mundo continúa siendo la principal causa de muerte </w:t>
      </w:r>
      <w:r w:rsidR="00E9288E" w:rsidRPr="00E9288E">
        <w:rPr>
          <w:rFonts w:ascii="Times New Roman" w:eastAsia="Times New Roman" w:hAnsi="Times New Roman" w:cs="Times New Roman"/>
          <w:noProof/>
          <w:sz w:val="24"/>
          <w:szCs w:val="24"/>
        </w:rPr>
        <w:t>(2–6)</w:t>
      </w:r>
      <w:r>
        <w:rPr>
          <w:rFonts w:ascii="Times New Roman" w:eastAsia="Times New Roman" w:hAnsi="Times New Roman" w:cs="Times New Roman"/>
          <w:sz w:val="24"/>
          <w:szCs w:val="24"/>
        </w:rPr>
        <w:t xml:space="preserve">. Se estima que entre 1990 y 2019 los </w:t>
      </w:r>
      <w:r w:rsidRPr="00F23F15">
        <w:rPr>
          <w:rFonts w:ascii="Times New Roman" w:eastAsia="Times New Roman" w:hAnsi="Times New Roman" w:cs="Times New Roman"/>
          <w:sz w:val="24"/>
          <w:szCs w:val="24"/>
        </w:rPr>
        <w:t xml:space="preserve">casos prevalentes de </w:t>
      </w:r>
      <w:r>
        <w:rPr>
          <w:rFonts w:ascii="Times New Roman" w:eastAsia="Times New Roman" w:hAnsi="Times New Roman" w:cs="Times New Roman"/>
          <w:sz w:val="24"/>
          <w:szCs w:val="24"/>
        </w:rPr>
        <w:t xml:space="preserve">enfermedades cardiovasculares casi </w:t>
      </w:r>
      <w:r w:rsidRPr="00F23F15">
        <w:rPr>
          <w:rFonts w:ascii="Times New Roman" w:eastAsia="Times New Roman" w:hAnsi="Times New Roman" w:cs="Times New Roman"/>
          <w:sz w:val="24"/>
          <w:szCs w:val="24"/>
        </w:rPr>
        <w:t>se duplicaron</w:t>
      </w:r>
      <w:r>
        <w:rPr>
          <w:rFonts w:ascii="Times New Roman" w:eastAsia="Times New Roman" w:hAnsi="Times New Roman" w:cs="Times New Roman"/>
          <w:sz w:val="24"/>
          <w:szCs w:val="24"/>
        </w:rPr>
        <w:t xml:space="preserve"> pasando de </w:t>
      </w:r>
      <w:r w:rsidRPr="00F23F15">
        <w:rPr>
          <w:rFonts w:ascii="Times New Roman" w:eastAsia="Times New Roman" w:hAnsi="Times New Roman" w:cs="Times New Roman"/>
          <w:sz w:val="24"/>
          <w:szCs w:val="24"/>
        </w:rPr>
        <w:t>271 millones</w:t>
      </w:r>
      <w:r>
        <w:rPr>
          <w:rFonts w:ascii="Times New Roman" w:eastAsia="Times New Roman" w:hAnsi="Times New Roman" w:cs="Times New Roman"/>
          <w:sz w:val="24"/>
          <w:szCs w:val="24"/>
        </w:rPr>
        <w:t xml:space="preserve"> a 523 millones, y para este último año el número de casos ascendió a 18,6 millones </w:t>
      </w:r>
      <w:r w:rsidR="00E9288E" w:rsidRPr="00E9288E">
        <w:rPr>
          <w:rFonts w:ascii="Times New Roman" w:eastAsia="Times New Roman" w:hAnsi="Times New Roman" w:cs="Times New Roman"/>
          <w:noProof/>
          <w:sz w:val="24"/>
          <w:szCs w:val="24"/>
        </w:rPr>
        <w:t>(7)</w:t>
      </w:r>
      <w:r>
        <w:rPr>
          <w:rFonts w:ascii="Times New Roman" w:eastAsia="Times New Roman" w:hAnsi="Times New Roman" w:cs="Times New Roman"/>
          <w:sz w:val="24"/>
          <w:szCs w:val="24"/>
        </w:rPr>
        <w:t xml:space="preserve">. Más de </w:t>
      </w:r>
      <w:r w:rsidRPr="00B445AC">
        <w:rPr>
          <w:rFonts w:ascii="Times New Roman" w:eastAsia="Times New Roman" w:hAnsi="Times New Roman" w:cs="Times New Roman"/>
          <w:sz w:val="24"/>
          <w:szCs w:val="24"/>
        </w:rPr>
        <w:t>las tres cuartas partes de las muertes por enfermedades cardiovasculares se producen en países de ingresos bajos y medios</w:t>
      </w:r>
      <w:r>
        <w:rPr>
          <w:rFonts w:ascii="Times New Roman" w:eastAsia="Times New Roman" w:hAnsi="Times New Roman" w:cs="Times New Roman"/>
          <w:sz w:val="24"/>
          <w:szCs w:val="24"/>
        </w:rPr>
        <w:t xml:space="preserve">, lo que supone una gran carga económica para estos países </w:t>
      </w:r>
      <w:r w:rsidR="00E9288E" w:rsidRPr="00E9288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t xml:space="preserve">. En Perú, se estima que </w:t>
      </w:r>
      <w:r w:rsidRPr="00787EF0">
        <w:rPr>
          <w:rFonts w:ascii="Times New Roman" w:eastAsia="Times New Roman" w:hAnsi="Times New Roman" w:cs="Times New Roman"/>
          <w:sz w:val="24"/>
          <w:szCs w:val="24"/>
        </w:rPr>
        <w:t>la pérdida de producto interno bruto (PIB)</w:t>
      </w:r>
      <w:r>
        <w:rPr>
          <w:rFonts w:ascii="Times New Roman" w:eastAsia="Times New Roman" w:hAnsi="Times New Roman" w:cs="Times New Roman"/>
          <w:sz w:val="24"/>
          <w:szCs w:val="24"/>
        </w:rPr>
        <w:t xml:space="preserve"> debido a las ECV son de USD$39.9 billones </w:t>
      </w:r>
      <w:r w:rsidR="00E9288E" w:rsidRPr="00E9288E">
        <w:rPr>
          <w:rFonts w:ascii="Times New Roman" w:eastAsia="Times New Roman" w:hAnsi="Times New Roman" w:cs="Times New Roman"/>
          <w:noProof/>
          <w:sz w:val="24"/>
          <w:szCs w:val="24"/>
        </w:rPr>
        <w:t>(8)</w:t>
      </w:r>
      <w:r w:rsidR="0092529C">
        <w:rPr>
          <w:rFonts w:ascii="Times New Roman" w:eastAsia="Times New Roman" w:hAnsi="Times New Roman" w:cs="Times New Roman"/>
          <w:sz w:val="24"/>
          <w:szCs w:val="24"/>
        </w:rPr>
        <w:t>.</w:t>
      </w:r>
    </w:p>
    <w:p w14:paraId="78F423D9" w14:textId="77777777" w:rsidR="00002706" w:rsidRDefault="00002706" w:rsidP="00D548EE">
      <w:pPr>
        <w:spacing w:line="360" w:lineRule="auto"/>
        <w:jc w:val="both"/>
        <w:rPr>
          <w:rFonts w:ascii="Helvetica" w:hAnsi="Helvetica"/>
          <w:color w:val="202020"/>
          <w:sz w:val="20"/>
          <w:szCs w:val="20"/>
          <w:shd w:val="clear" w:color="auto" w:fill="FFFFFF"/>
        </w:rPr>
      </w:pPr>
      <w:r>
        <w:rPr>
          <w:rFonts w:ascii="Times New Roman" w:eastAsia="Times New Roman" w:hAnsi="Times New Roman" w:cs="Times New Roman"/>
          <w:sz w:val="24"/>
          <w:szCs w:val="24"/>
        </w:rPr>
        <w:t xml:space="preserve">De acuerdo a la Organización Panamericana de la Salud el 20% de las muertes registradas en Perú en 2016 fueron por ECV </w:t>
      </w:r>
      <w:r w:rsidR="00E9288E" w:rsidRPr="00E9288E">
        <w:rPr>
          <w:rFonts w:ascii="Times New Roman" w:eastAsia="Times New Roman" w:hAnsi="Times New Roman" w:cs="Times New Roman"/>
          <w:noProof/>
          <w:sz w:val="24"/>
          <w:szCs w:val="24"/>
        </w:rPr>
        <w:t>(9)</w:t>
      </w:r>
      <w:r>
        <w:rPr>
          <w:rFonts w:ascii="Times New Roman" w:eastAsia="Times New Roman" w:hAnsi="Times New Roman" w:cs="Times New Roman"/>
          <w:sz w:val="24"/>
          <w:szCs w:val="24"/>
        </w:rPr>
        <w:t xml:space="preserve">, una tendencia que se había documentado ya desde el 2010, año en el que se registró que, de todas las muertes prematuras registradas para la población entre 30 a 69 años, el 16% estuvo relacionado con enfermedades cardiovasculares para la población masculina, y el 15% para la población femenina </w:t>
      </w:r>
      <w:r w:rsidR="00E9288E" w:rsidRPr="00E9288E">
        <w:rPr>
          <w:rFonts w:ascii="Times New Roman" w:eastAsia="Times New Roman" w:hAnsi="Times New Roman" w:cs="Times New Roman"/>
          <w:noProof/>
          <w:sz w:val="24"/>
          <w:szCs w:val="24"/>
        </w:rPr>
        <w:t>(10)</w:t>
      </w:r>
      <w:r>
        <w:rPr>
          <w:rFonts w:ascii="Times New Roman" w:eastAsia="Times New Roman" w:hAnsi="Times New Roman" w:cs="Times New Roman"/>
          <w:sz w:val="24"/>
          <w:szCs w:val="24"/>
        </w:rPr>
        <w:t>.</w:t>
      </w:r>
      <w:r w:rsidRPr="00CD59B0">
        <w:rPr>
          <w:rFonts w:ascii="Times New Roman" w:eastAsia="Times New Roman" w:hAnsi="Times New Roman" w:cs="Times New Roman"/>
          <w:sz w:val="24"/>
          <w:szCs w:val="24"/>
        </w:rPr>
        <w:t xml:space="preserve"> </w:t>
      </w:r>
    </w:p>
    <w:p w14:paraId="22F64757" w14:textId="3905407A" w:rsidR="00516FEF" w:rsidRDefault="00002706" w:rsidP="00D548EE">
      <w:pPr>
        <w:spacing w:line="360" w:lineRule="auto"/>
        <w:jc w:val="both"/>
        <w:rPr>
          <w:rFonts w:ascii="Times New Roman" w:eastAsia="Times New Roman" w:hAnsi="Times New Roman" w:cs="Times New Roman"/>
          <w:sz w:val="24"/>
          <w:szCs w:val="24"/>
        </w:rPr>
      </w:pPr>
      <w:r w:rsidRPr="00787EF0">
        <w:rPr>
          <w:rFonts w:ascii="Times New Roman" w:eastAsia="Times New Roman" w:hAnsi="Times New Roman" w:cs="Times New Roman"/>
          <w:sz w:val="24"/>
          <w:szCs w:val="24"/>
        </w:rPr>
        <w:t xml:space="preserve">Estimaciones de </w:t>
      </w:r>
      <w:r>
        <w:rPr>
          <w:rFonts w:ascii="Times New Roman" w:eastAsia="Times New Roman" w:hAnsi="Times New Roman" w:cs="Times New Roman"/>
          <w:sz w:val="24"/>
          <w:szCs w:val="24"/>
        </w:rPr>
        <w:t xml:space="preserve">la prevalencia de la salud cardiovascular ideal en el Perú muestran que esta es baja, como lo muestra un estudio que encontró que ninguno de los participantes logró una medida de salud cardiovascular satisfactoria </w:t>
      </w:r>
      <w:r w:rsidR="00E9288E" w:rsidRPr="00E9288E">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t xml:space="preserve">. Además, el estudio encontró que las personas en el </w:t>
      </w:r>
      <w:proofErr w:type="spellStart"/>
      <w:r>
        <w:rPr>
          <w:rFonts w:ascii="Times New Roman" w:eastAsia="Times New Roman" w:hAnsi="Times New Roman" w:cs="Times New Roman"/>
          <w:sz w:val="24"/>
          <w:szCs w:val="24"/>
        </w:rPr>
        <w:t>tercil</w:t>
      </w:r>
      <w:proofErr w:type="spellEnd"/>
      <w:r>
        <w:rPr>
          <w:rFonts w:ascii="Times New Roman" w:eastAsia="Times New Roman" w:hAnsi="Times New Roman" w:cs="Times New Roman"/>
          <w:sz w:val="24"/>
          <w:szCs w:val="24"/>
        </w:rPr>
        <w:t xml:space="preserve"> más bajo de estado socioeconómico, aquellos en los </w:t>
      </w:r>
      <w:proofErr w:type="spellStart"/>
      <w:r>
        <w:rPr>
          <w:rFonts w:ascii="Times New Roman" w:eastAsia="Times New Roman" w:hAnsi="Times New Roman" w:cs="Times New Roman"/>
          <w:sz w:val="24"/>
          <w:szCs w:val="24"/>
        </w:rPr>
        <w:t>terciles</w:t>
      </w:r>
      <w:proofErr w:type="spellEnd"/>
      <w:r>
        <w:rPr>
          <w:rFonts w:ascii="Times New Roman" w:eastAsia="Times New Roman" w:hAnsi="Times New Roman" w:cs="Times New Roman"/>
          <w:sz w:val="24"/>
          <w:szCs w:val="24"/>
        </w:rPr>
        <w:t xml:space="preserve"> medio y alto tenían menos posibilidades de tener una salud cardiovascular ideal luego de ajustar los resultados por sexo, edad y educación </w:t>
      </w:r>
      <w:r w:rsidR="00E9288E" w:rsidRPr="00E9288E">
        <w:rPr>
          <w:rFonts w:ascii="Times New Roman" w:eastAsia="Times New Roman" w:hAnsi="Times New Roman" w:cs="Times New Roman"/>
          <w:noProof/>
          <w:sz w:val="24"/>
          <w:szCs w:val="24"/>
        </w:rPr>
        <w:t>(11)</w:t>
      </w:r>
      <w:r>
        <w:rPr>
          <w:rFonts w:ascii="Times New Roman" w:eastAsia="Times New Roman" w:hAnsi="Times New Roman" w:cs="Times New Roman"/>
          <w:sz w:val="24"/>
          <w:szCs w:val="24"/>
        </w:rPr>
        <w:t>. Teniendo en cuenta que se ha encontrado que en Perú má</w:t>
      </w:r>
      <w:r w:rsidRPr="00785282">
        <w:rPr>
          <w:rFonts w:ascii="Times New Roman" w:eastAsia="Times New Roman" w:hAnsi="Times New Roman" w:cs="Times New Roman"/>
          <w:sz w:val="24"/>
          <w:szCs w:val="24"/>
        </w:rPr>
        <w:t>s del 60% de la población tiene sobrepeso</w:t>
      </w:r>
      <w:r>
        <w:rPr>
          <w:rFonts w:ascii="Times New Roman" w:eastAsia="Times New Roman" w:hAnsi="Times New Roman" w:cs="Times New Roman"/>
          <w:sz w:val="24"/>
          <w:szCs w:val="24"/>
        </w:rPr>
        <w:t xml:space="preserve"> </w:t>
      </w:r>
      <w:r w:rsidR="00E9288E" w:rsidRPr="00E9288E">
        <w:rPr>
          <w:rFonts w:ascii="Times New Roman" w:eastAsia="Times New Roman" w:hAnsi="Times New Roman" w:cs="Times New Roman"/>
          <w:noProof/>
          <w:sz w:val="24"/>
          <w:szCs w:val="24"/>
        </w:rPr>
        <w:t>(12)</w:t>
      </w:r>
      <w:r>
        <w:rPr>
          <w:rFonts w:ascii="Times New Roman" w:eastAsia="Times New Roman" w:hAnsi="Times New Roman" w:cs="Times New Roman"/>
          <w:sz w:val="24"/>
          <w:szCs w:val="24"/>
        </w:rPr>
        <w:t xml:space="preserve">, es importante señalar que incluso los jóvenes peruanos presentan factores de riesgo elevados para el posterior desarrollo de enfermedades cardiovasculares </w:t>
      </w:r>
      <w:r w:rsidR="00E9288E" w:rsidRPr="00E9288E">
        <w:rPr>
          <w:rFonts w:ascii="Times New Roman" w:eastAsia="Times New Roman" w:hAnsi="Times New Roman" w:cs="Times New Roman"/>
          <w:noProof/>
          <w:sz w:val="24"/>
          <w:szCs w:val="24"/>
        </w:rPr>
        <w:t>(13)</w:t>
      </w:r>
      <w:r>
        <w:rPr>
          <w:rFonts w:ascii="Times New Roman" w:eastAsia="Times New Roman" w:hAnsi="Times New Roman" w:cs="Times New Roman"/>
          <w:sz w:val="24"/>
          <w:szCs w:val="24"/>
        </w:rPr>
        <w:t xml:space="preserve">. Esta situación muestra la alta carga y severidad de la enfermedad en el Perú. </w:t>
      </w:r>
    </w:p>
    <w:p w14:paraId="31BE71AA" w14:textId="5A555D10" w:rsidR="00002706" w:rsidRPr="0033400F" w:rsidRDefault="00002706" w:rsidP="0033400F">
      <w:pPr>
        <w:spacing w:line="360" w:lineRule="auto"/>
        <w:jc w:val="both"/>
        <w:rPr>
          <w:rFonts w:ascii="Times New Roman" w:eastAsia="Times New Roman" w:hAnsi="Times New Roman" w:cs="Times New Roman"/>
          <w:sz w:val="24"/>
          <w:szCs w:val="24"/>
        </w:rPr>
      </w:pPr>
      <w:r w:rsidRPr="0033400F">
        <w:rPr>
          <w:rFonts w:ascii="Times New Roman" w:eastAsia="Times New Roman" w:hAnsi="Times New Roman" w:cs="Times New Roman"/>
          <w:sz w:val="24"/>
          <w:szCs w:val="24"/>
        </w:rPr>
        <w:t xml:space="preserve">Ante esta problemática en la salud, es necesario validar métodos que evalúen la totalidad de la dinámica cardiaca y permitan establecer un diagnóstico general cuantitativo de su estado </w:t>
      </w:r>
      <w:r w:rsidRPr="0033400F">
        <w:rPr>
          <w:rFonts w:ascii="Times New Roman" w:eastAsia="Times New Roman" w:hAnsi="Times New Roman" w:cs="Times New Roman"/>
          <w:sz w:val="24"/>
          <w:szCs w:val="24"/>
        </w:rPr>
        <w:lastRenderedPageBreak/>
        <w:t>y gravedad, lo que ayudará a tomar decisiones diagnósticas, distinguir entre gravedad y complejidad. Con esto en mente, el abordaje de la dinámica cardiaca desde matemática no lineal, ha permitido desarrollar metodologías que permiten distinguir normalidad de anormalidad como ha sido el caso en estudios previos de registros Holter</w:t>
      </w:r>
      <w:r w:rsidR="00E9288E" w:rsidRPr="0033400F">
        <w:rPr>
          <w:rFonts w:ascii="Times New Roman" w:eastAsia="Times New Roman" w:hAnsi="Times New Roman" w:cs="Times New Roman"/>
          <w:sz w:val="24"/>
          <w:szCs w:val="24"/>
        </w:rPr>
        <w:t xml:space="preserve"> (1</w:t>
      </w:r>
      <w:r w:rsidR="009921F2">
        <w:rPr>
          <w:rFonts w:ascii="Times New Roman" w:eastAsia="Times New Roman" w:hAnsi="Times New Roman" w:cs="Times New Roman"/>
          <w:sz w:val="24"/>
          <w:szCs w:val="24"/>
        </w:rPr>
        <w:t>4</w:t>
      </w:r>
      <w:r w:rsidR="00E9288E" w:rsidRPr="0033400F">
        <w:rPr>
          <w:rFonts w:ascii="Times New Roman" w:eastAsia="Times New Roman" w:hAnsi="Times New Roman" w:cs="Times New Roman"/>
          <w:sz w:val="24"/>
          <w:szCs w:val="24"/>
        </w:rPr>
        <w:t>)</w:t>
      </w:r>
      <w:r w:rsidRPr="0033400F">
        <w:rPr>
          <w:rFonts w:ascii="Times New Roman" w:eastAsia="Times New Roman" w:hAnsi="Times New Roman" w:cs="Times New Roman"/>
          <w:sz w:val="24"/>
          <w:szCs w:val="24"/>
        </w:rPr>
        <w:t xml:space="preserve">, donde se ha logrado reafirmar que el sistema cardiovascular presenta un comportamiento no lineal </w:t>
      </w:r>
      <w:r w:rsidR="00E9288E" w:rsidRPr="0033400F">
        <w:rPr>
          <w:rFonts w:ascii="Times New Roman" w:eastAsia="Times New Roman" w:hAnsi="Times New Roman" w:cs="Times New Roman"/>
          <w:sz w:val="24"/>
          <w:szCs w:val="24"/>
        </w:rPr>
        <w:t>(1</w:t>
      </w:r>
      <w:r w:rsidR="009921F2">
        <w:rPr>
          <w:rFonts w:ascii="Times New Roman" w:eastAsia="Times New Roman" w:hAnsi="Times New Roman" w:cs="Times New Roman"/>
          <w:sz w:val="24"/>
          <w:szCs w:val="24"/>
        </w:rPr>
        <w:t>5</w:t>
      </w:r>
      <w:r w:rsidR="00E9288E" w:rsidRPr="0033400F">
        <w:rPr>
          <w:rFonts w:ascii="Times New Roman" w:eastAsia="Times New Roman" w:hAnsi="Times New Roman" w:cs="Times New Roman"/>
          <w:sz w:val="24"/>
          <w:szCs w:val="24"/>
        </w:rPr>
        <w:t>)</w:t>
      </w:r>
      <w:r w:rsidRPr="0033400F">
        <w:rPr>
          <w:rFonts w:ascii="Times New Roman" w:eastAsia="Times New Roman" w:hAnsi="Times New Roman" w:cs="Times New Roman"/>
          <w:sz w:val="24"/>
          <w:szCs w:val="24"/>
        </w:rPr>
        <w:t xml:space="preserve">, es decir, que no se puede esperar que con el tiempo este tipo de comportamientos obedezca los principios físicos y matemáticos de un movimiento senoidal. Esta no linealidad ha sido demostrada en el electrocardiograma </w:t>
      </w:r>
      <w:r w:rsidR="00E9288E" w:rsidRPr="0033400F">
        <w:rPr>
          <w:rFonts w:ascii="Times New Roman" w:eastAsia="Times New Roman" w:hAnsi="Times New Roman" w:cs="Times New Roman"/>
          <w:sz w:val="24"/>
          <w:szCs w:val="24"/>
        </w:rPr>
        <w:t>(1</w:t>
      </w:r>
      <w:r w:rsidR="009921F2">
        <w:rPr>
          <w:rFonts w:ascii="Times New Roman" w:eastAsia="Times New Roman" w:hAnsi="Times New Roman" w:cs="Times New Roman"/>
          <w:sz w:val="24"/>
          <w:szCs w:val="24"/>
        </w:rPr>
        <w:t>6</w:t>
      </w:r>
      <w:r w:rsidR="00E9288E" w:rsidRPr="0033400F">
        <w:rPr>
          <w:rFonts w:ascii="Times New Roman" w:eastAsia="Times New Roman" w:hAnsi="Times New Roman" w:cs="Times New Roman"/>
          <w:sz w:val="24"/>
          <w:szCs w:val="24"/>
        </w:rPr>
        <w:t>)</w:t>
      </w:r>
      <w:r w:rsidRPr="0033400F">
        <w:rPr>
          <w:rFonts w:ascii="Times New Roman" w:eastAsia="Times New Roman" w:hAnsi="Times New Roman" w:cs="Times New Roman"/>
          <w:sz w:val="24"/>
          <w:szCs w:val="24"/>
        </w:rPr>
        <w:t xml:space="preserve">, en pacientes con alto riesgo de muerte cardiaca súbita, mediante un análisis hecho a la Variabilidad de la Frecuencia Cardiaca (VFC), más aún, se encuentran estudios que establecen una pérdida de la complejidad de la variabilidad fisiológica con la reducción de la dinámica del ritmo </w:t>
      </w:r>
      <w:r>
        <w:rPr>
          <w:rFonts w:ascii="Times New Roman" w:eastAsia="Times New Roman" w:hAnsi="Times New Roman" w:cs="Times New Roman"/>
          <w:sz w:val="24"/>
          <w:szCs w:val="24"/>
        </w:rPr>
        <w:t>cardíaco</w:t>
      </w:r>
      <w:r w:rsidRPr="0033400F">
        <w:rPr>
          <w:rFonts w:ascii="Times New Roman" w:eastAsia="Times New Roman" w:hAnsi="Times New Roman" w:cs="Times New Roman"/>
          <w:sz w:val="24"/>
          <w:szCs w:val="24"/>
        </w:rPr>
        <w:t xml:space="preserve"> antes de la muerte súbita y el envejecimiento</w:t>
      </w:r>
      <w:r w:rsidR="00E9288E" w:rsidRPr="0033400F">
        <w:rPr>
          <w:rFonts w:ascii="Times New Roman" w:eastAsia="Times New Roman" w:hAnsi="Times New Roman" w:cs="Times New Roman"/>
          <w:sz w:val="24"/>
          <w:szCs w:val="24"/>
        </w:rPr>
        <w:t xml:space="preserve"> (1</w:t>
      </w:r>
      <w:r w:rsidR="009921F2">
        <w:rPr>
          <w:rFonts w:ascii="Times New Roman" w:eastAsia="Times New Roman" w:hAnsi="Times New Roman" w:cs="Times New Roman"/>
          <w:sz w:val="24"/>
          <w:szCs w:val="24"/>
        </w:rPr>
        <w:t>4</w:t>
      </w:r>
      <w:r w:rsidR="00E9288E" w:rsidRPr="0033400F">
        <w:rPr>
          <w:rFonts w:ascii="Times New Roman" w:eastAsia="Times New Roman" w:hAnsi="Times New Roman" w:cs="Times New Roman"/>
          <w:sz w:val="24"/>
          <w:szCs w:val="24"/>
        </w:rPr>
        <w:t>,</w:t>
      </w:r>
      <w:r w:rsidR="009921F2">
        <w:rPr>
          <w:rFonts w:ascii="Times New Roman" w:eastAsia="Times New Roman" w:hAnsi="Times New Roman" w:cs="Times New Roman"/>
          <w:sz w:val="24"/>
          <w:szCs w:val="24"/>
        </w:rPr>
        <w:t>17-19</w:t>
      </w:r>
      <w:r w:rsidR="00E9288E" w:rsidRPr="0033400F">
        <w:rPr>
          <w:rFonts w:ascii="Times New Roman" w:eastAsia="Times New Roman" w:hAnsi="Times New Roman" w:cs="Times New Roman"/>
          <w:sz w:val="24"/>
          <w:szCs w:val="24"/>
        </w:rPr>
        <w:t>)</w:t>
      </w:r>
      <w:r w:rsidRPr="0033400F">
        <w:rPr>
          <w:rFonts w:ascii="Times New Roman" w:eastAsia="Times New Roman" w:hAnsi="Times New Roman" w:cs="Times New Roman"/>
          <w:sz w:val="24"/>
          <w:szCs w:val="24"/>
        </w:rPr>
        <w:t xml:space="preserve">. Desde la aplicación de la geometría fractal, se han establecido predictores de mortalidad más precisos que los logrados convencionalmente en pacientes con fracción de eyección menor al 35% después de infarto agudo de miocardio </w:t>
      </w:r>
      <w:r w:rsidR="005F5E5D" w:rsidRPr="0033400F">
        <w:rPr>
          <w:rFonts w:ascii="Times New Roman" w:eastAsia="Times New Roman" w:hAnsi="Times New Roman" w:cs="Times New Roman"/>
          <w:sz w:val="24"/>
          <w:szCs w:val="24"/>
        </w:rPr>
        <w:t>(</w:t>
      </w:r>
      <w:r w:rsidR="009921F2">
        <w:rPr>
          <w:rFonts w:ascii="Times New Roman" w:eastAsia="Times New Roman" w:hAnsi="Times New Roman" w:cs="Times New Roman"/>
          <w:sz w:val="24"/>
          <w:szCs w:val="24"/>
        </w:rPr>
        <w:t>19</w:t>
      </w:r>
      <w:r w:rsidR="005F5E5D" w:rsidRPr="0033400F">
        <w:rPr>
          <w:rFonts w:ascii="Times New Roman" w:eastAsia="Times New Roman" w:hAnsi="Times New Roman" w:cs="Times New Roman"/>
          <w:sz w:val="24"/>
          <w:szCs w:val="24"/>
        </w:rPr>
        <w:t>)</w:t>
      </w:r>
      <w:r w:rsidRPr="0033400F">
        <w:rPr>
          <w:rFonts w:ascii="Times New Roman" w:eastAsia="Times New Roman" w:hAnsi="Times New Roman" w:cs="Times New Roman"/>
          <w:sz w:val="24"/>
          <w:szCs w:val="24"/>
        </w:rPr>
        <w:t xml:space="preserve">. </w:t>
      </w:r>
    </w:p>
    <w:p w14:paraId="1DA95287" w14:textId="483E8245" w:rsidR="00002706" w:rsidRDefault="00002706" w:rsidP="0033400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metodologías desarrolladas en el área de cardiología permiten establecer diagnósticos aplicables a la clínica, que al ser puestos en práctica </w:t>
      </w:r>
      <w:r w:rsidR="005F5E5D">
        <w:rPr>
          <w:rFonts w:ascii="Times New Roman" w:eastAsia="Times New Roman" w:hAnsi="Times New Roman" w:cs="Times New Roman"/>
          <w:sz w:val="24"/>
          <w:szCs w:val="24"/>
        </w:rPr>
        <w:t xml:space="preserve">facilitarían </w:t>
      </w:r>
      <w:r>
        <w:rPr>
          <w:rFonts w:ascii="Times New Roman" w:eastAsia="Times New Roman" w:hAnsi="Times New Roman" w:cs="Times New Roman"/>
          <w:sz w:val="24"/>
          <w:szCs w:val="24"/>
        </w:rPr>
        <w:t xml:space="preserve">al especialista la toma de decisiones oportunas en situaciones adversas, así como su correcto seguimiento. La precisión de estas metodologías radica en el establecimiento de órdenes matemáticos, cuyos rangos de valores numéricos permiten establecer si la dinámica cardiaca se encuentra cerca o lejos de un estado agudo, indicando así el nivel de gravedad de las alteraciones detectadas </w:t>
      </w:r>
      <w:r w:rsidR="00863789" w:rsidRPr="00863789">
        <w:rPr>
          <w:rFonts w:ascii="Times New Roman" w:eastAsia="Times New Roman" w:hAnsi="Times New Roman" w:cs="Times New Roman"/>
          <w:sz w:val="24"/>
          <w:szCs w:val="24"/>
        </w:rPr>
        <w:t>(2</w:t>
      </w:r>
      <w:r w:rsidR="009921F2">
        <w:rPr>
          <w:rFonts w:ascii="Times New Roman" w:eastAsia="Times New Roman" w:hAnsi="Times New Roman" w:cs="Times New Roman"/>
          <w:sz w:val="24"/>
          <w:szCs w:val="24"/>
        </w:rPr>
        <w:t>0-21</w:t>
      </w:r>
      <w:r w:rsidR="00863789" w:rsidRPr="008637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A2F3FB9" w14:textId="54D89BAF" w:rsidR="00DD0711" w:rsidRDefault="00002706" w:rsidP="0033400F">
      <w:pPr>
        <w:spacing w:line="360" w:lineRule="auto"/>
        <w:jc w:val="both"/>
        <w:rPr>
          <w:rFonts w:ascii="Times New Roman" w:eastAsia="Times New Roman" w:hAnsi="Times New Roman" w:cs="Times New Roman"/>
          <w:sz w:val="24"/>
          <w:szCs w:val="24"/>
        </w:rPr>
      </w:pPr>
      <w:r w:rsidRPr="0033400F">
        <w:rPr>
          <w:rFonts w:ascii="Times New Roman" w:eastAsia="Times New Roman" w:hAnsi="Times New Roman" w:cs="Times New Roman"/>
          <w:sz w:val="24"/>
          <w:szCs w:val="24"/>
        </w:rPr>
        <w:t xml:space="preserve">A partir de lo anteriormente mencionado, esta investigación tuvo como propósito </w:t>
      </w:r>
      <w:r w:rsidR="00DD0711">
        <w:rPr>
          <w:rFonts w:ascii="Times New Roman" w:eastAsia="Times New Roman" w:hAnsi="Times New Roman" w:cs="Times New Roman"/>
          <w:color w:val="000000"/>
          <w:sz w:val="24"/>
          <w:szCs w:val="24"/>
        </w:rPr>
        <w:t>aplicar la metodología descrita en una muestra de población peruana y ajustar sus parámetros diagnósticos de acuerdo con las características de la una muestra.</w:t>
      </w:r>
    </w:p>
    <w:p w14:paraId="0F95AED8" w14:textId="77777777" w:rsidR="00DD0711" w:rsidRDefault="00DD0711" w:rsidP="00D548EE">
      <w:pPr>
        <w:spacing w:after="0" w:line="360" w:lineRule="auto"/>
        <w:jc w:val="both"/>
        <w:rPr>
          <w:rFonts w:ascii="Times New Roman" w:eastAsia="Times New Roman" w:hAnsi="Times New Roman" w:cs="Times New Roman"/>
          <w:color w:val="000000"/>
          <w:sz w:val="24"/>
          <w:szCs w:val="24"/>
        </w:rPr>
      </w:pPr>
    </w:p>
    <w:p w14:paraId="7C6A1DCA" w14:textId="73C960DB"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Metodología</w:t>
      </w:r>
    </w:p>
    <w:p w14:paraId="0E05C78C" w14:textId="77777777" w:rsidR="00F320C2" w:rsidRDefault="00F320C2" w:rsidP="00D548EE">
      <w:pPr>
        <w:spacing w:after="0" w:line="360" w:lineRule="auto"/>
        <w:rPr>
          <w:rFonts w:ascii="Times New Roman" w:eastAsia="Times New Roman" w:hAnsi="Times New Roman" w:cs="Times New Roman"/>
          <w:sz w:val="24"/>
          <w:szCs w:val="24"/>
        </w:rPr>
      </w:pPr>
    </w:p>
    <w:p w14:paraId="0EC4EE66"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Definiciones</w:t>
      </w:r>
    </w:p>
    <w:p w14:paraId="33FA7CCC" w14:textId="77777777" w:rsidR="00F320C2" w:rsidRDefault="00F320C2" w:rsidP="00D548EE">
      <w:pPr>
        <w:spacing w:after="0" w:line="360" w:lineRule="auto"/>
        <w:rPr>
          <w:rFonts w:ascii="Times New Roman" w:eastAsia="Times New Roman" w:hAnsi="Times New Roman" w:cs="Times New Roman"/>
          <w:sz w:val="24"/>
          <w:szCs w:val="24"/>
        </w:rPr>
      </w:pPr>
    </w:p>
    <w:p w14:paraId="2B926B5D"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Mapa de retardo:</w:t>
      </w:r>
      <w:r>
        <w:rPr>
          <w:rFonts w:ascii="Times New Roman" w:eastAsia="Times New Roman" w:hAnsi="Times New Roman" w:cs="Times New Roman"/>
          <w:color w:val="000000"/>
          <w:sz w:val="24"/>
          <w:szCs w:val="24"/>
        </w:rPr>
        <w:t xml:space="preserve"> clase de atractor donde se simboliza gráficamente la dinámica de un sistema, estableciendo pares ordenados de valores de una variable dinámica sucesiva en el tiempo en un espacio de dos o más dimensiones.</w:t>
      </w:r>
    </w:p>
    <w:p w14:paraId="2B2D8CAD" w14:textId="77777777" w:rsidR="00F320C2" w:rsidRDefault="00F320C2" w:rsidP="00D548EE">
      <w:pPr>
        <w:spacing w:after="0" w:line="360" w:lineRule="auto"/>
        <w:rPr>
          <w:rFonts w:ascii="Times New Roman" w:eastAsia="Times New Roman" w:hAnsi="Times New Roman" w:cs="Times New Roman"/>
          <w:sz w:val="24"/>
          <w:szCs w:val="24"/>
        </w:rPr>
      </w:pPr>
    </w:p>
    <w:p w14:paraId="0D7AA40A"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Fractal:</w:t>
      </w:r>
      <w:r>
        <w:rPr>
          <w:rFonts w:ascii="Times New Roman" w:eastAsia="Times New Roman" w:hAnsi="Times New Roman" w:cs="Times New Roman"/>
          <w:color w:val="000000"/>
          <w:sz w:val="24"/>
          <w:szCs w:val="24"/>
        </w:rPr>
        <w:t xml:space="preserve"> objeto irregular o irregularidad del mismo.</w:t>
      </w:r>
    </w:p>
    <w:p w14:paraId="34F3C948" w14:textId="77777777" w:rsidR="00F320C2" w:rsidRDefault="00F320C2" w:rsidP="00D548EE">
      <w:pPr>
        <w:spacing w:after="0" w:line="360" w:lineRule="auto"/>
        <w:rPr>
          <w:rFonts w:ascii="Times New Roman" w:eastAsia="Times New Roman" w:hAnsi="Times New Roman" w:cs="Times New Roman"/>
          <w:sz w:val="24"/>
          <w:szCs w:val="24"/>
        </w:rPr>
      </w:pPr>
    </w:p>
    <w:p w14:paraId="077DAB19"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Dimensión fractal:</w:t>
      </w:r>
      <w:r>
        <w:rPr>
          <w:rFonts w:ascii="Times New Roman" w:eastAsia="Times New Roman" w:hAnsi="Times New Roman" w:cs="Times New Roman"/>
          <w:color w:val="000000"/>
          <w:sz w:val="24"/>
          <w:szCs w:val="24"/>
        </w:rPr>
        <w:t xml:space="preserve"> medida numérica que evalúa la irregularidad de un objeto. En esta investigación se utilizará la definición de dimensión fractal de Box- Counting.</w:t>
      </w:r>
    </w:p>
    <w:p w14:paraId="7B198CAF" w14:textId="77777777" w:rsidR="00F320C2" w:rsidRDefault="00F320C2" w:rsidP="00D548EE">
      <w:pPr>
        <w:spacing w:after="0" w:line="360" w:lineRule="auto"/>
        <w:rPr>
          <w:rFonts w:ascii="Times New Roman" w:eastAsia="Times New Roman" w:hAnsi="Times New Roman" w:cs="Times New Roman"/>
          <w:sz w:val="24"/>
          <w:szCs w:val="24"/>
        </w:rPr>
      </w:pPr>
    </w:p>
    <w:p w14:paraId="1E371508"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Dimensión fractal de Box-Counting:</w:t>
      </w:r>
    </w:p>
    <w:p w14:paraId="422E8655" w14:textId="31EFEB92" w:rsidR="00F320C2" w:rsidRDefault="007A4BE8" w:rsidP="00D548EE">
      <w:pPr>
        <w:spacing w:after="240" w:line="360" w:lineRule="auto"/>
        <w:jc w:val="center"/>
        <w:rPr>
          <w:rFonts w:ascii="Times New Roman" w:eastAsia="Times New Roman" w:hAnsi="Times New Roman" w:cs="Times New Roman"/>
          <w:sz w:val="24"/>
          <w:szCs w:val="24"/>
        </w:rPr>
      </w:pPr>
      <w:r w:rsidRPr="00D173C2">
        <w:rPr>
          <w:rFonts w:ascii="Times New Roman" w:eastAsia="Times New Roman" w:hAnsi="Times New Roman" w:cs="Times New Roman"/>
          <w:noProof/>
          <w:sz w:val="24"/>
          <w:szCs w:val="24"/>
          <w:lang w:val="es-CO" w:eastAsia="es-CO"/>
        </w:rPr>
        <w:drawing>
          <wp:inline distT="0" distB="0" distL="0" distR="0" wp14:anchorId="76425020" wp14:editId="473AB2F3">
            <wp:extent cx="3306445" cy="46799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6445" cy="467995"/>
                    </a:xfrm>
                    <a:prstGeom prst="rect">
                      <a:avLst/>
                    </a:prstGeom>
                    <a:noFill/>
                    <a:ln>
                      <a:noFill/>
                    </a:ln>
                  </pic:spPr>
                </pic:pic>
              </a:graphicData>
            </a:graphic>
          </wp:inline>
        </w:drawing>
      </w:r>
      <w:r w:rsidR="00232C02">
        <w:rPr>
          <w:rFonts w:ascii="Times New Roman" w:eastAsia="Times New Roman" w:hAnsi="Times New Roman" w:cs="Times New Roman"/>
          <w:sz w:val="24"/>
          <w:szCs w:val="24"/>
        </w:rPr>
        <w:t>Ecuación 1</w:t>
      </w:r>
    </w:p>
    <w:p w14:paraId="0DE44E16"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 Dimensión fractal.</w:t>
      </w:r>
    </w:p>
    <w:p w14:paraId="0A94685A"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N1: Número de cuadros que contiene el contorno del objeto con la cuadrícula de partición K.</w:t>
      </w:r>
    </w:p>
    <w:p w14:paraId="7A740DAC"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N2: Número de cuadros que contiene el contorno del objeto con la cuadrícula de partición K+1.</w:t>
      </w:r>
    </w:p>
    <w:p w14:paraId="513D7C8A"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 Grado de partición de la cuadrícula 1. K+1: Grado de partición de la cuadrícula 2.</w:t>
      </w:r>
    </w:p>
    <w:p w14:paraId="3EDF9A1E" w14:textId="77777777" w:rsidR="00F320C2" w:rsidRDefault="00F320C2" w:rsidP="00D548EE">
      <w:pPr>
        <w:spacing w:after="0" w:line="360" w:lineRule="auto"/>
        <w:rPr>
          <w:rFonts w:ascii="Times New Roman" w:eastAsia="Times New Roman" w:hAnsi="Times New Roman" w:cs="Times New Roman"/>
          <w:sz w:val="24"/>
          <w:szCs w:val="24"/>
        </w:rPr>
      </w:pPr>
    </w:p>
    <w:p w14:paraId="44C1810D" w14:textId="77777777" w:rsidR="00DD0711" w:rsidRDefault="00DD0711" w:rsidP="00DD071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Procedimiento</w:t>
      </w:r>
    </w:p>
    <w:p w14:paraId="5C8A483D" w14:textId="77797E7C" w:rsidR="00F320C2" w:rsidRDefault="00232C02" w:rsidP="00DD071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 </w:t>
      </w:r>
      <w:r w:rsidR="00036284">
        <w:rPr>
          <w:rFonts w:ascii="Times New Roman" w:eastAsia="Times New Roman" w:hAnsi="Times New Roman" w:cs="Times New Roman"/>
          <w:color w:val="000000"/>
          <w:sz w:val="24"/>
          <w:szCs w:val="24"/>
        </w:rPr>
        <w:t xml:space="preserve">realizó un muestreo por </w:t>
      </w:r>
      <w:r w:rsidR="00012CE4">
        <w:rPr>
          <w:rFonts w:ascii="Times New Roman" w:eastAsia="Times New Roman" w:hAnsi="Times New Roman" w:cs="Times New Roman"/>
          <w:color w:val="000000"/>
          <w:sz w:val="24"/>
          <w:szCs w:val="24"/>
        </w:rPr>
        <w:t>conveniencia</w:t>
      </w:r>
      <w:r w:rsidR="00036284">
        <w:rPr>
          <w:rFonts w:ascii="Times New Roman" w:eastAsia="Times New Roman" w:hAnsi="Times New Roman" w:cs="Times New Roman"/>
          <w:color w:val="000000"/>
          <w:sz w:val="24"/>
          <w:szCs w:val="24"/>
        </w:rPr>
        <w:t xml:space="preserve"> </w:t>
      </w:r>
      <w:r w:rsidR="00012CE4">
        <w:rPr>
          <w:rFonts w:ascii="Times New Roman" w:eastAsia="Times New Roman" w:hAnsi="Times New Roman" w:cs="Times New Roman"/>
          <w:color w:val="000000"/>
          <w:sz w:val="24"/>
          <w:szCs w:val="24"/>
        </w:rPr>
        <w:t>que incluyó</w:t>
      </w:r>
      <w:r>
        <w:rPr>
          <w:rFonts w:ascii="Times New Roman" w:eastAsia="Times New Roman" w:hAnsi="Times New Roman" w:cs="Times New Roman"/>
          <w:color w:val="000000"/>
          <w:sz w:val="24"/>
          <w:szCs w:val="24"/>
        </w:rPr>
        <w:t xml:space="preserve"> en </w:t>
      </w:r>
      <w:r w:rsidRPr="00DD0711">
        <w:rPr>
          <w:rFonts w:ascii="Times New Roman" w:eastAsia="Times New Roman" w:hAnsi="Times New Roman" w:cs="Times New Roman"/>
          <w:color w:val="000000"/>
          <w:sz w:val="24"/>
          <w:szCs w:val="24"/>
        </w:rPr>
        <w:t>total de 2</w:t>
      </w:r>
      <w:r w:rsidR="00DD0711" w:rsidRPr="00DD0711">
        <w:rPr>
          <w:rFonts w:ascii="Times New Roman" w:eastAsia="Times New Roman" w:hAnsi="Times New Roman" w:cs="Times New Roman"/>
          <w:color w:val="000000"/>
          <w:sz w:val="24"/>
          <w:szCs w:val="24"/>
        </w:rPr>
        <w:t>3</w:t>
      </w:r>
      <w:r w:rsidRPr="00DD0711">
        <w:rPr>
          <w:rFonts w:ascii="Times New Roman" w:eastAsia="Times New Roman" w:hAnsi="Times New Roman" w:cs="Times New Roman"/>
          <w:color w:val="000000"/>
          <w:sz w:val="24"/>
          <w:szCs w:val="24"/>
        </w:rPr>
        <w:t>0 registros Holter donde 1</w:t>
      </w:r>
      <w:r w:rsidR="00DD0711" w:rsidRPr="00DD0711">
        <w:rPr>
          <w:rFonts w:ascii="Times New Roman" w:eastAsia="Times New Roman" w:hAnsi="Times New Roman" w:cs="Times New Roman"/>
          <w:color w:val="000000"/>
          <w:sz w:val="24"/>
          <w:szCs w:val="24"/>
        </w:rPr>
        <w:t>12</w:t>
      </w:r>
      <w:r w:rsidRPr="00DD0711">
        <w:rPr>
          <w:rFonts w:ascii="Times New Roman" w:eastAsia="Times New Roman" w:hAnsi="Times New Roman" w:cs="Times New Roman"/>
          <w:color w:val="000000"/>
          <w:sz w:val="24"/>
          <w:szCs w:val="24"/>
        </w:rPr>
        <w:t xml:space="preserve"> pertenecían a individuos con antecedentes de enfermedad cardiaca y </w:t>
      </w:r>
      <w:r w:rsidR="00DD0711" w:rsidRPr="00DD0711">
        <w:rPr>
          <w:rFonts w:ascii="Times New Roman" w:eastAsia="Times New Roman" w:hAnsi="Times New Roman" w:cs="Times New Roman"/>
          <w:color w:val="000000"/>
          <w:sz w:val="24"/>
          <w:szCs w:val="24"/>
        </w:rPr>
        <w:t>118</w:t>
      </w:r>
      <w:r w:rsidRPr="00DD0711">
        <w:rPr>
          <w:rFonts w:ascii="Times New Roman" w:eastAsia="Times New Roman" w:hAnsi="Times New Roman" w:cs="Times New Roman"/>
          <w:color w:val="000000"/>
          <w:sz w:val="24"/>
          <w:szCs w:val="24"/>
        </w:rPr>
        <w:t xml:space="preserve"> correspondían a individuos normales, pertenecientes a servicios de salud de atención primaria, Clínica </w:t>
      </w:r>
      <w:proofErr w:type="spellStart"/>
      <w:r w:rsidRPr="00DD0711">
        <w:rPr>
          <w:rFonts w:ascii="Times New Roman" w:eastAsia="Times New Roman" w:hAnsi="Times New Roman" w:cs="Times New Roman"/>
          <w:color w:val="000000"/>
          <w:sz w:val="24"/>
          <w:szCs w:val="24"/>
        </w:rPr>
        <w:t>Aliviari</w:t>
      </w:r>
      <w:proofErr w:type="spellEnd"/>
      <w:r w:rsidRPr="00DD0711">
        <w:rPr>
          <w:rFonts w:ascii="Times New Roman" w:eastAsia="Times New Roman" w:hAnsi="Times New Roman" w:cs="Times New Roman"/>
          <w:color w:val="000000"/>
          <w:sz w:val="24"/>
          <w:szCs w:val="24"/>
        </w:rPr>
        <w:t xml:space="preserve"> de la UCSM y de los 2 Hospitales del MINSA de la Región Arequipa. Los diagnósticos de estos registros fueron establecidos</w:t>
      </w:r>
      <w:r>
        <w:rPr>
          <w:rFonts w:ascii="Times New Roman" w:eastAsia="Times New Roman" w:hAnsi="Times New Roman" w:cs="Times New Roman"/>
          <w:color w:val="000000"/>
          <w:sz w:val="24"/>
          <w:szCs w:val="24"/>
        </w:rPr>
        <w:t xml:space="preserve"> por parte de un especialista en cardiología</w:t>
      </w:r>
      <w:r w:rsidR="003C5C46">
        <w:rPr>
          <w:rFonts w:ascii="Times New Roman" w:eastAsia="Times New Roman" w:hAnsi="Times New Roman" w:cs="Times New Roman"/>
          <w:color w:val="000000"/>
          <w:sz w:val="24"/>
          <w:szCs w:val="24"/>
        </w:rPr>
        <w:t>, a quien se le pidió que estableciera un diagnóstico de normalidad o arritmia, y que estableciera para los casos de arritmia dos niveles de gravedad, que fueron denominados estado Intermedio y Agudo, respectivamente</w:t>
      </w:r>
      <w:r>
        <w:rPr>
          <w:rFonts w:ascii="Times New Roman" w:eastAsia="Times New Roman" w:hAnsi="Times New Roman" w:cs="Times New Roman"/>
          <w:color w:val="000000"/>
          <w:sz w:val="24"/>
          <w:szCs w:val="24"/>
        </w:rPr>
        <w:t xml:space="preserve">. </w:t>
      </w:r>
    </w:p>
    <w:p w14:paraId="30E83819" w14:textId="77777777" w:rsidR="00F320C2" w:rsidRDefault="00F320C2" w:rsidP="00D548EE">
      <w:pPr>
        <w:spacing w:after="0" w:line="360" w:lineRule="auto"/>
        <w:rPr>
          <w:rFonts w:ascii="Times New Roman" w:eastAsia="Times New Roman" w:hAnsi="Times New Roman" w:cs="Times New Roman"/>
          <w:sz w:val="24"/>
          <w:szCs w:val="24"/>
        </w:rPr>
      </w:pPr>
    </w:p>
    <w:p w14:paraId="0CD6A2DE" w14:textId="77777777" w:rsidR="00036284" w:rsidRDefault="00232C02" w:rsidP="00036284">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Inicialmente se sistematizaron los valores de la frecuencia cardiaca máxima y mínima cada hora, y el total de latidos por cada hora de los registros Holter de los individuos normales y </w:t>
      </w:r>
      <w:r>
        <w:rPr>
          <w:rFonts w:ascii="Times New Roman" w:eastAsia="Times New Roman" w:hAnsi="Times New Roman" w:cs="Times New Roman"/>
          <w:color w:val="000000"/>
          <w:sz w:val="24"/>
          <w:szCs w:val="24"/>
        </w:rPr>
        <w:lastRenderedPageBreak/>
        <w:t>registros electrocardiográficos continuos para pacientes con afecciones cardiovasculares, durante 24 horas.</w:t>
      </w:r>
      <w:r w:rsidR="00DD071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Para diseñar en el mapa de retardo de cada uno de los atractores se generó una secuencia de frecuencias cardiacas mediante los valores de la frecuencia cardiaca máxima y mínima para cada hora y el número de latidos por hora, de esta forma se obtuvo una secuencia numérica de frecuencias cardiacas, con la cual se establecieron parejas ordenadas, las cuales fueron graficadas en un atractor. Posteriormente, se calculó la dimensión fractal del atractor y se llevó a cabo el conteo de espacios de ocupación mediante la superposición de dos rejillas de 5 y 10 </w:t>
      </w:r>
      <w:proofErr w:type="spellStart"/>
      <w:r>
        <w:rPr>
          <w:rFonts w:ascii="Times New Roman" w:eastAsia="Times New Roman" w:hAnsi="Times New Roman" w:cs="Times New Roman"/>
          <w:color w:val="000000"/>
          <w:sz w:val="24"/>
          <w:szCs w:val="24"/>
        </w:rPr>
        <w:t>lat</w:t>
      </w:r>
      <w:proofErr w:type="spellEnd"/>
      <w:r>
        <w:rPr>
          <w:rFonts w:ascii="Times New Roman" w:eastAsia="Times New Roman" w:hAnsi="Times New Roman" w:cs="Times New Roman"/>
          <w:color w:val="000000"/>
          <w:sz w:val="24"/>
          <w:szCs w:val="24"/>
        </w:rPr>
        <w:t>/min, denominadas Kp y Kg respectivamente.</w:t>
      </w:r>
      <w:r w:rsidR="00036284">
        <w:rPr>
          <w:rFonts w:ascii="Times New Roman" w:eastAsia="Times New Roman" w:hAnsi="Times New Roman" w:cs="Times New Roman"/>
          <w:color w:val="000000"/>
          <w:sz w:val="24"/>
          <w:szCs w:val="24"/>
        </w:rPr>
        <w:t xml:space="preserve"> </w:t>
      </w:r>
    </w:p>
    <w:p w14:paraId="33A8BED6" w14:textId="77777777" w:rsidR="00036284" w:rsidRDefault="00036284" w:rsidP="00036284">
      <w:pPr>
        <w:spacing w:after="0" w:line="360" w:lineRule="auto"/>
        <w:jc w:val="both"/>
        <w:rPr>
          <w:rFonts w:ascii="Times New Roman" w:eastAsia="Times New Roman" w:hAnsi="Times New Roman" w:cs="Times New Roman"/>
          <w:color w:val="000000"/>
          <w:sz w:val="24"/>
          <w:szCs w:val="24"/>
        </w:rPr>
      </w:pPr>
    </w:p>
    <w:p w14:paraId="07B66D83" w14:textId="4C19D2EC" w:rsidR="00F320C2" w:rsidRDefault="003C5C46" w:rsidP="00D548E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base en estas medidas se establecieron </w:t>
      </w:r>
      <w:r w:rsidR="00036284">
        <w:rPr>
          <w:rFonts w:ascii="Times New Roman" w:eastAsia="Times New Roman" w:hAnsi="Times New Roman" w:cs="Times New Roman"/>
          <w:color w:val="000000"/>
          <w:sz w:val="24"/>
          <w:szCs w:val="24"/>
        </w:rPr>
        <w:t xml:space="preserve">diferencias entre normalidad y enfermedad, </w:t>
      </w:r>
      <w:r>
        <w:rPr>
          <w:rFonts w:ascii="Times New Roman" w:eastAsia="Times New Roman" w:hAnsi="Times New Roman" w:cs="Times New Roman"/>
          <w:color w:val="000000"/>
          <w:sz w:val="24"/>
          <w:szCs w:val="24"/>
        </w:rPr>
        <w:t xml:space="preserve">así como </w:t>
      </w:r>
      <w:r w:rsidRPr="00381EB9">
        <w:rPr>
          <w:rFonts w:ascii="Times New Roman" w:eastAsia="Times New Roman" w:hAnsi="Times New Roman" w:cs="Times New Roman"/>
          <w:color w:val="000000"/>
          <w:sz w:val="24"/>
          <w:szCs w:val="24"/>
        </w:rPr>
        <w:t>una estratificación de riesgo que proporciona un subnivel intermedio y un estado crítico para estados patológicos.</w:t>
      </w:r>
      <w:r w:rsidR="00036284">
        <w:rPr>
          <w:rFonts w:ascii="Times New Roman" w:eastAsia="Times New Roman" w:hAnsi="Times New Roman" w:cs="Times New Roman"/>
          <w:color w:val="000000"/>
          <w:sz w:val="24"/>
          <w:szCs w:val="24"/>
        </w:rPr>
        <w:t xml:space="preserve"> </w:t>
      </w:r>
      <w:r w:rsidR="00232C02">
        <w:rPr>
          <w:rFonts w:ascii="Times New Roman" w:eastAsia="Times New Roman" w:hAnsi="Times New Roman" w:cs="Times New Roman"/>
          <w:color w:val="000000"/>
          <w:sz w:val="24"/>
          <w:szCs w:val="24"/>
        </w:rPr>
        <w:t xml:space="preserve">Para establecer el diagnóstico físico-matemático se evaluaron los espacios de ocupación de </w:t>
      </w:r>
      <w:r>
        <w:rPr>
          <w:rFonts w:ascii="Times New Roman" w:eastAsia="Times New Roman" w:hAnsi="Times New Roman" w:cs="Times New Roman"/>
          <w:color w:val="000000"/>
          <w:sz w:val="24"/>
          <w:szCs w:val="24"/>
        </w:rPr>
        <w:t>los atractores</w:t>
      </w:r>
      <w:r w:rsidR="00C37E0E">
        <w:rPr>
          <w:rFonts w:ascii="Times New Roman" w:eastAsia="Times New Roman" w:hAnsi="Times New Roman" w:cs="Times New Roman"/>
          <w:color w:val="000000"/>
          <w:sz w:val="24"/>
          <w:szCs w:val="24"/>
        </w:rPr>
        <w:t xml:space="preserve"> en la rejilla Kp</w:t>
      </w:r>
      <w:r>
        <w:rPr>
          <w:rFonts w:ascii="Times New Roman" w:eastAsia="Times New Roman" w:hAnsi="Times New Roman" w:cs="Times New Roman"/>
          <w:color w:val="000000"/>
          <w:sz w:val="24"/>
          <w:szCs w:val="24"/>
        </w:rPr>
        <w:t>. Trabajos previos habían evidenciado que los estados más críticos se asociaban a valores menores a 100, mientras que casos normales o con enfermedades crónicas presentaban valores superiores a 200</w:t>
      </w:r>
      <w:r w:rsidR="00232C0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y los valores entre 100 y 200 correspondían a un estado intermedio o de </w:t>
      </w:r>
      <w:r w:rsidR="00232C02">
        <w:rPr>
          <w:rFonts w:ascii="Times New Roman" w:eastAsia="Times New Roman" w:hAnsi="Times New Roman" w:cs="Times New Roman"/>
          <w:color w:val="000000"/>
          <w:sz w:val="24"/>
          <w:szCs w:val="24"/>
        </w:rPr>
        <w:t xml:space="preserve">evolución entre estos estados </w:t>
      </w:r>
      <w:r w:rsidR="00F67A30" w:rsidRPr="00F67A30">
        <w:rPr>
          <w:rFonts w:ascii="Times New Roman" w:eastAsia="Times New Roman" w:hAnsi="Times New Roman" w:cs="Times New Roman"/>
          <w:noProof/>
          <w:color w:val="000000"/>
          <w:sz w:val="24"/>
          <w:szCs w:val="24"/>
        </w:rPr>
        <w:t>(2</w:t>
      </w:r>
      <w:r w:rsidR="009921F2">
        <w:rPr>
          <w:rFonts w:ascii="Times New Roman" w:eastAsia="Times New Roman" w:hAnsi="Times New Roman" w:cs="Times New Roman"/>
          <w:noProof/>
          <w:color w:val="000000"/>
          <w:sz w:val="24"/>
          <w:szCs w:val="24"/>
        </w:rPr>
        <w:t>2</w:t>
      </w:r>
      <w:r w:rsidR="00F67A30" w:rsidRPr="00F67A30">
        <w:rPr>
          <w:rFonts w:ascii="Times New Roman" w:eastAsia="Times New Roman" w:hAnsi="Times New Roman" w:cs="Times New Roman"/>
          <w:noProof/>
          <w:color w:val="000000"/>
          <w:sz w:val="24"/>
          <w:szCs w:val="24"/>
        </w:rPr>
        <w:t>)</w:t>
      </w:r>
      <w:r>
        <w:rPr>
          <w:rFonts w:ascii="Times New Roman" w:eastAsia="Times New Roman" w:hAnsi="Times New Roman" w:cs="Times New Roman"/>
          <w:noProof/>
          <w:color w:val="000000"/>
          <w:sz w:val="24"/>
          <w:szCs w:val="24"/>
        </w:rPr>
        <w:t>. Desde esta base se analizaron los valores hallados para la muestra estudiada, y se ajustaron los valores límite para cada estado de acuerdo con sus características</w:t>
      </w:r>
      <w:r w:rsidR="00232C02">
        <w:rPr>
          <w:rFonts w:ascii="Times New Roman" w:eastAsia="Times New Roman" w:hAnsi="Times New Roman" w:cs="Times New Roman"/>
          <w:color w:val="000000"/>
          <w:sz w:val="24"/>
          <w:szCs w:val="24"/>
        </w:rPr>
        <w:t xml:space="preserve">, estableciendo el comportamiento matemático característico de cada </w:t>
      </w:r>
      <w:r>
        <w:rPr>
          <w:rFonts w:ascii="Times New Roman" w:eastAsia="Times New Roman" w:hAnsi="Times New Roman" w:cs="Times New Roman"/>
          <w:color w:val="000000"/>
          <w:sz w:val="24"/>
          <w:szCs w:val="24"/>
        </w:rPr>
        <w:t xml:space="preserve">uno de los </w:t>
      </w:r>
      <w:r w:rsidR="00232C02">
        <w:rPr>
          <w:rFonts w:ascii="Times New Roman" w:eastAsia="Times New Roman" w:hAnsi="Times New Roman" w:cs="Times New Roman"/>
          <w:color w:val="000000"/>
          <w:sz w:val="24"/>
          <w:szCs w:val="24"/>
        </w:rPr>
        <w:t>estado</w:t>
      </w:r>
      <w:r>
        <w:rPr>
          <w:rFonts w:ascii="Times New Roman" w:eastAsia="Times New Roman" w:hAnsi="Times New Roman" w:cs="Times New Roman"/>
          <w:color w:val="000000"/>
          <w:sz w:val="24"/>
          <w:szCs w:val="24"/>
        </w:rPr>
        <w:t>s</w:t>
      </w:r>
      <w:r w:rsidR="00232C02">
        <w:rPr>
          <w:rFonts w:ascii="Times New Roman" w:eastAsia="Times New Roman" w:hAnsi="Times New Roman" w:cs="Times New Roman"/>
          <w:color w:val="000000"/>
          <w:sz w:val="24"/>
          <w:szCs w:val="24"/>
        </w:rPr>
        <w:t xml:space="preserve"> desde esta metodología.</w:t>
      </w:r>
    </w:p>
    <w:p w14:paraId="7C93FDDF" w14:textId="77777777" w:rsidR="00F320C2" w:rsidRDefault="00F320C2" w:rsidP="00D548EE">
      <w:pPr>
        <w:spacing w:after="0" w:line="360" w:lineRule="auto"/>
        <w:rPr>
          <w:rFonts w:ascii="Times New Roman" w:eastAsia="Times New Roman" w:hAnsi="Times New Roman" w:cs="Times New Roman"/>
          <w:color w:val="000000"/>
          <w:sz w:val="24"/>
          <w:szCs w:val="24"/>
        </w:rPr>
      </w:pPr>
    </w:p>
    <w:p w14:paraId="547F588F"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Análisis estadístico </w:t>
      </w:r>
    </w:p>
    <w:p w14:paraId="34754C3A" w14:textId="77777777" w:rsidR="00F320C2" w:rsidRDefault="00F320C2" w:rsidP="00D548EE">
      <w:pPr>
        <w:spacing w:after="0" w:line="360" w:lineRule="auto"/>
        <w:rPr>
          <w:rFonts w:ascii="Times New Roman" w:eastAsia="Times New Roman" w:hAnsi="Times New Roman" w:cs="Times New Roman"/>
          <w:sz w:val="24"/>
          <w:szCs w:val="24"/>
        </w:rPr>
      </w:pPr>
    </w:p>
    <w:p w14:paraId="25474C35" w14:textId="15858870"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Luego de aplicar el método</w:t>
      </w:r>
      <w:r w:rsidR="00D54D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y de haber obtenido diagnósticos matemáticos </w:t>
      </w:r>
      <w:r w:rsidR="00D54D42">
        <w:rPr>
          <w:rFonts w:ascii="Times New Roman" w:eastAsia="Times New Roman" w:hAnsi="Times New Roman" w:cs="Times New Roman"/>
          <w:color w:val="000000"/>
          <w:sz w:val="24"/>
          <w:szCs w:val="24"/>
        </w:rPr>
        <w:t>de acuerdo con los límites establecidos para la muestra</w:t>
      </w:r>
      <w:r>
        <w:rPr>
          <w:rFonts w:ascii="Times New Roman" w:eastAsia="Times New Roman" w:hAnsi="Times New Roman" w:cs="Times New Roman"/>
          <w:color w:val="000000"/>
          <w:sz w:val="24"/>
          <w:szCs w:val="24"/>
        </w:rPr>
        <w:t>, se realizó un contraste del diagnóstico obtenido con respecto al estándar clínico, tomado en esta investigación como patrón de oro, lo cual permitió validar la sensibilidad</w:t>
      </w:r>
      <w:r w:rsidR="0033400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especificidad</w:t>
      </w:r>
      <w:r w:rsidR="0033400F">
        <w:rPr>
          <w:rFonts w:ascii="Times New Roman" w:eastAsia="Times New Roman" w:hAnsi="Times New Roman" w:cs="Times New Roman"/>
          <w:color w:val="000000"/>
          <w:sz w:val="24"/>
          <w:szCs w:val="24"/>
        </w:rPr>
        <w:t>, Valor Predictivo Positivo (VPP) y Valor Predictivo Negativo (VPN)</w:t>
      </w:r>
      <w:r>
        <w:rPr>
          <w:rFonts w:ascii="Times New Roman" w:eastAsia="Times New Roman" w:hAnsi="Times New Roman" w:cs="Times New Roman"/>
          <w:color w:val="000000"/>
          <w:sz w:val="24"/>
          <w:szCs w:val="24"/>
        </w:rPr>
        <w:t xml:space="preserve"> del método matemático</w:t>
      </w:r>
      <w:r w:rsidR="00D54D42">
        <w:rPr>
          <w:rFonts w:ascii="Times New Roman" w:eastAsia="Times New Roman" w:hAnsi="Times New Roman" w:cs="Times New Roman"/>
          <w:color w:val="000000"/>
          <w:sz w:val="24"/>
          <w:szCs w:val="24"/>
        </w:rPr>
        <w:t xml:space="preserve">, así como el coeficiente Kappa para evaluar la concordancia </w:t>
      </w:r>
      <w:proofErr w:type="spellStart"/>
      <w:r w:rsidR="00D54D42">
        <w:rPr>
          <w:rFonts w:ascii="Times New Roman" w:eastAsia="Times New Roman" w:hAnsi="Times New Roman" w:cs="Times New Roman"/>
          <w:color w:val="000000"/>
          <w:sz w:val="24"/>
          <w:szCs w:val="24"/>
        </w:rPr>
        <w:t>diagnóstcica</w:t>
      </w:r>
      <w:proofErr w:type="spellEnd"/>
      <w:r w:rsidR="00D54D42">
        <w:rPr>
          <w:rFonts w:ascii="Times New Roman" w:eastAsia="Times New Roman" w:hAnsi="Times New Roman" w:cs="Times New Roman"/>
          <w:color w:val="000000"/>
          <w:sz w:val="24"/>
          <w:szCs w:val="24"/>
        </w:rPr>
        <w:t xml:space="preserve"> más allá del azar</w:t>
      </w:r>
      <w:r>
        <w:rPr>
          <w:rFonts w:ascii="Times New Roman" w:eastAsia="Times New Roman" w:hAnsi="Times New Roman" w:cs="Times New Roman"/>
          <w:color w:val="000000"/>
          <w:sz w:val="24"/>
          <w:szCs w:val="24"/>
        </w:rPr>
        <w:t>.</w:t>
      </w:r>
      <w:r w:rsidR="00D54D42">
        <w:rPr>
          <w:rFonts w:ascii="Times New Roman" w:eastAsia="Times New Roman" w:hAnsi="Times New Roman" w:cs="Times New Roman"/>
          <w:color w:val="000000"/>
          <w:sz w:val="24"/>
          <w:szCs w:val="24"/>
        </w:rPr>
        <w:t xml:space="preserve"> Teniendo en cuenta que se buscaba no sólo establecer la capacidad del método para diferenciar normalidad de enfermedad, sino su capacidad para estratificar el nivel de gravedad de los estados patológicos, se realizaron </w:t>
      </w:r>
      <w:r w:rsidR="00D54D42">
        <w:rPr>
          <w:rFonts w:ascii="Times New Roman" w:eastAsia="Times New Roman" w:hAnsi="Times New Roman" w:cs="Times New Roman"/>
          <w:color w:val="000000"/>
          <w:sz w:val="24"/>
          <w:szCs w:val="24"/>
        </w:rPr>
        <w:lastRenderedPageBreak/>
        <w:t>dos análisis del coeficiente Kappa. Mediante el primero se estableció la capacidad del método para diferenciar normalidad de enfermedad, para lo cual se estableció una</w:t>
      </w:r>
      <w:r>
        <w:rPr>
          <w:rFonts w:ascii="Times New Roman" w:eastAsia="Times New Roman" w:hAnsi="Times New Roman" w:cs="Times New Roman"/>
          <w:color w:val="000000"/>
          <w:sz w:val="24"/>
          <w:szCs w:val="24"/>
        </w:rPr>
        <w:t xml:space="preserve"> clasificación binaria mediante una tabla de 2x2 donde los verdaderos positivos (VP) son aquellos casos de los Holter diagnosticados con enfermedad aguda </w:t>
      </w:r>
      <w:r w:rsidR="00D54D42">
        <w:rPr>
          <w:rFonts w:ascii="Times New Roman" w:eastAsia="Times New Roman" w:hAnsi="Times New Roman" w:cs="Times New Roman"/>
          <w:color w:val="000000"/>
          <w:sz w:val="24"/>
          <w:szCs w:val="24"/>
        </w:rPr>
        <w:t xml:space="preserve">y en estado intermedio </w:t>
      </w:r>
      <w:r>
        <w:rPr>
          <w:rFonts w:ascii="Times New Roman" w:eastAsia="Times New Roman" w:hAnsi="Times New Roman" w:cs="Times New Roman"/>
          <w:color w:val="000000"/>
          <w:sz w:val="24"/>
          <w:szCs w:val="24"/>
        </w:rPr>
        <w:t>desde el punto de vista clínico tradicional y matemático; los falsos positivos (FP) son los que fueron matemáticamente diagnosticados con enfermedad aguda</w:t>
      </w:r>
      <w:r w:rsidR="00D54D42">
        <w:rPr>
          <w:rFonts w:ascii="Times New Roman" w:eastAsia="Times New Roman" w:hAnsi="Times New Roman" w:cs="Times New Roman"/>
          <w:color w:val="000000"/>
          <w:sz w:val="24"/>
          <w:szCs w:val="24"/>
        </w:rPr>
        <w:t xml:space="preserve"> o en estado intermedio</w:t>
      </w:r>
      <w:r>
        <w:rPr>
          <w:rFonts w:ascii="Times New Roman" w:eastAsia="Times New Roman" w:hAnsi="Times New Roman" w:cs="Times New Roman"/>
          <w:color w:val="000000"/>
          <w:sz w:val="24"/>
          <w:szCs w:val="24"/>
        </w:rPr>
        <w:t xml:space="preserve"> pero que tuvieron un diagnóstico convencional dentro de límites normales; los falsos negativos (FN) son aquellos casos diagnosticados matemáticamente como normales pero cuyo diagnóstico convencional es de enfermedad aguda</w:t>
      </w:r>
      <w:r w:rsidR="00D54D42">
        <w:rPr>
          <w:rFonts w:ascii="Times New Roman" w:eastAsia="Times New Roman" w:hAnsi="Times New Roman" w:cs="Times New Roman"/>
          <w:color w:val="000000"/>
          <w:sz w:val="24"/>
          <w:szCs w:val="24"/>
        </w:rPr>
        <w:t xml:space="preserve"> o en estado intermedio</w:t>
      </w:r>
      <w:r>
        <w:rPr>
          <w:rFonts w:ascii="Times New Roman" w:eastAsia="Times New Roman" w:hAnsi="Times New Roman" w:cs="Times New Roman"/>
          <w:color w:val="000000"/>
          <w:sz w:val="24"/>
          <w:szCs w:val="24"/>
        </w:rPr>
        <w:t>, y finalmente los verdaderos negativos (VN) son aquellos registros cuyo diagnóstico matemático y convencional se define dentro de límites normales.</w:t>
      </w:r>
      <w:r w:rsidR="00D54D42">
        <w:rPr>
          <w:rFonts w:ascii="Times New Roman" w:eastAsia="Times New Roman" w:hAnsi="Times New Roman" w:cs="Times New Roman"/>
          <w:color w:val="000000"/>
          <w:sz w:val="24"/>
          <w:szCs w:val="24"/>
        </w:rPr>
        <w:t xml:space="preserve"> Para el segundo se aplicó el coeficiente Kappa de Cohen </w:t>
      </w:r>
      <w:r w:rsidR="00036284">
        <w:rPr>
          <w:rFonts w:ascii="Times New Roman" w:eastAsia="Times New Roman" w:hAnsi="Times New Roman" w:cs="Times New Roman"/>
          <w:color w:val="000000"/>
          <w:sz w:val="24"/>
          <w:szCs w:val="24"/>
        </w:rPr>
        <w:t>ajustado a una tabla 3x3, con el fin de establecer la capacidad de estratificar los casos patológicos.</w:t>
      </w:r>
      <w:r w:rsidR="00012CE4">
        <w:rPr>
          <w:rFonts w:ascii="Times New Roman" w:eastAsia="Times New Roman" w:hAnsi="Times New Roman" w:cs="Times New Roman"/>
          <w:color w:val="000000"/>
          <w:sz w:val="24"/>
          <w:szCs w:val="24"/>
        </w:rPr>
        <w:t xml:space="preserve"> </w:t>
      </w:r>
    </w:p>
    <w:p w14:paraId="01EE00A2" w14:textId="77777777" w:rsidR="00F320C2" w:rsidRDefault="00F320C2" w:rsidP="00D548EE">
      <w:pPr>
        <w:spacing w:after="0" w:line="360" w:lineRule="auto"/>
        <w:rPr>
          <w:rFonts w:ascii="Times New Roman" w:eastAsia="Times New Roman" w:hAnsi="Times New Roman" w:cs="Times New Roman"/>
          <w:sz w:val="24"/>
          <w:szCs w:val="24"/>
        </w:rPr>
      </w:pPr>
    </w:p>
    <w:p w14:paraId="229AEB6B"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Aspectos éticos</w:t>
      </w:r>
    </w:p>
    <w:p w14:paraId="2C4633ED" w14:textId="77777777" w:rsidR="00F320C2" w:rsidRDefault="00F320C2" w:rsidP="00D548EE">
      <w:pPr>
        <w:spacing w:after="0" w:line="360" w:lineRule="auto"/>
        <w:rPr>
          <w:rFonts w:ascii="Times New Roman" w:eastAsia="Times New Roman" w:hAnsi="Times New Roman" w:cs="Times New Roman"/>
          <w:sz w:val="24"/>
          <w:szCs w:val="24"/>
        </w:rPr>
      </w:pPr>
    </w:p>
    <w:p w14:paraId="1C42E397"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Siguiendo el artículo 11 de la resolución 008430 de 1993, del Ministerio de salud, se establece que el tipo de riesgo que presenta la investigación es mínimo, clasificándose en la categoría de investigación sin riesgo, pues se hacen cálculos físicos sobre resultados de exámenes no invasivos de la práctica clínica que han sido prescritos médicamente, protegiendo el anonimato y la integridad de los participantes.  Asimismo, se presentó el estudio a los participantes en el proceso de toma de consentimiento informado y se obtuvo su consentimiento libre e informado voluntario.</w:t>
      </w:r>
    </w:p>
    <w:p w14:paraId="4D21DF30" w14:textId="77777777" w:rsidR="00F320C2" w:rsidRDefault="00F320C2" w:rsidP="00D548EE">
      <w:pPr>
        <w:spacing w:after="0" w:line="360" w:lineRule="auto"/>
        <w:rPr>
          <w:rFonts w:ascii="Times New Roman" w:eastAsia="Times New Roman" w:hAnsi="Times New Roman" w:cs="Times New Roman"/>
          <w:sz w:val="24"/>
          <w:szCs w:val="24"/>
        </w:rPr>
      </w:pPr>
    </w:p>
    <w:p w14:paraId="277C0B48"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Resultados</w:t>
      </w:r>
    </w:p>
    <w:p w14:paraId="5CC990A3" w14:textId="77777777" w:rsidR="00F320C2" w:rsidRDefault="00F320C2" w:rsidP="00D548EE">
      <w:pPr>
        <w:spacing w:after="0" w:line="360" w:lineRule="auto"/>
        <w:rPr>
          <w:rFonts w:ascii="Times New Roman" w:eastAsia="Times New Roman" w:hAnsi="Times New Roman" w:cs="Times New Roman"/>
          <w:sz w:val="24"/>
          <w:szCs w:val="24"/>
        </w:rPr>
      </w:pPr>
    </w:p>
    <w:p w14:paraId="6D031119" w14:textId="2FE69D46" w:rsidR="00012CE4" w:rsidRPr="00012CE4" w:rsidRDefault="00036284" w:rsidP="00C37E0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muestra estudiada tuvo una proporción de hombres (56%) ligeramente mayor que de mujeres (44%). Sus</w:t>
      </w:r>
      <w:r w:rsidRPr="00381EB9">
        <w:rPr>
          <w:rFonts w:ascii="Times New Roman" w:eastAsia="Times New Roman" w:hAnsi="Times New Roman" w:cs="Times New Roman"/>
          <w:color w:val="000000"/>
          <w:sz w:val="24"/>
          <w:szCs w:val="24"/>
        </w:rPr>
        <w:t xml:space="preserve"> edades </w:t>
      </w:r>
      <w:r>
        <w:rPr>
          <w:rFonts w:ascii="Times New Roman" w:eastAsia="Times New Roman" w:hAnsi="Times New Roman" w:cs="Times New Roman"/>
          <w:color w:val="000000"/>
          <w:sz w:val="24"/>
          <w:szCs w:val="24"/>
        </w:rPr>
        <w:t xml:space="preserve">se encontraron </w:t>
      </w:r>
      <w:r w:rsidRPr="00381EB9">
        <w:rPr>
          <w:rFonts w:ascii="Times New Roman" w:eastAsia="Times New Roman" w:hAnsi="Times New Roman" w:cs="Times New Roman"/>
          <w:color w:val="000000"/>
          <w:sz w:val="24"/>
          <w:szCs w:val="24"/>
        </w:rPr>
        <w:t>entre</w:t>
      </w:r>
      <w:r>
        <w:rPr>
          <w:rFonts w:ascii="Times New Roman" w:eastAsia="Times New Roman" w:hAnsi="Times New Roman" w:cs="Times New Roman"/>
          <w:color w:val="000000"/>
          <w:sz w:val="24"/>
          <w:szCs w:val="24"/>
        </w:rPr>
        <w:t xml:space="preserve"> los</w:t>
      </w:r>
      <w:r w:rsidRPr="00381EB9">
        <w:rPr>
          <w:rFonts w:ascii="Times New Roman" w:eastAsia="Times New Roman" w:hAnsi="Times New Roman" w:cs="Times New Roman"/>
          <w:color w:val="000000"/>
          <w:sz w:val="24"/>
          <w:szCs w:val="24"/>
        </w:rPr>
        <w:t xml:space="preserve"> 18 y</w:t>
      </w:r>
      <w:r>
        <w:rPr>
          <w:rFonts w:ascii="Times New Roman" w:eastAsia="Times New Roman" w:hAnsi="Times New Roman" w:cs="Times New Roman"/>
          <w:color w:val="000000"/>
          <w:sz w:val="24"/>
          <w:szCs w:val="24"/>
        </w:rPr>
        <w:t xml:space="preserve"> los</w:t>
      </w:r>
      <w:r w:rsidRPr="00381EB9">
        <w:rPr>
          <w:rFonts w:ascii="Times New Roman" w:eastAsia="Times New Roman" w:hAnsi="Times New Roman" w:cs="Times New Roman"/>
          <w:color w:val="000000"/>
          <w:sz w:val="24"/>
          <w:szCs w:val="24"/>
        </w:rPr>
        <w:t xml:space="preserve"> 95 años, con una media de edad de </w:t>
      </w:r>
      <w:r>
        <w:rPr>
          <w:rFonts w:ascii="Times New Roman" w:eastAsia="Times New Roman" w:hAnsi="Times New Roman" w:cs="Times New Roman"/>
          <w:color w:val="000000"/>
          <w:sz w:val="24"/>
          <w:szCs w:val="24"/>
        </w:rPr>
        <w:t>56,5</w:t>
      </w:r>
      <w:r w:rsidRPr="00381EB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38,5</w:t>
      </w:r>
      <w:r w:rsidRPr="00381EB9">
        <w:rPr>
          <w:rFonts w:ascii="Times New Roman" w:eastAsia="Times New Roman" w:hAnsi="Times New Roman" w:cs="Times New Roman"/>
          <w:color w:val="000000"/>
          <w:sz w:val="24"/>
          <w:szCs w:val="24"/>
        </w:rPr>
        <w:t xml:space="preserve"> años.</w:t>
      </w:r>
      <w:r w:rsidR="002D4B03">
        <w:rPr>
          <w:rFonts w:ascii="Times New Roman" w:eastAsia="Times New Roman" w:hAnsi="Times New Roman" w:cs="Times New Roman"/>
          <w:color w:val="000000"/>
          <w:sz w:val="24"/>
          <w:szCs w:val="24"/>
        </w:rPr>
        <w:t xml:space="preserve"> D</w:t>
      </w:r>
      <w:r w:rsidR="00012CE4" w:rsidRPr="00012CE4">
        <w:rPr>
          <w:rFonts w:ascii="Times New Roman" w:eastAsia="Times New Roman" w:hAnsi="Times New Roman" w:cs="Times New Roman"/>
          <w:color w:val="000000"/>
          <w:sz w:val="24"/>
          <w:szCs w:val="24"/>
        </w:rPr>
        <w:t xml:space="preserve">e acuerdo con la </w:t>
      </w:r>
      <w:r w:rsidR="002D4B03" w:rsidRPr="00CE5376">
        <w:rPr>
          <w:rFonts w:ascii="Times New Roman" w:eastAsia="Times New Roman" w:hAnsi="Times New Roman" w:cs="Times New Roman"/>
          <w:color w:val="000000"/>
          <w:sz w:val="24"/>
          <w:szCs w:val="24"/>
        </w:rPr>
        <w:t xml:space="preserve">estratificación realizada por la </w:t>
      </w:r>
      <w:r w:rsidR="00012CE4" w:rsidRPr="00012CE4">
        <w:rPr>
          <w:rFonts w:ascii="Times New Roman" w:eastAsia="Times New Roman" w:hAnsi="Times New Roman" w:cs="Times New Roman"/>
          <w:color w:val="000000"/>
          <w:sz w:val="24"/>
          <w:szCs w:val="24"/>
        </w:rPr>
        <w:t xml:space="preserve">cardióloga experta </w:t>
      </w:r>
      <w:r w:rsidR="002D4B03" w:rsidRPr="00CE5376">
        <w:rPr>
          <w:rFonts w:ascii="Times New Roman" w:eastAsia="Times New Roman" w:hAnsi="Times New Roman" w:cs="Times New Roman"/>
          <w:color w:val="000000"/>
          <w:sz w:val="24"/>
          <w:szCs w:val="24"/>
        </w:rPr>
        <w:t xml:space="preserve">se hallaron </w:t>
      </w:r>
      <w:r w:rsidR="00E34AD2">
        <w:rPr>
          <w:rFonts w:ascii="Times New Roman" w:eastAsia="Times New Roman" w:hAnsi="Times New Roman" w:cs="Times New Roman"/>
          <w:color w:val="000000"/>
          <w:sz w:val="24"/>
          <w:szCs w:val="24"/>
        </w:rPr>
        <w:t>46</w:t>
      </w:r>
      <w:r w:rsidR="00012CE4" w:rsidRPr="00012CE4">
        <w:rPr>
          <w:rFonts w:ascii="Times New Roman" w:eastAsia="Times New Roman" w:hAnsi="Times New Roman" w:cs="Times New Roman"/>
          <w:color w:val="000000"/>
          <w:sz w:val="24"/>
          <w:szCs w:val="24"/>
        </w:rPr>
        <w:t xml:space="preserve"> sujetos</w:t>
      </w:r>
      <w:r w:rsidR="002D4B03" w:rsidRPr="00CE5376">
        <w:rPr>
          <w:rFonts w:ascii="Times New Roman" w:eastAsia="Times New Roman" w:hAnsi="Times New Roman" w:cs="Times New Roman"/>
          <w:color w:val="000000"/>
          <w:sz w:val="24"/>
          <w:szCs w:val="24"/>
        </w:rPr>
        <w:t xml:space="preserve"> en estado</w:t>
      </w:r>
      <w:r w:rsidR="00012CE4" w:rsidRPr="00012CE4">
        <w:rPr>
          <w:rFonts w:ascii="Times New Roman" w:eastAsia="Times New Roman" w:hAnsi="Times New Roman" w:cs="Times New Roman"/>
          <w:color w:val="000000"/>
          <w:sz w:val="24"/>
          <w:szCs w:val="24"/>
        </w:rPr>
        <w:t xml:space="preserve"> agudo</w:t>
      </w:r>
      <w:r w:rsidR="002D4B03" w:rsidRPr="00CE5376">
        <w:rPr>
          <w:rFonts w:ascii="Times New Roman" w:eastAsia="Times New Roman" w:hAnsi="Times New Roman" w:cs="Times New Roman"/>
          <w:color w:val="000000"/>
          <w:sz w:val="24"/>
          <w:szCs w:val="24"/>
        </w:rPr>
        <w:t xml:space="preserve"> o crítico</w:t>
      </w:r>
      <w:r w:rsidR="00012CE4" w:rsidRPr="00012CE4">
        <w:rPr>
          <w:rFonts w:ascii="Times New Roman" w:eastAsia="Times New Roman" w:hAnsi="Times New Roman" w:cs="Times New Roman"/>
          <w:color w:val="000000"/>
          <w:sz w:val="24"/>
          <w:szCs w:val="24"/>
        </w:rPr>
        <w:t xml:space="preserve">, </w:t>
      </w:r>
      <w:r w:rsidR="00E34AD2">
        <w:rPr>
          <w:rFonts w:ascii="Times New Roman" w:eastAsia="Times New Roman" w:hAnsi="Times New Roman" w:cs="Times New Roman"/>
          <w:color w:val="000000"/>
          <w:sz w:val="24"/>
          <w:szCs w:val="24"/>
        </w:rPr>
        <w:t>118</w:t>
      </w:r>
      <w:r w:rsidR="002D4B03" w:rsidRPr="00012CE4">
        <w:rPr>
          <w:rFonts w:ascii="Times New Roman" w:eastAsia="Times New Roman" w:hAnsi="Times New Roman" w:cs="Times New Roman"/>
          <w:color w:val="000000"/>
          <w:sz w:val="24"/>
          <w:szCs w:val="24"/>
        </w:rPr>
        <w:t xml:space="preserve"> normales</w:t>
      </w:r>
      <w:r w:rsidR="002D4B03" w:rsidRPr="00CE5376">
        <w:rPr>
          <w:rFonts w:ascii="Times New Roman" w:eastAsia="Times New Roman" w:hAnsi="Times New Roman" w:cs="Times New Roman"/>
          <w:color w:val="000000"/>
          <w:sz w:val="24"/>
          <w:szCs w:val="24"/>
        </w:rPr>
        <w:t xml:space="preserve"> y </w:t>
      </w:r>
      <w:r w:rsidR="00E34AD2">
        <w:rPr>
          <w:rFonts w:ascii="Times New Roman" w:eastAsia="Times New Roman" w:hAnsi="Times New Roman" w:cs="Times New Roman"/>
          <w:color w:val="000000"/>
          <w:sz w:val="24"/>
          <w:szCs w:val="24"/>
        </w:rPr>
        <w:t>66</w:t>
      </w:r>
      <w:r w:rsidR="00012CE4" w:rsidRPr="00012CE4">
        <w:rPr>
          <w:rFonts w:ascii="Times New Roman" w:eastAsia="Times New Roman" w:hAnsi="Times New Roman" w:cs="Times New Roman"/>
          <w:color w:val="000000"/>
          <w:sz w:val="24"/>
          <w:szCs w:val="24"/>
        </w:rPr>
        <w:t xml:space="preserve"> sujetos</w:t>
      </w:r>
      <w:r w:rsidR="002D4B03" w:rsidRPr="00CE5376">
        <w:rPr>
          <w:rFonts w:ascii="Times New Roman" w:eastAsia="Times New Roman" w:hAnsi="Times New Roman" w:cs="Times New Roman"/>
          <w:color w:val="000000"/>
          <w:sz w:val="24"/>
          <w:szCs w:val="24"/>
        </w:rPr>
        <w:t xml:space="preserve"> en estado</w:t>
      </w:r>
      <w:r w:rsidR="00012CE4" w:rsidRPr="00012CE4">
        <w:rPr>
          <w:rFonts w:ascii="Times New Roman" w:eastAsia="Times New Roman" w:hAnsi="Times New Roman" w:cs="Times New Roman"/>
          <w:color w:val="000000"/>
          <w:sz w:val="24"/>
          <w:szCs w:val="24"/>
        </w:rPr>
        <w:t xml:space="preserve"> intermedio</w:t>
      </w:r>
      <w:r w:rsidR="002D4B03" w:rsidRPr="00CE5376">
        <w:rPr>
          <w:rFonts w:ascii="Times New Roman" w:eastAsia="Times New Roman" w:hAnsi="Times New Roman" w:cs="Times New Roman"/>
          <w:color w:val="000000"/>
          <w:sz w:val="24"/>
          <w:szCs w:val="24"/>
        </w:rPr>
        <w:t xml:space="preserve"> o de evolución entre los dos estados anteriores</w:t>
      </w:r>
      <w:r w:rsidR="00012CE4" w:rsidRPr="00012CE4">
        <w:rPr>
          <w:rFonts w:ascii="Times New Roman" w:eastAsia="Times New Roman" w:hAnsi="Times New Roman" w:cs="Times New Roman"/>
          <w:color w:val="000000"/>
          <w:sz w:val="24"/>
          <w:szCs w:val="24"/>
        </w:rPr>
        <w:t>. El diagnóstico clínico de los registros holter se puede</w:t>
      </w:r>
      <w:r w:rsidR="00516A8F" w:rsidRPr="00CE5376">
        <w:rPr>
          <w:rFonts w:ascii="Times New Roman" w:eastAsia="Times New Roman" w:hAnsi="Times New Roman" w:cs="Times New Roman"/>
          <w:color w:val="000000"/>
          <w:sz w:val="24"/>
          <w:szCs w:val="24"/>
        </w:rPr>
        <w:t xml:space="preserve"> </w:t>
      </w:r>
      <w:r w:rsidR="00012CE4" w:rsidRPr="00012CE4">
        <w:rPr>
          <w:rFonts w:ascii="Times New Roman" w:eastAsia="Times New Roman" w:hAnsi="Times New Roman" w:cs="Times New Roman"/>
          <w:color w:val="000000"/>
          <w:sz w:val="24"/>
          <w:szCs w:val="24"/>
        </w:rPr>
        <w:t>observar en la Tabla 1.</w:t>
      </w:r>
    </w:p>
    <w:p w14:paraId="29B3E9BD" w14:textId="6EF0172F" w:rsidR="00012CE4" w:rsidRPr="00012CE4" w:rsidRDefault="00CE5376" w:rsidP="00CE5376">
      <w:pPr>
        <w:spacing w:before="240" w:after="200" w:line="360" w:lineRule="auto"/>
        <w:jc w:val="both"/>
        <w:rPr>
          <w:rFonts w:ascii="Times New Roman" w:eastAsia="Times New Roman" w:hAnsi="Times New Roman" w:cs="Times New Roman"/>
          <w:color w:val="000000"/>
          <w:sz w:val="24"/>
          <w:szCs w:val="24"/>
        </w:rPr>
      </w:pPr>
      <w:r w:rsidRPr="00CE5376">
        <w:rPr>
          <w:rFonts w:ascii="Times New Roman" w:eastAsia="Times New Roman" w:hAnsi="Times New Roman" w:cs="Times New Roman"/>
          <w:color w:val="000000"/>
          <w:sz w:val="24"/>
          <w:szCs w:val="24"/>
        </w:rPr>
        <w:lastRenderedPageBreak/>
        <w:t>L</w:t>
      </w:r>
      <w:r w:rsidRPr="00012CE4">
        <w:rPr>
          <w:rFonts w:ascii="Times New Roman" w:eastAsia="Times New Roman" w:hAnsi="Times New Roman" w:cs="Times New Roman"/>
          <w:color w:val="000000"/>
          <w:sz w:val="24"/>
          <w:szCs w:val="24"/>
        </w:rPr>
        <w:t>a dimensión</w:t>
      </w:r>
      <w:r w:rsidR="00012CE4" w:rsidRPr="00012CE4">
        <w:rPr>
          <w:rFonts w:ascii="Times New Roman" w:eastAsia="Times New Roman" w:hAnsi="Times New Roman" w:cs="Times New Roman"/>
          <w:color w:val="000000"/>
          <w:sz w:val="24"/>
          <w:szCs w:val="24"/>
        </w:rPr>
        <w:t xml:space="preserve"> fractal</w:t>
      </w:r>
      <w:r w:rsidR="00516A8F" w:rsidRPr="00CE5376">
        <w:rPr>
          <w:rFonts w:ascii="Times New Roman" w:eastAsia="Times New Roman" w:hAnsi="Times New Roman" w:cs="Times New Roman"/>
          <w:color w:val="000000"/>
          <w:sz w:val="24"/>
          <w:szCs w:val="24"/>
        </w:rPr>
        <w:t xml:space="preserve"> de los casos normales present</w:t>
      </w:r>
      <w:r>
        <w:rPr>
          <w:rFonts w:ascii="Times New Roman" w:eastAsia="Times New Roman" w:hAnsi="Times New Roman" w:cs="Times New Roman"/>
          <w:color w:val="000000"/>
          <w:sz w:val="24"/>
          <w:szCs w:val="24"/>
        </w:rPr>
        <w:t>ó</w:t>
      </w:r>
      <w:r w:rsidR="00516A8F" w:rsidRPr="00CE5376">
        <w:rPr>
          <w:rFonts w:ascii="Times New Roman" w:eastAsia="Times New Roman" w:hAnsi="Times New Roman" w:cs="Times New Roman"/>
          <w:color w:val="000000"/>
          <w:sz w:val="24"/>
          <w:szCs w:val="24"/>
        </w:rPr>
        <w:t xml:space="preserve"> valores </w:t>
      </w:r>
      <w:r w:rsidR="00012CE4" w:rsidRPr="00012CE4">
        <w:rPr>
          <w:rFonts w:ascii="Times New Roman" w:eastAsia="Times New Roman" w:hAnsi="Times New Roman" w:cs="Times New Roman"/>
          <w:color w:val="000000"/>
          <w:sz w:val="24"/>
          <w:szCs w:val="24"/>
        </w:rPr>
        <w:t xml:space="preserve">entre </w:t>
      </w:r>
      <w:r w:rsidR="005B09F2">
        <w:rPr>
          <w:rFonts w:ascii="Times New Roman" w:eastAsia="Times New Roman" w:hAnsi="Times New Roman" w:cs="Times New Roman"/>
          <w:color w:val="000000"/>
          <w:sz w:val="24"/>
          <w:szCs w:val="24"/>
        </w:rPr>
        <w:t>1,524</w:t>
      </w:r>
      <w:r w:rsidR="00012CE4" w:rsidRPr="00012CE4">
        <w:rPr>
          <w:rFonts w:ascii="Times New Roman" w:eastAsia="Times New Roman" w:hAnsi="Times New Roman" w:cs="Times New Roman"/>
          <w:color w:val="000000"/>
          <w:sz w:val="24"/>
          <w:szCs w:val="24"/>
        </w:rPr>
        <w:t xml:space="preserve"> y 2</w:t>
      </w:r>
      <w:r w:rsidR="00516A8F" w:rsidRPr="00CE5376">
        <w:rPr>
          <w:rFonts w:ascii="Times New Roman" w:eastAsia="Times New Roman" w:hAnsi="Times New Roman" w:cs="Times New Roman"/>
          <w:color w:val="000000"/>
          <w:sz w:val="24"/>
          <w:szCs w:val="24"/>
        </w:rPr>
        <w:t xml:space="preserve"> y </w:t>
      </w:r>
      <w:r w:rsidR="00012CE4" w:rsidRPr="00012CE4">
        <w:rPr>
          <w:rFonts w:ascii="Times New Roman" w:eastAsia="Times New Roman" w:hAnsi="Times New Roman" w:cs="Times New Roman"/>
          <w:color w:val="000000"/>
          <w:sz w:val="24"/>
          <w:szCs w:val="24"/>
        </w:rPr>
        <w:t xml:space="preserve">para </w:t>
      </w:r>
      <w:r w:rsidR="00516A8F" w:rsidRPr="00CE5376">
        <w:rPr>
          <w:rFonts w:ascii="Times New Roman" w:eastAsia="Times New Roman" w:hAnsi="Times New Roman" w:cs="Times New Roman"/>
          <w:color w:val="000000"/>
          <w:sz w:val="24"/>
          <w:szCs w:val="24"/>
        </w:rPr>
        <w:t>los</w:t>
      </w:r>
      <w:r w:rsidR="00012CE4" w:rsidRPr="00012CE4">
        <w:rPr>
          <w:rFonts w:ascii="Times New Roman" w:eastAsia="Times New Roman" w:hAnsi="Times New Roman" w:cs="Times New Roman"/>
          <w:color w:val="000000"/>
          <w:sz w:val="24"/>
          <w:szCs w:val="24"/>
        </w:rPr>
        <w:t xml:space="preserve"> caso</w:t>
      </w:r>
      <w:r w:rsidR="00516A8F" w:rsidRPr="00CE5376">
        <w:rPr>
          <w:rFonts w:ascii="Times New Roman" w:eastAsia="Times New Roman" w:hAnsi="Times New Roman" w:cs="Times New Roman"/>
          <w:color w:val="000000"/>
          <w:sz w:val="24"/>
          <w:szCs w:val="24"/>
        </w:rPr>
        <w:t>s</w:t>
      </w:r>
      <w:r w:rsidR="00012CE4" w:rsidRPr="00012CE4">
        <w:rPr>
          <w:rFonts w:ascii="Times New Roman" w:eastAsia="Times New Roman" w:hAnsi="Times New Roman" w:cs="Times New Roman"/>
          <w:color w:val="000000"/>
          <w:sz w:val="24"/>
          <w:szCs w:val="24"/>
        </w:rPr>
        <w:t xml:space="preserve"> </w:t>
      </w:r>
      <w:r w:rsidR="00516A8F" w:rsidRPr="00CE5376">
        <w:rPr>
          <w:rFonts w:ascii="Times New Roman" w:eastAsia="Times New Roman" w:hAnsi="Times New Roman" w:cs="Times New Roman"/>
          <w:color w:val="000000"/>
          <w:sz w:val="24"/>
          <w:szCs w:val="24"/>
        </w:rPr>
        <w:t>patológicos</w:t>
      </w:r>
      <w:r w:rsidR="00012CE4" w:rsidRPr="00012CE4">
        <w:rPr>
          <w:rFonts w:ascii="Times New Roman" w:eastAsia="Times New Roman" w:hAnsi="Times New Roman" w:cs="Times New Roman"/>
          <w:color w:val="000000"/>
          <w:sz w:val="24"/>
          <w:szCs w:val="24"/>
        </w:rPr>
        <w:t xml:space="preserve"> los valores </w:t>
      </w:r>
      <w:r w:rsidR="00516A8F" w:rsidRPr="00CE5376">
        <w:rPr>
          <w:rFonts w:ascii="Times New Roman" w:eastAsia="Times New Roman" w:hAnsi="Times New Roman" w:cs="Times New Roman"/>
          <w:color w:val="000000"/>
          <w:sz w:val="24"/>
          <w:szCs w:val="24"/>
        </w:rPr>
        <w:t>se encontraron</w:t>
      </w:r>
      <w:r w:rsidR="00012CE4" w:rsidRPr="00012CE4">
        <w:rPr>
          <w:rFonts w:ascii="Times New Roman" w:eastAsia="Times New Roman" w:hAnsi="Times New Roman" w:cs="Times New Roman"/>
          <w:color w:val="000000"/>
          <w:sz w:val="24"/>
          <w:szCs w:val="24"/>
        </w:rPr>
        <w:t xml:space="preserve"> </w:t>
      </w:r>
      <w:r w:rsidRPr="00012CE4">
        <w:rPr>
          <w:rFonts w:ascii="Times New Roman" w:eastAsia="Times New Roman" w:hAnsi="Times New Roman" w:cs="Times New Roman"/>
          <w:color w:val="000000"/>
          <w:sz w:val="24"/>
          <w:szCs w:val="24"/>
        </w:rPr>
        <w:t xml:space="preserve">entre </w:t>
      </w:r>
      <w:r w:rsidR="005B09F2">
        <w:rPr>
          <w:rFonts w:ascii="Times New Roman" w:eastAsia="Times New Roman" w:hAnsi="Times New Roman" w:cs="Times New Roman"/>
          <w:color w:val="000000"/>
          <w:sz w:val="24"/>
          <w:szCs w:val="24"/>
        </w:rPr>
        <w:t>1,447</w:t>
      </w:r>
      <w:r w:rsidR="00516A8F" w:rsidRPr="00CE5376">
        <w:rPr>
          <w:rFonts w:ascii="Times New Roman" w:eastAsia="Times New Roman" w:hAnsi="Times New Roman" w:cs="Times New Roman"/>
          <w:color w:val="000000"/>
          <w:sz w:val="24"/>
          <w:szCs w:val="24"/>
        </w:rPr>
        <w:t xml:space="preserve"> y </w:t>
      </w:r>
      <w:r w:rsidR="005B09F2">
        <w:rPr>
          <w:rFonts w:ascii="Times New Roman" w:eastAsia="Times New Roman" w:hAnsi="Times New Roman" w:cs="Times New Roman"/>
          <w:color w:val="000000"/>
          <w:sz w:val="24"/>
          <w:szCs w:val="24"/>
        </w:rPr>
        <w:t>2</w:t>
      </w:r>
      <w:r w:rsidR="00516A8F" w:rsidRPr="00CE5376">
        <w:rPr>
          <w:rFonts w:ascii="Times New Roman" w:eastAsia="Times New Roman" w:hAnsi="Times New Roman" w:cs="Times New Roman"/>
          <w:color w:val="000000"/>
          <w:sz w:val="24"/>
          <w:szCs w:val="24"/>
        </w:rPr>
        <w:t>.</w:t>
      </w:r>
      <w:r w:rsidR="00012CE4" w:rsidRPr="00012CE4">
        <w:rPr>
          <w:rFonts w:ascii="Times New Roman" w:eastAsia="Times New Roman" w:hAnsi="Times New Roman" w:cs="Times New Roman"/>
          <w:color w:val="000000"/>
          <w:sz w:val="24"/>
          <w:szCs w:val="24"/>
        </w:rPr>
        <w:t xml:space="preserve"> Estos resultados corroboran </w:t>
      </w:r>
      <w:r w:rsidR="00516A8F" w:rsidRPr="00CE5376">
        <w:rPr>
          <w:rFonts w:ascii="Times New Roman" w:eastAsia="Times New Roman" w:hAnsi="Times New Roman" w:cs="Times New Roman"/>
          <w:color w:val="000000"/>
          <w:sz w:val="24"/>
          <w:szCs w:val="24"/>
        </w:rPr>
        <w:t xml:space="preserve">hallazgos previos que indican que </w:t>
      </w:r>
      <w:r w:rsidR="00012CE4" w:rsidRPr="00012CE4">
        <w:rPr>
          <w:rFonts w:ascii="Times New Roman" w:eastAsia="Times New Roman" w:hAnsi="Times New Roman" w:cs="Times New Roman"/>
          <w:color w:val="000000"/>
          <w:sz w:val="24"/>
          <w:szCs w:val="24"/>
        </w:rPr>
        <w:t xml:space="preserve">los valores de la dimensión </w:t>
      </w:r>
      <w:r w:rsidRPr="00012CE4">
        <w:rPr>
          <w:rFonts w:ascii="Times New Roman" w:eastAsia="Times New Roman" w:hAnsi="Times New Roman" w:cs="Times New Roman"/>
          <w:color w:val="000000"/>
          <w:sz w:val="24"/>
          <w:szCs w:val="24"/>
        </w:rPr>
        <w:t>fractal no</w:t>
      </w:r>
      <w:r w:rsidR="00012CE4" w:rsidRPr="00012CE4">
        <w:rPr>
          <w:rFonts w:ascii="Times New Roman" w:eastAsia="Times New Roman" w:hAnsi="Times New Roman" w:cs="Times New Roman"/>
          <w:color w:val="000000"/>
          <w:sz w:val="24"/>
          <w:szCs w:val="24"/>
        </w:rPr>
        <w:t xml:space="preserve"> permiten hacer distinciones entre las dinámicas cardiacas</w:t>
      </w:r>
      <w:r w:rsidR="00516A8F" w:rsidRPr="00CE5376">
        <w:rPr>
          <w:rFonts w:ascii="Times New Roman" w:eastAsia="Times New Roman" w:hAnsi="Times New Roman" w:cs="Times New Roman"/>
          <w:color w:val="000000"/>
          <w:sz w:val="24"/>
          <w:szCs w:val="24"/>
        </w:rPr>
        <w:t xml:space="preserve"> (22)</w:t>
      </w:r>
      <w:r w:rsidR="00012CE4" w:rsidRPr="00012CE4">
        <w:rPr>
          <w:rFonts w:ascii="Times New Roman" w:eastAsia="Times New Roman" w:hAnsi="Times New Roman" w:cs="Times New Roman"/>
          <w:color w:val="000000"/>
          <w:sz w:val="24"/>
          <w:szCs w:val="24"/>
        </w:rPr>
        <w:t>.</w:t>
      </w:r>
    </w:p>
    <w:p w14:paraId="761AC2A9" w14:textId="74740A4C" w:rsidR="00012CE4" w:rsidRPr="00CE5376" w:rsidRDefault="00516A8F" w:rsidP="00CE5376">
      <w:pPr>
        <w:spacing w:before="240" w:after="200" w:line="360" w:lineRule="auto"/>
        <w:jc w:val="both"/>
        <w:rPr>
          <w:rFonts w:ascii="Times New Roman" w:eastAsia="Times New Roman" w:hAnsi="Times New Roman" w:cs="Times New Roman"/>
          <w:color w:val="000000"/>
          <w:sz w:val="24"/>
          <w:szCs w:val="24"/>
        </w:rPr>
      </w:pPr>
      <w:r w:rsidRPr="00CE5376">
        <w:rPr>
          <w:rFonts w:ascii="Times New Roman" w:eastAsia="Times New Roman" w:hAnsi="Times New Roman" w:cs="Times New Roman"/>
          <w:color w:val="000000"/>
          <w:sz w:val="24"/>
          <w:szCs w:val="24"/>
        </w:rPr>
        <w:t>Los atractores de los casos</w:t>
      </w:r>
      <w:r w:rsidR="00012CE4" w:rsidRPr="00012CE4">
        <w:rPr>
          <w:rFonts w:ascii="Times New Roman" w:eastAsia="Times New Roman" w:hAnsi="Times New Roman" w:cs="Times New Roman"/>
          <w:color w:val="000000"/>
          <w:sz w:val="24"/>
          <w:szCs w:val="24"/>
        </w:rPr>
        <w:t xml:space="preserve"> </w:t>
      </w:r>
      <w:r w:rsidR="005B09F2">
        <w:rPr>
          <w:rFonts w:ascii="Times New Roman" w:eastAsia="Times New Roman" w:hAnsi="Times New Roman" w:cs="Times New Roman"/>
          <w:color w:val="000000"/>
          <w:sz w:val="24"/>
          <w:szCs w:val="24"/>
        </w:rPr>
        <w:t xml:space="preserve">clínicamente </w:t>
      </w:r>
      <w:r w:rsidR="00012CE4" w:rsidRPr="00012CE4">
        <w:rPr>
          <w:rFonts w:ascii="Times New Roman" w:eastAsia="Times New Roman" w:hAnsi="Times New Roman" w:cs="Times New Roman"/>
          <w:color w:val="000000"/>
          <w:sz w:val="24"/>
          <w:szCs w:val="24"/>
        </w:rPr>
        <w:t>normales evaluad</w:t>
      </w:r>
      <w:r w:rsidRPr="00CE5376">
        <w:rPr>
          <w:rFonts w:ascii="Times New Roman" w:eastAsia="Times New Roman" w:hAnsi="Times New Roman" w:cs="Times New Roman"/>
          <w:color w:val="000000"/>
          <w:sz w:val="24"/>
          <w:szCs w:val="24"/>
        </w:rPr>
        <w:t>o</w:t>
      </w:r>
      <w:r w:rsidR="00012CE4" w:rsidRPr="00012CE4">
        <w:rPr>
          <w:rFonts w:ascii="Times New Roman" w:eastAsia="Times New Roman" w:hAnsi="Times New Roman" w:cs="Times New Roman"/>
          <w:color w:val="000000"/>
          <w:sz w:val="24"/>
          <w:szCs w:val="24"/>
        </w:rPr>
        <w:t xml:space="preserve">s </w:t>
      </w:r>
      <w:r w:rsidRPr="00CE5376">
        <w:rPr>
          <w:rFonts w:ascii="Times New Roman" w:eastAsia="Times New Roman" w:hAnsi="Times New Roman" w:cs="Times New Roman"/>
          <w:color w:val="000000"/>
          <w:sz w:val="24"/>
          <w:szCs w:val="24"/>
        </w:rPr>
        <w:t>con</w:t>
      </w:r>
      <w:r w:rsidR="00012CE4" w:rsidRPr="00012CE4">
        <w:rPr>
          <w:rFonts w:ascii="Times New Roman" w:eastAsia="Times New Roman" w:hAnsi="Times New Roman" w:cs="Times New Roman"/>
          <w:color w:val="000000"/>
          <w:sz w:val="24"/>
          <w:szCs w:val="24"/>
        </w:rPr>
        <w:t xml:space="preserve"> la rejilla Kp mostraron espacios de ocupación entre </w:t>
      </w:r>
      <w:r w:rsidR="005B09F2">
        <w:rPr>
          <w:rFonts w:ascii="Times New Roman" w:eastAsia="Times New Roman" w:hAnsi="Times New Roman" w:cs="Times New Roman"/>
          <w:color w:val="000000"/>
          <w:sz w:val="24"/>
          <w:szCs w:val="24"/>
        </w:rPr>
        <w:t>92 y 610</w:t>
      </w:r>
      <w:r w:rsidR="00012CE4" w:rsidRPr="00012CE4">
        <w:rPr>
          <w:rFonts w:ascii="Times New Roman" w:eastAsia="Times New Roman" w:hAnsi="Times New Roman" w:cs="Times New Roman"/>
          <w:color w:val="000000"/>
          <w:sz w:val="24"/>
          <w:szCs w:val="24"/>
        </w:rPr>
        <w:t xml:space="preserve">, </w:t>
      </w:r>
      <w:r w:rsidRPr="00CE5376">
        <w:rPr>
          <w:rFonts w:ascii="Times New Roman" w:eastAsia="Times New Roman" w:hAnsi="Times New Roman" w:cs="Times New Roman"/>
          <w:color w:val="000000"/>
          <w:sz w:val="24"/>
          <w:szCs w:val="24"/>
        </w:rPr>
        <w:t xml:space="preserve">mientras que </w:t>
      </w:r>
      <w:r w:rsidR="00012CE4" w:rsidRPr="00012CE4">
        <w:rPr>
          <w:rFonts w:ascii="Times New Roman" w:eastAsia="Times New Roman" w:hAnsi="Times New Roman" w:cs="Times New Roman"/>
          <w:color w:val="000000"/>
          <w:sz w:val="24"/>
          <w:szCs w:val="24"/>
        </w:rPr>
        <w:t>para las dinámicas anormales el rango estuvo entre</w:t>
      </w:r>
      <w:r w:rsidR="005B09F2">
        <w:rPr>
          <w:rFonts w:ascii="Times New Roman" w:eastAsia="Times New Roman" w:hAnsi="Times New Roman" w:cs="Times New Roman"/>
          <w:color w:val="000000"/>
          <w:sz w:val="24"/>
          <w:szCs w:val="24"/>
        </w:rPr>
        <w:t xml:space="preserve"> 25 y 1572</w:t>
      </w:r>
      <w:r w:rsidR="00012CE4" w:rsidRPr="00012CE4">
        <w:rPr>
          <w:rFonts w:ascii="Times New Roman" w:eastAsia="Times New Roman" w:hAnsi="Times New Roman" w:cs="Times New Roman"/>
          <w:color w:val="000000"/>
          <w:sz w:val="24"/>
          <w:szCs w:val="24"/>
        </w:rPr>
        <w:t xml:space="preserve">. Por otro lado la ocupación espacial de </w:t>
      </w:r>
      <w:r w:rsidRPr="00CE5376">
        <w:rPr>
          <w:rFonts w:ascii="Times New Roman" w:eastAsia="Times New Roman" w:hAnsi="Times New Roman" w:cs="Times New Roman"/>
          <w:color w:val="000000"/>
          <w:sz w:val="24"/>
          <w:szCs w:val="24"/>
        </w:rPr>
        <w:t>los atractores</w:t>
      </w:r>
      <w:r w:rsidR="00012CE4" w:rsidRPr="00012CE4">
        <w:rPr>
          <w:rFonts w:ascii="Times New Roman" w:eastAsia="Times New Roman" w:hAnsi="Times New Roman" w:cs="Times New Roman"/>
          <w:color w:val="000000"/>
          <w:sz w:val="24"/>
          <w:szCs w:val="24"/>
        </w:rPr>
        <w:t xml:space="preserve"> en la rejilla Kg</w:t>
      </w:r>
      <w:r w:rsidRPr="00CE5376">
        <w:rPr>
          <w:rFonts w:ascii="Times New Roman" w:eastAsia="Times New Roman" w:hAnsi="Times New Roman" w:cs="Times New Roman"/>
          <w:color w:val="000000"/>
          <w:sz w:val="24"/>
          <w:szCs w:val="24"/>
        </w:rPr>
        <w:t xml:space="preserve"> osciló</w:t>
      </w:r>
      <w:r w:rsidR="00012CE4" w:rsidRPr="00012CE4">
        <w:rPr>
          <w:rFonts w:ascii="Times New Roman" w:eastAsia="Times New Roman" w:hAnsi="Times New Roman" w:cs="Times New Roman"/>
          <w:color w:val="000000"/>
          <w:sz w:val="24"/>
          <w:szCs w:val="24"/>
        </w:rPr>
        <w:t xml:space="preserve"> entre </w:t>
      </w:r>
      <w:r w:rsidR="005B09F2">
        <w:rPr>
          <w:rFonts w:ascii="Times New Roman" w:eastAsia="Times New Roman" w:hAnsi="Times New Roman" w:cs="Times New Roman"/>
          <w:color w:val="000000"/>
          <w:sz w:val="24"/>
          <w:szCs w:val="24"/>
        </w:rPr>
        <w:t>32 y 157</w:t>
      </w:r>
      <w:r w:rsidRPr="00CE5376">
        <w:rPr>
          <w:rFonts w:ascii="Times New Roman" w:eastAsia="Times New Roman" w:hAnsi="Times New Roman" w:cs="Times New Roman"/>
          <w:color w:val="000000"/>
          <w:sz w:val="24"/>
          <w:szCs w:val="24"/>
        </w:rPr>
        <w:t xml:space="preserve"> para los casos normales y entre </w:t>
      </w:r>
      <w:r w:rsidR="005B09F2">
        <w:rPr>
          <w:rFonts w:ascii="Times New Roman" w:eastAsia="Times New Roman" w:hAnsi="Times New Roman" w:cs="Times New Roman"/>
          <w:color w:val="000000"/>
          <w:sz w:val="24"/>
          <w:szCs w:val="24"/>
        </w:rPr>
        <w:t>9 y 583</w:t>
      </w:r>
      <w:r w:rsidRPr="00CE5376">
        <w:rPr>
          <w:rFonts w:ascii="Times New Roman" w:eastAsia="Times New Roman" w:hAnsi="Times New Roman" w:cs="Times New Roman"/>
          <w:color w:val="000000"/>
          <w:sz w:val="24"/>
          <w:szCs w:val="24"/>
        </w:rPr>
        <w:t xml:space="preserve"> para</w:t>
      </w:r>
      <w:r w:rsidR="00012CE4" w:rsidRPr="00012CE4">
        <w:rPr>
          <w:rFonts w:ascii="Times New Roman" w:eastAsia="Times New Roman" w:hAnsi="Times New Roman" w:cs="Times New Roman"/>
          <w:color w:val="000000"/>
          <w:sz w:val="24"/>
          <w:szCs w:val="24"/>
        </w:rPr>
        <w:t xml:space="preserve"> los anormales (ver Tabla  2).</w:t>
      </w:r>
      <w:r w:rsidRPr="00CE5376">
        <w:rPr>
          <w:rFonts w:ascii="Times New Roman" w:eastAsia="Times New Roman" w:hAnsi="Times New Roman" w:cs="Times New Roman"/>
          <w:color w:val="000000"/>
          <w:sz w:val="24"/>
          <w:szCs w:val="24"/>
        </w:rPr>
        <w:t xml:space="preserve"> </w:t>
      </w:r>
    </w:p>
    <w:p w14:paraId="098FBE9A" w14:textId="3D5D9523" w:rsidR="00CE5376" w:rsidRPr="00CE5376" w:rsidRDefault="00CE5376" w:rsidP="00CE5376">
      <w:pPr>
        <w:spacing w:before="240" w:after="200" w:line="360" w:lineRule="auto"/>
        <w:jc w:val="both"/>
        <w:rPr>
          <w:rFonts w:ascii="Times New Roman" w:eastAsia="Times New Roman" w:hAnsi="Times New Roman" w:cs="Times New Roman"/>
          <w:color w:val="000000"/>
          <w:sz w:val="24"/>
          <w:szCs w:val="24"/>
        </w:rPr>
      </w:pPr>
      <w:r w:rsidRPr="00CE5376">
        <w:rPr>
          <w:rFonts w:ascii="Times New Roman" w:eastAsia="Times New Roman" w:hAnsi="Times New Roman" w:cs="Times New Roman"/>
          <w:color w:val="000000"/>
          <w:sz w:val="24"/>
          <w:szCs w:val="24"/>
        </w:rPr>
        <w:t>Luego de analizar</w:t>
      </w:r>
      <w:r w:rsidR="00516A8F" w:rsidRPr="00CE5376">
        <w:rPr>
          <w:rFonts w:ascii="Times New Roman" w:eastAsia="Times New Roman" w:hAnsi="Times New Roman" w:cs="Times New Roman"/>
          <w:color w:val="000000"/>
          <w:sz w:val="24"/>
          <w:szCs w:val="24"/>
        </w:rPr>
        <w:t xml:space="preserve"> las </w:t>
      </w:r>
      <w:r w:rsidRPr="00CE5376">
        <w:rPr>
          <w:rFonts w:ascii="Times New Roman" w:eastAsia="Times New Roman" w:hAnsi="Times New Roman" w:cs="Times New Roman"/>
          <w:color w:val="000000"/>
          <w:sz w:val="24"/>
          <w:szCs w:val="24"/>
        </w:rPr>
        <w:t>medidas de ocupación espacial en la rejilla Kp se establecieron los siguientes valores límite para el diagnóstico matemático:</w:t>
      </w:r>
    </w:p>
    <w:p w14:paraId="4130FA3F" w14:textId="0CFA3738" w:rsidR="00516A8F" w:rsidRPr="00CE5376" w:rsidRDefault="00516A8F" w:rsidP="00CE5376">
      <w:pPr>
        <w:numPr>
          <w:ilvl w:val="0"/>
          <w:numId w:val="11"/>
        </w:numPr>
        <w:spacing w:before="240" w:after="200" w:line="360" w:lineRule="auto"/>
        <w:jc w:val="both"/>
        <w:rPr>
          <w:rFonts w:ascii="Times New Roman" w:eastAsia="Times New Roman" w:hAnsi="Times New Roman" w:cs="Times New Roman"/>
          <w:color w:val="000000"/>
          <w:sz w:val="24"/>
          <w:szCs w:val="24"/>
        </w:rPr>
      </w:pPr>
      <w:r w:rsidRPr="00CE5376">
        <w:rPr>
          <w:rFonts w:ascii="Times New Roman" w:eastAsia="Times New Roman" w:hAnsi="Times New Roman" w:cs="Times New Roman"/>
          <w:color w:val="000000"/>
          <w:sz w:val="24"/>
          <w:szCs w:val="24"/>
        </w:rPr>
        <w:t xml:space="preserve"> </w:t>
      </w:r>
      <w:r w:rsidR="00CE5376" w:rsidRPr="00CE5376">
        <w:rPr>
          <w:rFonts w:ascii="Times New Roman" w:eastAsia="Times New Roman" w:hAnsi="Times New Roman" w:cs="Times New Roman"/>
          <w:color w:val="000000"/>
          <w:sz w:val="24"/>
          <w:szCs w:val="24"/>
        </w:rPr>
        <w:t>Normalidad: corresponde a valores entre 145 y 399.</w:t>
      </w:r>
    </w:p>
    <w:p w14:paraId="254A58B8" w14:textId="035C586F" w:rsidR="00CE5376" w:rsidRPr="00CE5376" w:rsidRDefault="00CE5376" w:rsidP="00CE5376">
      <w:pPr>
        <w:numPr>
          <w:ilvl w:val="0"/>
          <w:numId w:val="11"/>
        </w:numPr>
        <w:spacing w:before="240" w:after="200" w:line="360" w:lineRule="auto"/>
        <w:jc w:val="both"/>
        <w:rPr>
          <w:rFonts w:ascii="Times New Roman" w:eastAsia="Times New Roman" w:hAnsi="Times New Roman" w:cs="Times New Roman"/>
          <w:color w:val="000000"/>
          <w:sz w:val="24"/>
          <w:szCs w:val="24"/>
        </w:rPr>
      </w:pPr>
      <w:r w:rsidRPr="00CE5376">
        <w:rPr>
          <w:rFonts w:ascii="Times New Roman" w:eastAsia="Times New Roman" w:hAnsi="Times New Roman" w:cs="Times New Roman"/>
          <w:color w:val="000000"/>
          <w:sz w:val="24"/>
          <w:szCs w:val="24"/>
        </w:rPr>
        <w:t>Estado intermedio: corresponde a los intervalos entre 100 y 144 y entre 400 y 699.</w:t>
      </w:r>
    </w:p>
    <w:p w14:paraId="08248A65" w14:textId="3CA3FB94" w:rsidR="00CE5376" w:rsidRPr="00012CE4" w:rsidRDefault="00CE5376" w:rsidP="00CE5376">
      <w:pPr>
        <w:numPr>
          <w:ilvl w:val="0"/>
          <w:numId w:val="11"/>
        </w:numPr>
        <w:spacing w:before="240" w:after="200" w:line="360" w:lineRule="auto"/>
        <w:jc w:val="both"/>
        <w:rPr>
          <w:rFonts w:ascii="Times New Roman" w:eastAsia="Times New Roman" w:hAnsi="Times New Roman" w:cs="Times New Roman"/>
          <w:color w:val="000000"/>
          <w:sz w:val="24"/>
          <w:szCs w:val="24"/>
        </w:rPr>
      </w:pPr>
      <w:r w:rsidRPr="00CE5376">
        <w:rPr>
          <w:rFonts w:ascii="Times New Roman" w:eastAsia="Times New Roman" w:hAnsi="Times New Roman" w:cs="Times New Roman"/>
          <w:color w:val="000000"/>
          <w:sz w:val="24"/>
          <w:szCs w:val="24"/>
        </w:rPr>
        <w:t xml:space="preserve">Dinámica crítica o potencialmente inestable: corresponde a valores inferiores a 100 o iguales o superiores a 700. </w:t>
      </w:r>
    </w:p>
    <w:p w14:paraId="1F886417" w14:textId="5AF05084" w:rsidR="002D4B03" w:rsidRDefault="00CE5376" w:rsidP="00C37E0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 acuerdo con estos límites matemáticos se encontraron </w:t>
      </w:r>
      <w:r w:rsidR="00E34AD2">
        <w:rPr>
          <w:rFonts w:ascii="Times New Roman" w:eastAsia="Times New Roman" w:hAnsi="Times New Roman" w:cs="Times New Roman"/>
          <w:color w:val="000000"/>
          <w:sz w:val="24"/>
          <w:szCs w:val="24"/>
        </w:rPr>
        <w:t>140</w:t>
      </w:r>
      <w:r>
        <w:rPr>
          <w:rFonts w:ascii="Times New Roman" w:eastAsia="Times New Roman" w:hAnsi="Times New Roman" w:cs="Times New Roman"/>
          <w:color w:val="000000"/>
          <w:sz w:val="24"/>
          <w:szCs w:val="24"/>
        </w:rPr>
        <w:t xml:space="preserve"> casos normales, </w:t>
      </w:r>
      <w:r w:rsidR="00E34AD2">
        <w:rPr>
          <w:rFonts w:ascii="Times New Roman" w:eastAsia="Times New Roman" w:hAnsi="Times New Roman" w:cs="Times New Roman"/>
          <w:color w:val="000000"/>
          <w:sz w:val="24"/>
          <w:szCs w:val="24"/>
        </w:rPr>
        <w:t>70</w:t>
      </w:r>
      <w:r>
        <w:rPr>
          <w:rFonts w:ascii="Times New Roman" w:eastAsia="Times New Roman" w:hAnsi="Times New Roman" w:cs="Times New Roman"/>
          <w:color w:val="000000"/>
          <w:sz w:val="24"/>
          <w:szCs w:val="24"/>
        </w:rPr>
        <w:t xml:space="preserve"> en estado intermedio y </w:t>
      </w:r>
      <w:r w:rsidR="00E34AD2">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en estado crít</w:t>
      </w:r>
      <w:r w:rsidR="00567336">
        <w:rPr>
          <w:rFonts w:ascii="Times New Roman" w:eastAsia="Times New Roman" w:hAnsi="Times New Roman" w:cs="Times New Roman"/>
          <w:color w:val="000000"/>
          <w:sz w:val="24"/>
          <w:szCs w:val="24"/>
        </w:rPr>
        <w:t xml:space="preserve">ico. </w:t>
      </w:r>
      <w:r>
        <w:rPr>
          <w:rFonts w:ascii="Times New Roman" w:eastAsia="Times New Roman" w:hAnsi="Times New Roman" w:cs="Times New Roman"/>
          <w:color w:val="000000"/>
          <w:sz w:val="24"/>
          <w:szCs w:val="24"/>
        </w:rPr>
        <w:t>Al contrastar estos límites matemáticos con el diagnóstico convencional, s</w:t>
      </w:r>
      <w:r w:rsidR="002D4B03" w:rsidRPr="00381EB9">
        <w:rPr>
          <w:rFonts w:ascii="Times New Roman" w:eastAsia="Times New Roman" w:hAnsi="Times New Roman" w:cs="Times New Roman"/>
          <w:color w:val="000000"/>
          <w:sz w:val="24"/>
          <w:szCs w:val="24"/>
        </w:rPr>
        <w:t xml:space="preserve">e encontraron valores de sensibilidad de </w:t>
      </w:r>
      <w:r w:rsidR="002D4B03" w:rsidRPr="00A85BA7">
        <w:rPr>
          <w:rFonts w:ascii="Times New Roman" w:eastAsia="Times New Roman" w:hAnsi="Times New Roman" w:cs="Times New Roman"/>
          <w:color w:val="000000"/>
          <w:sz w:val="24"/>
          <w:szCs w:val="24"/>
        </w:rPr>
        <w:t>0,</w:t>
      </w:r>
      <w:r w:rsidR="002D4B03" w:rsidRPr="00381EB9">
        <w:rPr>
          <w:rFonts w:ascii="Times New Roman" w:eastAsia="Times New Roman" w:hAnsi="Times New Roman" w:cs="Times New Roman"/>
          <w:color w:val="000000"/>
          <w:sz w:val="24"/>
          <w:szCs w:val="24"/>
        </w:rPr>
        <w:t xml:space="preserve">705, especificidad de </w:t>
      </w:r>
      <w:r w:rsidR="002D4B03" w:rsidRPr="00A85BA7">
        <w:rPr>
          <w:rFonts w:ascii="Times New Roman" w:eastAsia="Times New Roman" w:hAnsi="Times New Roman" w:cs="Times New Roman"/>
          <w:color w:val="000000"/>
          <w:sz w:val="24"/>
          <w:szCs w:val="24"/>
        </w:rPr>
        <w:t>0,</w:t>
      </w:r>
      <w:r w:rsidR="002D4B03" w:rsidRPr="00381EB9">
        <w:rPr>
          <w:rFonts w:ascii="Times New Roman" w:eastAsia="Times New Roman" w:hAnsi="Times New Roman" w:cs="Times New Roman"/>
          <w:color w:val="000000"/>
          <w:sz w:val="24"/>
          <w:szCs w:val="24"/>
        </w:rPr>
        <w:t xml:space="preserve">907, VPP de </w:t>
      </w:r>
      <w:r w:rsidR="002D4B03" w:rsidRPr="00A85BA7">
        <w:rPr>
          <w:rFonts w:ascii="Times New Roman" w:eastAsia="Times New Roman" w:hAnsi="Times New Roman" w:cs="Times New Roman"/>
          <w:color w:val="000000"/>
          <w:sz w:val="24"/>
          <w:szCs w:val="24"/>
        </w:rPr>
        <w:t>0,8</w:t>
      </w:r>
      <w:r w:rsidR="002D4B03" w:rsidRPr="00381EB9">
        <w:rPr>
          <w:rFonts w:ascii="Times New Roman" w:eastAsia="Times New Roman" w:hAnsi="Times New Roman" w:cs="Times New Roman"/>
          <w:color w:val="000000"/>
          <w:sz w:val="24"/>
          <w:szCs w:val="24"/>
        </w:rPr>
        <w:t xml:space="preserve">78 y VPN de </w:t>
      </w:r>
      <w:r w:rsidR="002D4B03" w:rsidRPr="00C27B13">
        <w:rPr>
          <w:rFonts w:ascii="Times New Roman" w:eastAsia="Times New Roman" w:hAnsi="Times New Roman" w:cs="Times New Roman"/>
          <w:color w:val="000000"/>
          <w:sz w:val="24"/>
          <w:szCs w:val="24"/>
        </w:rPr>
        <w:t>0,7</w:t>
      </w:r>
      <w:r w:rsidR="002D4B03" w:rsidRPr="00381EB9">
        <w:rPr>
          <w:rFonts w:ascii="Times New Roman" w:eastAsia="Times New Roman" w:hAnsi="Times New Roman" w:cs="Times New Roman"/>
          <w:color w:val="000000"/>
          <w:sz w:val="24"/>
          <w:szCs w:val="24"/>
        </w:rPr>
        <w:t xml:space="preserve">64. El coeficiente kappa de Cohen para la tabla 2x2 fue de 0,62 (95% CI, 0.50-0.73) y para la tabla 3x3 fue de 0,45 (95% CI, 0.34-0.55). </w:t>
      </w:r>
      <w:r w:rsidR="002D4B03">
        <w:rPr>
          <w:rFonts w:ascii="Times New Roman" w:eastAsia="Times New Roman" w:hAnsi="Times New Roman" w:cs="Times New Roman"/>
          <w:color w:val="000000"/>
          <w:sz w:val="24"/>
          <w:szCs w:val="24"/>
        </w:rPr>
        <w:t xml:space="preserve"> </w:t>
      </w:r>
    </w:p>
    <w:p w14:paraId="51F9E7FC" w14:textId="77777777" w:rsidR="0010180C" w:rsidRDefault="0010180C" w:rsidP="00CE5376">
      <w:pPr>
        <w:spacing w:after="0" w:line="360" w:lineRule="auto"/>
        <w:rPr>
          <w:rFonts w:ascii="Times New Roman" w:eastAsia="Times New Roman" w:hAnsi="Times New Roman" w:cs="Times New Roman"/>
          <w:color w:val="000000"/>
          <w:sz w:val="24"/>
          <w:szCs w:val="24"/>
        </w:rPr>
      </w:pPr>
    </w:p>
    <w:p w14:paraId="3925E641" w14:textId="77777777" w:rsidR="0010180C" w:rsidRPr="009B4066" w:rsidRDefault="0010180C" w:rsidP="0010180C">
      <w:pPr>
        <w:rPr>
          <w:rFonts w:ascii="Times New Roman" w:eastAsia="Times New Roman" w:hAnsi="Times New Roman" w:cs="Times New Roman"/>
          <w:color w:val="000000"/>
          <w:sz w:val="24"/>
          <w:szCs w:val="24"/>
        </w:rPr>
      </w:pPr>
      <w:r w:rsidRPr="009B4066">
        <w:rPr>
          <w:rFonts w:ascii="Times New Roman" w:eastAsia="Times New Roman" w:hAnsi="Times New Roman" w:cs="Times New Roman"/>
          <w:b/>
          <w:bCs/>
          <w:color w:val="000000"/>
          <w:sz w:val="24"/>
          <w:szCs w:val="24"/>
        </w:rPr>
        <w:t>Tabla 1.</w:t>
      </w:r>
      <w:r w:rsidRPr="009B4066">
        <w:rPr>
          <w:rFonts w:ascii="Times New Roman" w:eastAsia="Times New Roman" w:hAnsi="Times New Roman" w:cs="Times New Roman"/>
          <w:color w:val="000000"/>
          <w:sz w:val="24"/>
          <w:szCs w:val="24"/>
        </w:rPr>
        <w:t xml:space="preserve"> Información clínica de 30 de los casos analizados. </w:t>
      </w:r>
    </w:p>
    <w:tbl>
      <w:tblPr>
        <w:tblW w:w="8647" w:type="dxa"/>
        <w:tblInd w:w="-5" w:type="dxa"/>
        <w:tblCellMar>
          <w:left w:w="70" w:type="dxa"/>
          <w:right w:w="70" w:type="dxa"/>
        </w:tblCellMar>
        <w:tblLook w:val="04A0" w:firstRow="1" w:lastRow="0" w:firstColumn="1" w:lastColumn="0" w:noHBand="0" w:noVBand="1"/>
      </w:tblPr>
      <w:tblGrid>
        <w:gridCol w:w="475"/>
        <w:gridCol w:w="659"/>
        <w:gridCol w:w="1180"/>
        <w:gridCol w:w="6333"/>
      </w:tblGrid>
      <w:tr w:rsidR="0010180C" w:rsidRPr="009B4066" w14:paraId="63383823" w14:textId="77777777" w:rsidTr="0010180C">
        <w:trPr>
          <w:trHeight w:val="645"/>
        </w:trPr>
        <w:tc>
          <w:tcPr>
            <w:tcW w:w="4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F16C3" w14:textId="77777777" w:rsidR="0010180C" w:rsidRPr="009B4066" w:rsidRDefault="0010180C" w:rsidP="007935C7">
            <w:pPr>
              <w:spacing w:after="0" w:line="240" w:lineRule="auto"/>
              <w:jc w:val="center"/>
              <w:rPr>
                <w:rFonts w:ascii="Times New Roman" w:eastAsia="Times New Roman" w:hAnsi="Times New Roman" w:cs="Times New Roman"/>
                <w:b/>
                <w:bCs/>
                <w:sz w:val="16"/>
                <w:szCs w:val="16"/>
                <w:lang w:eastAsia="es-CO"/>
              </w:rPr>
            </w:pPr>
            <w:r w:rsidRPr="009B4066">
              <w:rPr>
                <w:rFonts w:ascii="Times New Roman" w:eastAsia="Times New Roman" w:hAnsi="Times New Roman" w:cs="Times New Roman"/>
                <w:b/>
                <w:bCs/>
                <w:sz w:val="16"/>
                <w:szCs w:val="16"/>
                <w:lang w:eastAsia="es-CO"/>
              </w:rPr>
              <w:t>No</w:t>
            </w:r>
          </w:p>
        </w:tc>
        <w:tc>
          <w:tcPr>
            <w:tcW w:w="659" w:type="dxa"/>
            <w:tcBorders>
              <w:top w:val="single" w:sz="4" w:space="0" w:color="auto"/>
              <w:left w:val="nil"/>
              <w:bottom w:val="single" w:sz="4" w:space="0" w:color="auto"/>
              <w:right w:val="single" w:sz="4" w:space="0" w:color="auto"/>
            </w:tcBorders>
            <w:shd w:val="clear" w:color="auto" w:fill="auto"/>
            <w:vAlign w:val="center"/>
            <w:hideMark/>
          </w:tcPr>
          <w:p w14:paraId="3E193E29" w14:textId="77777777" w:rsidR="0010180C" w:rsidRPr="009B4066" w:rsidRDefault="0010180C" w:rsidP="007935C7">
            <w:pPr>
              <w:spacing w:after="0" w:line="240" w:lineRule="auto"/>
              <w:jc w:val="center"/>
              <w:rPr>
                <w:rFonts w:ascii="Times New Roman" w:eastAsia="Times New Roman" w:hAnsi="Times New Roman" w:cs="Times New Roman"/>
                <w:b/>
                <w:bCs/>
                <w:sz w:val="16"/>
                <w:szCs w:val="16"/>
                <w:lang w:eastAsia="es-CO"/>
              </w:rPr>
            </w:pPr>
            <w:r w:rsidRPr="009B4066">
              <w:rPr>
                <w:rFonts w:ascii="Times New Roman" w:eastAsia="Times New Roman" w:hAnsi="Times New Roman" w:cs="Times New Roman"/>
                <w:b/>
                <w:bCs/>
                <w:sz w:val="16"/>
                <w:szCs w:val="16"/>
                <w:lang w:eastAsia="es-CO"/>
              </w:rPr>
              <w:t>EDAD</w:t>
            </w:r>
          </w:p>
          <w:p w14:paraId="69728688" w14:textId="77777777" w:rsidR="0010180C" w:rsidRPr="009B4066" w:rsidRDefault="0010180C" w:rsidP="007935C7">
            <w:pPr>
              <w:spacing w:after="0" w:line="240" w:lineRule="auto"/>
              <w:jc w:val="center"/>
              <w:rPr>
                <w:rFonts w:ascii="Times New Roman" w:eastAsia="Times New Roman" w:hAnsi="Times New Roman" w:cs="Times New Roman"/>
                <w:b/>
                <w:bCs/>
                <w:sz w:val="16"/>
                <w:szCs w:val="16"/>
                <w:lang w:eastAsia="es-CO"/>
              </w:rPr>
            </w:pPr>
            <w:r w:rsidRPr="009B4066">
              <w:rPr>
                <w:rFonts w:ascii="Times New Roman" w:eastAsia="Times New Roman" w:hAnsi="Times New Roman" w:cs="Times New Roman"/>
                <w:b/>
                <w:bCs/>
                <w:sz w:val="16"/>
                <w:szCs w:val="16"/>
                <w:lang w:eastAsia="es-CO"/>
              </w:rPr>
              <w:t>/SEXO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699FEEDD" w14:textId="77777777" w:rsidR="0010180C" w:rsidRPr="009B4066" w:rsidRDefault="0010180C" w:rsidP="007935C7">
            <w:pPr>
              <w:spacing w:after="0" w:line="240" w:lineRule="auto"/>
              <w:jc w:val="center"/>
              <w:rPr>
                <w:rFonts w:ascii="Times New Roman" w:eastAsia="Times New Roman" w:hAnsi="Times New Roman" w:cs="Times New Roman"/>
                <w:b/>
                <w:bCs/>
                <w:sz w:val="16"/>
                <w:szCs w:val="16"/>
                <w:lang w:eastAsia="es-CO"/>
              </w:rPr>
            </w:pPr>
            <w:r w:rsidRPr="009B4066">
              <w:rPr>
                <w:rFonts w:ascii="Times New Roman" w:eastAsia="Times New Roman" w:hAnsi="Times New Roman" w:cs="Times New Roman"/>
                <w:b/>
                <w:bCs/>
                <w:sz w:val="16"/>
                <w:szCs w:val="16"/>
                <w:lang w:eastAsia="es-CO"/>
              </w:rPr>
              <w:t>INDICACION HOLTER</w:t>
            </w:r>
          </w:p>
        </w:tc>
        <w:tc>
          <w:tcPr>
            <w:tcW w:w="6333" w:type="dxa"/>
            <w:tcBorders>
              <w:top w:val="single" w:sz="4" w:space="0" w:color="auto"/>
              <w:left w:val="nil"/>
              <w:bottom w:val="single" w:sz="4" w:space="0" w:color="auto"/>
              <w:right w:val="single" w:sz="4" w:space="0" w:color="auto"/>
            </w:tcBorders>
            <w:shd w:val="clear" w:color="auto" w:fill="auto"/>
            <w:vAlign w:val="center"/>
            <w:hideMark/>
          </w:tcPr>
          <w:p w14:paraId="379B7DDC" w14:textId="77777777" w:rsidR="0010180C" w:rsidRPr="009B4066" w:rsidRDefault="0010180C" w:rsidP="007935C7">
            <w:pPr>
              <w:spacing w:after="0" w:line="240" w:lineRule="auto"/>
              <w:jc w:val="center"/>
              <w:rPr>
                <w:rFonts w:ascii="Times New Roman" w:eastAsia="Times New Roman" w:hAnsi="Times New Roman" w:cs="Times New Roman"/>
                <w:b/>
                <w:bCs/>
                <w:sz w:val="16"/>
                <w:szCs w:val="16"/>
                <w:lang w:eastAsia="es-CO"/>
              </w:rPr>
            </w:pPr>
            <w:r w:rsidRPr="009B4066">
              <w:rPr>
                <w:rFonts w:ascii="Times New Roman" w:eastAsia="Times New Roman" w:hAnsi="Times New Roman" w:cs="Times New Roman"/>
                <w:b/>
                <w:bCs/>
                <w:sz w:val="16"/>
                <w:szCs w:val="16"/>
                <w:lang w:eastAsia="es-CO"/>
              </w:rPr>
              <w:t>CONCLUSIONES</w:t>
            </w:r>
          </w:p>
        </w:tc>
      </w:tr>
      <w:tr w:rsidR="0010180C" w:rsidRPr="009B4066" w14:paraId="6DAD3D96" w14:textId="77777777" w:rsidTr="0010180C">
        <w:trPr>
          <w:trHeight w:val="583"/>
        </w:trPr>
        <w:tc>
          <w:tcPr>
            <w:tcW w:w="475" w:type="dxa"/>
            <w:tcBorders>
              <w:top w:val="nil"/>
              <w:left w:val="single" w:sz="4" w:space="0" w:color="auto"/>
              <w:bottom w:val="single" w:sz="4" w:space="0" w:color="auto"/>
              <w:right w:val="single" w:sz="4" w:space="0" w:color="auto"/>
            </w:tcBorders>
            <w:shd w:val="clear" w:color="auto" w:fill="auto"/>
            <w:noWrap/>
            <w:vAlign w:val="center"/>
          </w:tcPr>
          <w:p w14:paraId="7ECE8109"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w:t>
            </w:r>
          </w:p>
        </w:tc>
        <w:tc>
          <w:tcPr>
            <w:tcW w:w="659" w:type="dxa"/>
            <w:tcBorders>
              <w:top w:val="nil"/>
              <w:left w:val="nil"/>
              <w:bottom w:val="single" w:sz="4" w:space="0" w:color="auto"/>
              <w:right w:val="single" w:sz="4" w:space="0" w:color="auto"/>
            </w:tcBorders>
            <w:shd w:val="clear" w:color="auto" w:fill="auto"/>
            <w:noWrap/>
            <w:vAlign w:val="center"/>
            <w:hideMark/>
          </w:tcPr>
          <w:p w14:paraId="53392CCE"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88/F</w:t>
            </w:r>
          </w:p>
        </w:tc>
        <w:tc>
          <w:tcPr>
            <w:tcW w:w="1180" w:type="dxa"/>
            <w:tcBorders>
              <w:top w:val="nil"/>
              <w:left w:val="nil"/>
              <w:bottom w:val="single" w:sz="4" w:space="0" w:color="auto"/>
              <w:right w:val="single" w:sz="4" w:space="0" w:color="auto"/>
            </w:tcBorders>
            <w:shd w:val="clear" w:color="auto" w:fill="auto"/>
            <w:vAlign w:val="center"/>
            <w:hideMark/>
          </w:tcPr>
          <w:p w14:paraId="5378C276"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Arritmia cardiaca</w:t>
            </w:r>
          </w:p>
        </w:tc>
        <w:tc>
          <w:tcPr>
            <w:tcW w:w="6333" w:type="dxa"/>
            <w:tcBorders>
              <w:top w:val="nil"/>
              <w:left w:val="nil"/>
              <w:bottom w:val="single" w:sz="4" w:space="0" w:color="auto"/>
              <w:right w:val="single" w:sz="4" w:space="0" w:color="auto"/>
            </w:tcBorders>
            <w:shd w:val="clear" w:color="auto" w:fill="auto"/>
            <w:vAlign w:val="bottom"/>
            <w:hideMark/>
          </w:tcPr>
          <w:p w14:paraId="5AC90AB9"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Ritmo sinusal de base con variaciones circadianas de la FC conservadas, no alteraciones de QT, ni carga isquémica ESV y supraventricular de baja no pausas significativas y FA paroxística no sintomática.</w:t>
            </w:r>
          </w:p>
        </w:tc>
      </w:tr>
      <w:tr w:rsidR="0010180C" w:rsidRPr="009B4066" w14:paraId="715CAC72" w14:textId="77777777" w:rsidTr="0010180C">
        <w:trPr>
          <w:trHeight w:val="54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2A20904A"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w:t>
            </w:r>
          </w:p>
        </w:tc>
        <w:tc>
          <w:tcPr>
            <w:tcW w:w="659" w:type="dxa"/>
            <w:tcBorders>
              <w:top w:val="nil"/>
              <w:left w:val="nil"/>
              <w:bottom w:val="single" w:sz="4" w:space="0" w:color="auto"/>
              <w:right w:val="single" w:sz="4" w:space="0" w:color="auto"/>
            </w:tcBorders>
            <w:shd w:val="clear" w:color="auto" w:fill="auto"/>
            <w:noWrap/>
            <w:vAlign w:val="center"/>
            <w:hideMark/>
          </w:tcPr>
          <w:p w14:paraId="3E4C36D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21/F</w:t>
            </w:r>
          </w:p>
        </w:tc>
        <w:tc>
          <w:tcPr>
            <w:tcW w:w="1180" w:type="dxa"/>
            <w:tcBorders>
              <w:top w:val="nil"/>
              <w:left w:val="nil"/>
              <w:bottom w:val="single" w:sz="4" w:space="0" w:color="auto"/>
              <w:right w:val="single" w:sz="4" w:space="0" w:color="auto"/>
            </w:tcBorders>
            <w:shd w:val="clear" w:color="auto" w:fill="auto"/>
            <w:vAlign w:val="center"/>
            <w:hideMark/>
          </w:tcPr>
          <w:p w14:paraId="0CE05BF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Palpitaciones, cefalea</w:t>
            </w:r>
          </w:p>
        </w:tc>
        <w:tc>
          <w:tcPr>
            <w:tcW w:w="6333" w:type="dxa"/>
            <w:tcBorders>
              <w:top w:val="nil"/>
              <w:left w:val="nil"/>
              <w:bottom w:val="single" w:sz="4" w:space="0" w:color="auto"/>
              <w:right w:val="single" w:sz="4" w:space="0" w:color="auto"/>
            </w:tcBorders>
            <w:shd w:val="clear" w:color="auto" w:fill="auto"/>
            <w:vAlign w:val="bottom"/>
            <w:hideMark/>
          </w:tcPr>
          <w:p w14:paraId="16345990"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durante todo el estudio episodios de taquicardia sinusal hasta 142 </w:t>
            </w:r>
            <w:proofErr w:type="spellStart"/>
            <w:r w:rsidRPr="009B4066">
              <w:rPr>
                <w:rFonts w:ascii="Times New Roman" w:eastAsia="Times New Roman" w:hAnsi="Times New Roman" w:cs="Times New Roman"/>
                <w:sz w:val="16"/>
                <w:szCs w:val="16"/>
                <w:lang w:eastAsia="es-CO"/>
              </w:rPr>
              <w:t>lpm</w:t>
            </w:r>
            <w:proofErr w:type="spellEnd"/>
            <w:r w:rsidRPr="009B4066">
              <w:rPr>
                <w:rFonts w:ascii="Times New Roman" w:eastAsia="Times New Roman" w:hAnsi="Times New Roman" w:cs="Times New Roman"/>
                <w:sz w:val="16"/>
                <w:szCs w:val="16"/>
                <w:lang w:eastAsia="es-CO"/>
              </w:rPr>
              <w:t xml:space="preserve"> a correlacionar con cuadro clínico CAPS moderada cantidad, no  CVP no pausas significativas, no cambios del segmento </w:t>
            </w:r>
            <w:proofErr w:type="spellStart"/>
            <w:r w:rsidRPr="009B4066">
              <w:rPr>
                <w:rFonts w:ascii="Times New Roman" w:eastAsia="Times New Roman" w:hAnsi="Times New Roman" w:cs="Times New Roman"/>
                <w:sz w:val="16"/>
                <w:szCs w:val="16"/>
                <w:lang w:eastAsia="es-CO"/>
              </w:rPr>
              <w:t>st</w:t>
            </w:r>
            <w:proofErr w:type="spellEnd"/>
            <w:r w:rsidRPr="009B4066">
              <w:rPr>
                <w:rFonts w:ascii="Times New Roman" w:eastAsia="Times New Roman" w:hAnsi="Times New Roman" w:cs="Times New Roman"/>
                <w:sz w:val="16"/>
                <w:szCs w:val="16"/>
                <w:lang w:eastAsia="es-CO"/>
              </w:rPr>
              <w:t xml:space="preserve"> variabilidad de FC adecuada.</w:t>
            </w:r>
          </w:p>
        </w:tc>
      </w:tr>
      <w:tr w:rsidR="0010180C" w:rsidRPr="009B4066" w14:paraId="4D5263A9" w14:textId="77777777" w:rsidTr="0010180C">
        <w:trPr>
          <w:trHeight w:val="1124"/>
        </w:trPr>
        <w:tc>
          <w:tcPr>
            <w:tcW w:w="475" w:type="dxa"/>
            <w:tcBorders>
              <w:top w:val="nil"/>
              <w:left w:val="single" w:sz="4" w:space="0" w:color="auto"/>
              <w:bottom w:val="single" w:sz="4" w:space="0" w:color="auto"/>
              <w:right w:val="single" w:sz="4" w:space="0" w:color="auto"/>
            </w:tcBorders>
            <w:shd w:val="clear" w:color="auto" w:fill="auto"/>
            <w:noWrap/>
            <w:vAlign w:val="center"/>
          </w:tcPr>
          <w:p w14:paraId="0B508807"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lastRenderedPageBreak/>
              <w:t>3</w:t>
            </w:r>
          </w:p>
        </w:tc>
        <w:tc>
          <w:tcPr>
            <w:tcW w:w="659" w:type="dxa"/>
            <w:tcBorders>
              <w:top w:val="nil"/>
              <w:left w:val="nil"/>
              <w:bottom w:val="single" w:sz="4" w:space="0" w:color="auto"/>
              <w:right w:val="single" w:sz="4" w:space="0" w:color="auto"/>
            </w:tcBorders>
            <w:shd w:val="clear" w:color="auto" w:fill="auto"/>
            <w:noWrap/>
            <w:vAlign w:val="center"/>
            <w:hideMark/>
          </w:tcPr>
          <w:p w14:paraId="2B7F3CB3"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76/M</w:t>
            </w:r>
          </w:p>
        </w:tc>
        <w:tc>
          <w:tcPr>
            <w:tcW w:w="1180" w:type="dxa"/>
            <w:tcBorders>
              <w:top w:val="nil"/>
              <w:left w:val="nil"/>
              <w:bottom w:val="single" w:sz="4" w:space="0" w:color="auto"/>
              <w:right w:val="single" w:sz="4" w:space="0" w:color="auto"/>
            </w:tcBorders>
            <w:shd w:val="clear" w:color="auto" w:fill="auto"/>
            <w:vAlign w:val="center"/>
            <w:hideMark/>
          </w:tcPr>
          <w:p w14:paraId="4B4875CB"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Arritmia cardiaca</w:t>
            </w:r>
          </w:p>
        </w:tc>
        <w:tc>
          <w:tcPr>
            <w:tcW w:w="6333" w:type="dxa"/>
            <w:tcBorders>
              <w:top w:val="nil"/>
              <w:left w:val="nil"/>
              <w:bottom w:val="single" w:sz="4" w:space="0" w:color="auto"/>
              <w:right w:val="single" w:sz="4" w:space="0" w:color="auto"/>
            </w:tcBorders>
            <w:shd w:val="clear" w:color="auto" w:fill="auto"/>
            <w:vAlign w:val="bottom"/>
            <w:hideMark/>
          </w:tcPr>
          <w:p w14:paraId="35DBD3A0"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Total de 142882 latidos de los que 714 han sido clasificados como latidos ventriculares, siendo ESV aisladas, con evidencia de al menos 6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ventriculares, sin rachas de taquicardia no sostenida o sostenida ventricular. Hasta 1038 ESV aisladas, 468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w:t>
            </w:r>
            <w:proofErr w:type="spellStart"/>
            <w:r w:rsidRPr="009B4066">
              <w:rPr>
                <w:rFonts w:ascii="Times New Roman" w:eastAsia="Times New Roman" w:hAnsi="Times New Roman" w:cs="Times New Roman"/>
                <w:sz w:val="16"/>
                <w:szCs w:val="16"/>
                <w:lang w:eastAsia="es-CO"/>
              </w:rPr>
              <w:t>sv</w:t>
            </w:r>
            <w:proofErr w:type="spellEnd"/>
            <w:r w:rsidRPr="009B4066">
              <w:rPr>
                <w:rFonts w:ascii="Times New Roman" w:eastAsia="Times New Roman" w:hAnsi="Times New Roman" w:cs="Times New Roman"/>
                <w:sz w:val="16"/>
                <w:szCs w:val="16"/>
                <w:lang w:eastAsia="es-CO"/>
              </w:rPr>
              <w:t>, 267 rachas de taquicardia no sostenidas y sostenidas, sugestivas de FA con conducción AV normal y respuesta ventricular rápida,  FC con tendencia a taquicardia, ritmo circadiano conservado, no pausas significativas y conducción AV normal.</w:t>
            </w:r>
          </w:p>
        </w:tc>
      </w:tr>
      <w:tr w:rsidR="0010180C" w:rsidRPr="009B4066" w14:paraId="3838BB8D" w14:textId="77777777" w:rsidTr="0010180C">
        <w:trPr>
          <w:trHeight w:val="531"/>
        </w:trPr>
        <w:tc>
          <w:tcPr>
            <w:tcW w:w="475" w:type="dxa"/>
            <w:tcBorders>
              <w:top w:val="nil"/>
              <w:left w:val="single" w:sz="4" w:space="0" w:color="auto"/>
              <w:bottom w:val="single" w:sz="4" w:space="0" w:color="auto"/>
              <w:right w:val="single" w:sz="4" w:space="0" w:color="auto"/>
            </w:tcBorders>
            <w:shd w:val="clear" w:color="auto" w:fill="auto"/>
            <w:noWrap/>
            <w:vAlign w:val="center"/>
          </w:tcPr>
          <w:p w14:paraId="6CC62F9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4</w:t>
            </w:r>
          </w:p>
        </w:tc>
        <w:tc>
          <w:tcPr>
            <w:tcW w:w="659" w:type="dxa"/>
            <w:tcBorders>
              <w:top w:val="nil"/>
              <w:left w:val="nil"/>
              <w:bottom w:val="single" w:sz="4" w:space="0" w:color="auto"/>
              <w:right w:val="single" w:sz="4" w:space="0" w:color="auto"/>
            </w:tcBorders>
            <w:shd w:val="clear" w:color="auto" w:fill="auto"/>
            <w:noWrap/>
            <w:vAlign w:val="center"/>
            <w:hideMark/>
          </w:tcPr>
          <w:p w14:paraId="0A1DCFD1"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25/F</w:t>
            </w:r>
          </w:p>
        </w:tc>
        <w:tc>
          <w:tcPr>
            <w:tcW w:w="1180" w:type="dxa"/>
            <w:tcBorders>
              <w:top w:val="nil"/>
              <w:left w:val="nil"/>
              <w:bottom w:val="single" w:sz="4" w:space="0" w:color="auto"/>
              <w:right w:val="single" w:sz="4" w:space="0" w:color="auto"/>
            </w:tcBorders>
            <w:shd w:val="clear" w:color="auto" w:fill="auto"/>
            <w:vAlign w:val="center"/>
            <w:hideMark/>
          </w:tcPr>
          <w:p w14:paraId="34BA2B8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Despolarización ventricular prematura</w:t>
            </w:r>
          </w:p>
        </w:tc>
        <w:tc>
          <w:tcPr>
            <w:tcW w:w="6333" w:type="dxa"/>
            <w:tcBorders>
              <w:top w:val="nil"/>
              <w:left w:val="nil"/>
              <w:bottom w:val="single" w:sz="4" w:space="0" w:color="auto"/>
              <w:right w:val="single" w:sz="4" w:space="0" w:color="auto"/>
            </w:tcBorders>
            <w:shd w:val="clear" w:color="auto" w:fill="auto"/>
            <w:vAlign w:val="bottom"/>
            <w:hideMark/>
          </w:tcPr>
          <w:p w14:paraId="65242F55"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presencia de ESV de baja carga (100 latido de </w:t>
            </w:r>
            <w:proofErr w:type="spellStart"/>
            <w:r w:rsidRPr="009B4066">
              <w:rPr>
                <w:rFonts w:ascii="Times New Roman" w:eastAsia="Times New Roman" w:hAnsi="Times New Roman" w:cs="Times New Roman"/>
                <w:sz w:val="16"/>
                <w:szCs w:val="16"/>
                <w:lang w:eastAsia="es-CO"/>
              </w:rPr>
              <w:t>extrasistolia</w:t>
            </w:r>
            <w:proofErr w:type="spellEnd"/>
            <w:r w:rsidRPr="009B4066">
              <w:rPr>
                <w:rFonts w:ascii="Times New Roman" w:eastAsia="Times New Roman" w:hAnsi="Times New Roman" w:cs="Times New Roman"/>
                <w:sz w:val="16"/>
                <w:szCs w:val="16"/>
                <w:lang w:eastAsia="es-CO"/>
              </w:rPr>
              <w:t xml:space="preserve"> en 24 horas de origen aparente de ventrículo izquierdo),  no pausas, no bloqueos, no episodios de FA, TSV ni TV.</w:t>
            </w:r>
          </w:p>
        </w:tc>
      </w:tr>
      <w:tr w:rsidR="0010180C" w:rsidRPr="009B4066" w14:paraId="56DCD1F9" w14:textId="77777777" w:rsidTr="0010180C">
        <w:trPr>
          <w:trHeight w:val="576"/>
        </w:trPr>
        <w:tc>
          <w:tcPr>
            <w:tcW w:w="475" w:type="dxa"/>
            <w:tcBorders>
              <w:top w:val="nil"/>
              <w:left w:val="single" w:sz="4" w:space="0" w:color="auto"/>
              <w:bottom w:val="single" w:sz="4" w:space="0" w:color="auto"/>
              <w:right w:val="single" w:sz="4" w:space="0" w:color="auto"/>
            </w:tcBorders>
            <w:shd w:val="clear" w:color="auto" w:fill="auto"/>
            <w:noWrap/>
            <w:vAlign w:val="center"/>
          </w:tcPr>
          <w:p w14:paraId="737FEAB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w:t>
            </w:r>
          </w:p>
        </w:tc>
        <w:tc>
          <w:tcPr>
            <w:tcW w:w="659" w:type="dxa"/>
            <w:tcBorders>
              <w:top w:val="nil"/>
              <w:left w:val="nil"/>
              <w:bottom w:val="single" w:sz="4" w:space="0" w:color="auto"/>
              <w:right w:val="single" w:sz="4" w:space="0" w:color="auto"/>
            </w:tcBorders>
            <w:shd w:val="clear" w:color="auto" w:fill="auto"/>
            <w:noWrap/>
            <w:vAlign w:val="center"/>
          </w:tcPr>
          <w:p w14:paraId="0D5D1853"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53/F</w:t>
            </w:r>
          </w:p>
        </w:tc>
        <w:tc>
          <w:tcPr>
            <w:tcW w:w="1180" w:type="dxa"/>
            <w:tcBorders>
              <w:top w:val="nil"/>
              <w:left w:val="nil"/>
              <w:bottom w:val="single" w:sz="4" w:space="0" w:color="auto"/>
              <w:right w:val="single" w:sz="4" w:space="0" w:color="auto"/>
            </w:tcBorders>
            <w:shd w:val="clear" w:color="auto" w:fill="auto"/>
            <w:vAlign w:val="center"/>
          </w:tcPr>
          <w:p w14:paraId="477ADC87"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Palpitaciones</w:t>
            </w:r>
          </w:p>
        </w:tc>
        <w:tc>
          <w:tcPr>
            <w:tcW w:w="6333" w:type="dxa"/>
            <w:tcBorders>
              <w:top w:val="nil"/>
              <w:left w:val="nil"/>
              <w:bottom w:val="single" w:sz="4" w:space="0" w:color="auto"/>
              <w:right w:val="single" w:sz="4" w:space="0" w:color="auto"/>
            </w:tcBorders>
            <w:shd w:val="clear" w:color="auto" w:fill="auto"/>
            <w:vAlign w:val="bottom"/>
          </w:tcPr>
          <w:p w14:paraId="4F6AFF9C"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que intercala por momentos con ritmo auricular, episodios de TSV, impresiona de primera mano TA vs FA, ESV </w:t>
            </w:r>
            <w:proofErr w:type="spellStart"/>
            <w:r w:rsidRPr="009B4066">
              <w:rPr>
                <w:rFonts w:ascii="Times New Roman" w:eastAsia="Times New Roman" w:hAnsi="Times New Roman" w:cs="Times New Roman"/>
                <w:sz w:val="16"/>
                <w:szCs w:val="16"/>
                <w:lang w:eastAsia="es-CO"/>
              </w:rPr>
              <w:t>monomorfa</w:t>
            </w:r>
            <w:proofErr w:type="spellEnd"/>
            <w:r w:rsidRPr="009B4066">
              <w:rPr>
                <w:rFonts w:ascii="Times New Roman" w:eastAsia="Times New Roman" w:hAnsi="Times New Roman" w:cs="Times New Roman"/>
                <w:sz w:val="16"/>
                <w:szCs w:val="16"/>
                <w:lang w:eastAsia="es-CO"/>
              </w:rPr>
              <w:t xml:space="preserve"> de baja densidad, por  momentos bigeminismo ventricular y no se aprecia bradiarritmias o pausas significativas.</w:t>
            </w:r>
          </w:p>
        </w:tc>
      </w:tr>
      <w:tr w:rsidR="0010180C" w:rsidRPr="009B4066" w14:paraId="2D4D6595" w14:textId="77777777" w:rsidTr="0010180C">
        <w:trPr>
          <w:trHeight w:val="272"/>
        </w:trPr>
        <w:tc>
          <w:tcPr>
            <w:tcW w:w="475" w:type="dxa"/>
            <w:tcBorders>
              <w:top w:val="nil"/>
              <w:left w:val="single" w:sz="4" w:space="0" w:color="auto"/>
              <w:bottom w:val="single" w:sz="4" w:space="0" w:color="auto"/>
              <w:right w:val="single" w:sz="4" w:space="0" w:color="auto"/>
            </w:tcBorders>
            <w:shd w:val="clear" w:color="auto" w:fill="auto"/>
            <w:noWrap/>
            <w:vAlign w:val="center"/>
          </w:tcPr>
          <w:p w14:paraId="7070102D"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6</w:t>
            </w:r>
          </w:p>
        </w:tc>
        <w:tc>
          <w:tcPr>
            <w:tcW w:w="659" w:type="dxa"/>
            <w:tcBorders>
              <w:top w:val="nil"/>
              <w:left w:val="nil"/>
              <w:bottom w:val="single" w:sz="4" w:space="0" w:color="auto"/>
              <w:right w:val="single" w:sz="4" w:space="0" w:color="auto"/>
            </w:tcBorders>
            <w:shd w:val="clear" w:color="auto" w:fill="auto"/>
            <w:noWrap/>
            <w:vAlign w:val="center"/>
            <w:hideMark/>
          </w:tcPr>
          <w:p w14:paraId="16297C92"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25/F</w:t>
            </w:r>
          </w:p>
        </w:tc>
        <w:tc>
          <w:tcPr>
            <w:tcW w:w="1180" w:type="dxa"/>
            <w:tcBorders>
              <w:top w:val="nil"/>
              <w:left w:val="nil"/>
              <w:bottom w:val="single" w:sz="4" w:space="0" w:color="auto"/>
              <w:right w:val="single" w:sz="4" w:space="0" w:color="auto"/>
            </w:tcBorders>
            <w:shd w:val="clear" w:color="auto" w:fill="auto"/>
            <w:vAlign w:val="center"/>
            <w:hideMark/>
          </w:tcPr>
          <w:p w14:paraId="509CA802"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Obesidad debido a exceso de calo</w:t>
            </w:r>
          </w:p>
        </w:tc>
        <w:tc>
          <w:tcPr>
            <w:tcW w:w="6333" w:type="dxa"/>
            <w:tcBorders>
              <w:top w:val="nil"/>
              <w:left w:val="nil"/>
              <w:bottom w:val="single" w:sz="4" w:space="0" w:color="auto"/>
              <w:right w:val="single" w:sz="4" w:space="0" w:color="auto"/>
            </w:tcBorders>
            <w:shd w:val="clear" w:color="auto" w:fill="auto"/>
            <w:vAlign w:val="bottom"/>
            <w:hideMark/>
          </w:tcPr>
          <w:p w14:paraId="24E62CB2"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No  ESSV, ni episodios de TA. No pausas significativas, actividad física durante taquicardia, concordante con sintomatología.</w:t>
            </w:r>
          </w:p>
        </w:tc>
      </w:tr>
      <w:tr w:rsidR="0010180C" w:rsidRPr="009B4066" w14:paraId="0471A08C" w14:textId="77777777" w:rsidTr="0010180C">
        <w:trPr>
          <w:trHeight w:val="70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0D3ED27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7</w:t>
            </w:r>
          </w:p>
        </w:tc>
        <w:tc>
          <w:tcPr>
            <w:tcW w:w="659" w:type="dxa"/>
            <w:tcBorders>
              <w:top w:val="nil"/>
              <w:left w:val="nil"/>
              <w:bottom w:val="single" w:sz="4" w:space="0" w:color="auto"/>
              <w:right w:val="single" w:sz="4" w:space="0" w:color="auto"/>
            </w:tcBorders>
            <w:shd w:val="clear" w:color="auto" w:fill="auto"/>
            <w:noWrap/>
            <w:vAlign w:val="center"/>
            <w:hideMark/>
          </w:tcPr>
          <w:p w14:paraId="3E1C975D"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57/M</w:t>
            </w:r>
          </w:p>
        </w:tc>
        <w:tc>
          <w:tcPr>
            <w:tcW w:w="1180" w:type="dxa"/>
            <w:tcBorders>
              <w:top w:val="nil"/>
              <w:left w:val="nil"/>
              <w:bottom w:val="single" w:sz="4" w:space="0" w:color="auto"/>
              <w:right w:val="single" w:sz="4" w:space="0" w:color="auto"/>
            </w:tcBorders>
            <w:shd w:val="clear" w:color="auto" w:fill="auto"/>
            <w:vAlign w:val="center"/>
            <w:hideMark/>
          </w:tcPr>
          <w:p w14:paraId="69E7A1D9"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Cardiomiopatía no específica</w:t>
            </w:r>
          </w:p>
        </w:tc>
        <w:tc>
          <w:tcPr>
            <w:tcW w:w="6333" w:type="dxa"/>
            <w:tcBorders>
              <w:top w:val="nil"/>
              <w:left w:val="nil"/>
              <w:bottom w:val="single" w:sz="4" w:space="0" w:color="auto"/>
              <w:right w:val="single" w:sz="4" w:space="0" w:color="auto"/>
            </w:tcBorders>
            <w:shd w:val="clear" w:color="auto" w:fill="auto"/>
            <w:vAlign w:val="bottom"/>
            <w:hideMark/>
          </w:tcPr>
          <w:p w14:paraId="76390494"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CAPS de baja densidad, episodios de TPSV, no FA, CVP de alta densidad (18%), bigeminismo ventricular frecuente con acoplamiento corto 1, </w:t>
            </w:r>
            <w:proofErr w:type="spellStart"/>
            <w:r w:rsidRPr="009B4066">
              <w:rPr>
                <w:rFonts w:ascii="Times New Roman" w:eastAsia="Times New Roman" w:hAnsi="Times New Roman" w:cs="Times New Roman"/>
                <w:sz w:val="16"/>
                <w:szCs w:val="16"/>
                <w:lang w:eastAsia="es-CO"/>
              </w:rPr>
              <w:t>trigeminia</w:t>
            </w:r>
            <w:proofErr w:type="spellEnd"/>
            <w:r w:rsidRPr="009B4066">
              <w:rPr>
                <w:rFonts w:ascii="Times New Roman" w:eastAsia="Times New Roman" w:hAnsi="Times New Roman" w:cs="Times New Roman"/>
                <w:sz w:val="16"/>
                <w:szCs w:val="16"/>
                <w:lang w:eastAsia="es-CO"/>
              </w:rPr>
              <w:t xml:space="preserve"> ventricular, </w:t>
            </w:r>
            <w:proofErr w:type="spellStart"/>
            <w:r w:rsidRPr="009B4066">
              <w:rPr>
                <w:rFonts w:ascii="Times New Roman" w:eastAsia="Times New Roman" w:hAnsi="Times New Roman" w:cs="Times New Roman"/>
                <w:sz w:val="16"/>
                <w:szCs w:val="16"/>
                <w:lang w:eastAsia="es-CO"/>
              </w:rPr>
              <w:t>dupletas</w:t>
            </w:r>
            <w:proofErr w:type="spellEnd"/>
            <w:r w:rsidRPr="009B4066">
              <w:rPr>
                <w:rFonts w:ascii="Times New Roman" w:eastAsia="Times New Roman" w:hAnsi="Times New Roman" w:cs="Times New Roman"/>
                <w:sz w:val="16"/>
                <w:szCs w:val="16"/>
                <w:lang w:eastAsia="es-CO"/>
              </w:rPr>
              <w:t xml:space="preserve"> ventriculares </w:t>
            </w:r>
            <w:proofErr w:type="spellStart"/>
            <w:r w:rsidRPr="009B4066">
              <w:rPr>
                <w:rFonts w:ascii="Times New Roman" w:eastAsia="Times New Roman" w:hAnsi="Times New Roman" w:cs="Times New Roman"/>
                <w:sz w:val="16"/>
                <w:szCs w:val="16"/>
                <w:lang w:eastAsia="es-CO"/>
              </w:rPr>
              <w:t>polimorficas</w:t>
            </w:r>
            <w:proofErr w:type="spellEnd"/>
            <w:r w:rsidRPr="009B4066">
              <w:rPr>
                <w:rFonts w:ascii="Times New Roman" w:eastAsia="Times New Roman" w:hAnsi="Times New Roman" w:cs="Times New Roman"/>
                <w:sz w:val="16"/>
                <w:szCs w:val="16"/>
                <w:lang w:eastAsia="es-CO"/>
              </w:rPr>
              <w:t xml:space="preserve"> y </w:t>
            </w:r>
            <w:proofErr w:type="spellStart"/>
            <w:r w:rsidRPr="009B4066">
              <w:rPr>
                <w:rFonts w:ascii="Times New Roman" w:eastAsia="Times New Roman" w:hAnsi="Times New Roman" w:cs="Times New Roman"/>
                <w:sz w:val="16"/>
                <w:szCs w:val="16"/>
                <w:lang w:eastAsia="es-CO"/>
              </w:rPr>
              <w:t>extrasisoles</w:t>
            </w:r>
            <w:proofErr w:type="spellEnd"/>
            <w:r w:rsidRPr="009B4066">
              <w:rPr>
                <w:rFonts w:ascii="Times New Roman" w:eastAsia="Times New Roman" w:hAnsi="Times New Roman" w:cs="Times New Roman"/>
                <w:sz w:val="16"/>
                <w:szCs w:val="16"/>
                <w:lang w:eastAsia="es-CO"/>
              </w:rPr>
              <w:t xml:space="preserve"> aisladas frecuentes, no episodios de  TV sostenida y no pausas significativas.</w:t>
            </w:r>
          </w:p>
        </w:tc>
      </w:tr>
      <w:tr w:rsidR="0010180C" w:rsidRPr="009B4066" w14:paraId="1C7A1061" w14:textId="77777777" w:rsidTr="0010180C">
        <w:trPr>
          <w:trHeight w:val="815"/>
        </w:trPr>
        <w:tc>
          <w:tcPr>
            <w:tcW w:w="475" w:type="dxa"/>
            <w:tcBorders>
              <w:top w:val="nil"/>
              <w:left w:val="single" w:sz="4" w:space="0" w:color="auto"/>
              <w:bottom w:val="single" w:sz="4" w:space="0" w:color="auto"/>
              <w:right w:val="single" w:sz="4" w:space="0" w:color="auto"/>
            </w:tcBorders>
            <w:shd w:val="clear" w:color="auto" w:fill="auto"/>
            <w:noWrap/>
            <w:vAlign w:val="center"/>
          </w:tcPr>
          <w:p w14:paraId="1628DB3A"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8</w:t>
            </w:r>
          </w:p>
        </w:tc>
        <w:tc>
          <w:tcPr>
            <w:tcW w:w="659" w:type="dxa"/>
            <w:tcBorders>
              <w:top w:val="nil"/>
              <w:left w:val="nil"/>
              <w:bottom w:val="single" w:sz="4" w:space="0" w:color="auto"/>
              <w:right w:val="single" w:sz="4" w:space="0" w:color="auto"/>
            </w:tcBorders>
            <w:shd w:val="clear" w:color="auto" w:fill="auto"/>
            <w:noWrap/>
            <w:vAlign w:val="center"/>
            <w:hideMark/>
          </w:tcPr>
          <w:p w14:paraId="386EF4A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52/M</w:t>
            </w:r>
          </w:p>
        </w:tc>
        <w:tc>
          <w:tcPr>
            <w:tcW w:w="1180" w:type="dxa"/>
            <w:tcBorders>
              <w:top w:val="nil"/>
              <w:left w:val="nil"/>
              <w:bottom w:val="single" w:sz="4" w:space="0" w:color="auto"/>
              <w:right w:val="single" w:sz="4" w:space="0" w:color="auto"/>
            </w:tcBorders>
            <w:shd w:val="clear" w:color="auto" w:fill="auto"/>
            <w:vAlign w:val="center"/>
            <w:hideMark/>
          </w:tcPr>
          <w:p w14:paraId="13AD3198"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Cardiomiopatía</w:t>
            </w:r>
          </w:p>
        </w:tc>
        <w:tc>
          <w:tcPr>
            <w:tcW w:w="6333" w:type="dxa"/>
            <w:tcBorders>
              <w:top w:val="nil"/>
              <w:left w:val="nil"/>
              <w:bottom w:val="single" w:sz="4" w:space="0" w:color="auto"/>
              <w:right w:val="single" w:sz="4" w:space="0" w:color="auto"/>
            </w:tcBorders>
            <w:shd w:val="clear" w:color="auto" w:fill="auto"/>
            <w:vAlign w:val="bottom"/>
            <w:hideMark/>
          </w:tcPr>
          <w:p w14:paraId="76545627"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Total de 99119 latidos de los que 1 han sido clasificado como latidos ventriculares, siendo ESV aislada,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no rachas de taquicardia, no sostenida o sostenida ventricular, 2 ESSV aislados,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no rachas de taquicardia no sostenida o sostenida supraventricular,  FC en rangos  normales, conducción AV normal, ritmo circadiano conservado y no pausas significativas.</w:t>
            </w:r>
          </w:p>
        </w:tc>
      </w:tr>
      <w:tr w:rsidR="0010180C" w:rsidRPr="009B4066" w14:paraId="1D0E5DCF" w14:textId="77777777" w:rsidTr="0010180C">
        <w:trPr>
          <w:trHeight w:val="693"/>
        </w:trPr>
        <w:tc>
          <w:tcPr>
            <w:tcW w:w="475" w:type="dxa"/>
            <w:tcBorders>
              <w:top w:val="nil"/>
              <w:left w:val="single" w:sz="4" w:space="0" w:color="auto"/>
              <w:bottom w:val="single" w:sz="4" w:space="0" w:color="auto"/>
              <w:right w:val="single" w:sz="4" w:space="0" w:color="auto"/>
            </w:tcBorders>
            <w:shd w:val="clear" w:color="auto" w:fill="auto"/>
            <w:noWrap/>
            <w:vAlign w:val="center"/>
          </w:tcPr>
          <w:p w14:paraId="11D3169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9</w:t>
            </w:r>
          </w:p>
        </w:tc>
        <w:tc>
          <w:tcPr>
            <w:tcW w:w="659" w:type="dxa"/>
            <w:tcBorders>
              <w:top w:val="nil"/>
              <w:left w:val="nil"/>
              <w:bottom w:val="single" w:sz="4" w:space="0" w:color="auto"/>
              <w:right w:val="single" w:sz="4" w:space="0" w:color="auto"/>
            </w:tcBorders>
            <w:shd w:val="clear" w:color="auto" w:fill="auto"/>
            <w:noWrap/>
            <w:vAlign w:val="center"/>
            <w:hideMark/>
          </w:tcPr>
          <w:p w14:paraId="6A17091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25/F</w:t>
            </w:r>
          </w:p>
        </w:tc>
        <w:tc>
          <w:tcPr>
            <w:tcW w:w="1180" w:type="dxa"/>
            <w:tcBorders>
              <w:top w:val="nil"/>
              <w:left w:val="nil"/>
              <w:bottom w:val="single" w:sz="4" w:space="0" w:color="auto"/>
              <w:right w:val="single" w:sz="4" w:space="0" w:color="auto"/>
            </w:tcBorders>
            <w:shd w:val="clear" w:color="auto" w:fill="auto"/>
            <w:vAlign w:val="center"/>
            <w:hideMark/>
          </w:tcPr>
          <w:p w14:paraId="10C43D21"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Palpitaciones, sincopes en la infancia, dolor torácico</w:t>
            </w:r>
          </w:p>
        </w:tc>
        <w:tc>
          <w:tcPr>
            <w:tcW w:w="6333" w:type="dxa"/>
            <w:tcBorders>
              <w:top w:val="nil"/>
              <w:left w:val="nil"/>
              <w:bottom w:val="single" w:sz="4" w:space="0" w:color="auto"/>
              <w:right w:val="single" w:sz="4" w:space="0" w:color="auto"/>
            </w:tcBorders>
            <w:shd w:val="clear" w:color="auto" w:fill="auto"/>
            <w:vAlign w:val="bottom"/>
            <w:hideMark/>
          </w:tcPr>
          <w:p w14:paraId="5369CDF0"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con </w:t>
            </w:r>
            <w:proofErr w:type="spellStart"/>
            <w:r w:rsidRPr="009B4066">
              <w:rPr>
                <w:rFonts w:ascii="Times New Roman" w:eastAsia="Times New Roman" w:hAnsi="Times New Roman" w:cs="Times New Roman"/>
                <w:sz w:val="16"/>
                <w:szCs w:val="16"/>
                <w:lang w:eastAsia="es-CO"/>
              </w:rPr>
              <w:t>qrs</w:t>
            </w:r>
            <w:proofErr w:type="spellEnd"/>
            <w:r w:rsidRPr="009B4066">
              <w:rPr>
                <w:rFonts w:ascii="Times New Roman" w:eastAsia="Times New Roman" w:hAnsi="Times New Roman" w:cs="Times New Roman"/>
                <w:sz w:val="16"/>
                <w:szCs w:val="16"/>
                <w:lang w:eastAsia="es-CO"/>
              </w:rPr>
              <w:t xml:space="preserve"> estrecho, 2 ESSV, episodios registrados como taquicardias son todas sinusales, no pausas, ni bloqueos, ni arritmias complejas, en diario de eventos clínicos se registran dos eventos de dolor torácico y disnea que no se corresponden con hallazgos específicos en el electrocardiograma.</w:t>
            </w:r>
          </w:p>
        </w:tc>
      </w:tr>
      <w:tr w:rsidR="0010180C" w:rsidRPr="009B4066" w14:paraId="032AA0CA" w14:textId="77777777" w:rsidTr="0010180C">
        <w:trPr>
          <w:trHeight w:val="795"/>
        </w:trPr>
        <w:tc>
          <w:tcPr>
            <w:tcW w:w="475" w:type="dxa"/>
            <w:tcBorders>
              <w:top w:val="nil"/>
              <w:left w:val="single" w:sz="4" w:space="0" w:color="auto"/>
              <w:bottom w:val="single" w:sz="4" w:space="0" w:color="auto"/>
              <w:right w:val="single" w:sz="4" w:space="0" w:color="auto"/>
            </w:tcBorders>
            <w:shd w:val="clear" w:color="auto" w:fill="auto"/>
            <w:noWrap/>
            <w:vAlign w:val="center"/>
          </w:tcPr>
          <w:p w14:paraId="4B319E13"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10</w:t>
            </w:r>
          </w:p>
        </w:tc>
        <w:tc>
          <w:tcPr>
            <w:tcW w:w="659" w:type="dxa"/>
            <w:tcBorders>
              <w:top w:val="nil"/>
              <w:left w:val="nil"/>
              <w:bottom w:val="single" w:sz="4" w:space="0" w:color="auto"/>
              <w:right w:val="single" w:sz="4" w:space="0" w:color="auto"/>
            </w:tcBorders>
            <w:shd w:val="clear" w:color="auto" w:fill="auto"/>
            <w:noWrap/>
            <w:vAlign w:val="center"/>
            <w:hideMark/>
          </w:tcPr>
          <w:p w14:paraId="498A0A81"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33/M</w:t>
            </w:r>
          </w:p>
        </w:tc>
        <w:tc>
          <w:tcPr>
            <w:tcW w:w="1180" w:type="dxa"/>
            <w:tcBorders>
              <w:top w:val="nil"/>
              <w:left w:val="nil"/>
              <w:bottom w:val="single" w:sz="4" w:space="0" w:color="auto"/>
              <w:right w:val="single" w:sz="4" w:space="0" w:color="auto"/>
            </w:tcBorders>
            <w:shd w:val="clear" w:color="auto" w:fill="auto"/>
            <w:vAlign w:val="center"/>
            <w:hideMark/>
          </w:tcPr>
          <w:p w14:paraId="4FC1DB4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proofErr w:type="spellStart"/>
            <w:r w:rsidRPr="009B4066">
              <w:rPr>
                <w:rFonts w:ascii="Times New Roman" w:eastAsia="Times New Roman" w:hAnsi="Times New Roman" w:cs="Times New Roman"/>
                <w:sz w:val="16"/>
                <w:szCs w:val="16"/>
                <w:lang w:eastAsia="es-CO"/>
              </w:rPr>
              <w:t>Extrasistolia</w:t>
            </w:r>
            <w:proofErr w:type="spellEnd"/>
            <w:r w:rsidRPr="009B4066">
              <w:rPr>
                <w:rFonts w:ascii="Times New Roman" w:eastAsia="Times New Roman" w:hAnsi="Times New Roman" w:cs="Times New Roman"/>
                <w:sz w:val="16"/>
                <w:szCs w:val="16"/>
                <w:lang w:eastAsia="es-CO"/>
              </w:rPr>
              <w:t xml:space="preserve"> ventricular</w:t>
            </w:r>
          </w:p>
        </w:tc>
        <w:tc>
          <w:tcPr>
            <w:tcW w:w="6333" w:type="dxa"/>
            <w:tcBorders>
              <w:top w:val="nil"/>
              <w:left w:val="nil"/>
              <w:bottom w:val="single" w:sz="4" w:space="0" w:color="auto"/>
              <w:right w:val="single" w:sz="4" w:space="0" w:color="auto"/>
            </w:tcBorders>
            <w:shd w:val="clear" w:color="auto" w:fill="auto"/>
            <w:vAlign w:val="bottom"/>
            <w:hideMark/>
          </w:tcPr>
          <w:p w14:paraId="5B05A8D4"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Total de 122325 latidos de los que 2138 han sido clasificados como latidos ventriculares, siendo ESV aislada,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no rachas de taquicardia no sostenida o sostenida ventricular, 1 ESSV aislado,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no rachas de taquicardia no sostenida o sostenida supraventricular, FC en rangos normales, conducción AV normal, ritmo circadiano conservado y no pausas significativas.</w:t>
            </w:r>
          </w:p>
        </w:tc>
      </w:tr>
      <w:tr w:rsidR="0010180C" w:rsidRPr="009B4066" w14:paraId="785112D6" w14:textId="77777777" w:rsidTr="0010180C">
        <w:trPr>
          <w:trHeight w:val="848"/>
        </w:trPr>
        <w:tc>
          <w:tcPr>
            <w:tcW w:w="475" w:type="dxa"/>
            <w:tcBorders>
              <w:top w:val="nil"/>
              <w:left w:val="single" w:sz="4" w:space="0" w:color="auto"/>
              <w:bottom w:val="single" w:sz="4" w:space="0" w:color="auto"/>
              <w:right w:val="single" w:sz="4" w:space="0" w:color="auto"/>
            </w:tcBorders>
            <w:shd w:val="clear" w:color="auto" w:fill="auto"/>
            <w:noWrap/>
            <w:vAlign w:val="center"/>
          </w:tcPr>
          <w:p w14:paraId="15671BB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11</w:t>
            </w:r>
          </w:p>
        </w:tc>
        <w:tc>
          <w:tcPr>
            <w:tcW w:w="659" w:type="dxa"/>
            <w:tcBorders>
              <w:top w:val="nil"/>
              <w:left w:val="nil"/>
              <w:bottom w:val="single" w:sz="4" w:space="0" w:color="auto"/>
              <w:right w:val="single" w:sz="4" w:space="0" w:color="auto"/>
            </w:tcBorders>
            <w:shd w:val="clear" w:color="auto" w:fill="auto"/>
            <w:noWrap/>
            <w:vAlign w:val="center"/>
            <w:hideMark/>
          </w:tcPr>
          <w:p w14:paraId="2F9EBCA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49/F</w:t>
            </w:r>
          </w:p>
        </w:tc>
        <w:tc>
          <w:tcPr>
            <w:tcW w:w="1180" w:type="dxa"/>
            <w:tcBorders>
              <w:top w:val="nil"/>
              <w:left w:val="nil"/>
              <w:bottom w:val="single" w:sz="4" w:space="0" w:color="auto"/>
              <w:right w:val="single" w:sz="4" w:space="0" w:color="auto"/>
            </w:tcBorders>
            <w:shd w:val="clear" w:color="auto" w:fill="auto"/>
            <w:vAlign w:val="center"/>
            <w:hideMark/>
          </w:tcPr>
          <w:p w14:paraId="77B94C7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Taquicardia no especifica</w:t>
            </w:r>
          </w:p>
        </w:tc>
        <w:tc>
          <w:tcPr>
            <w:tcW w:w="6333" w:type="dxa"/>
            <w:tcBorders>
              <w:top w:val="nil"/>
              <w:left w:val="nil"/>
              <w:bottom w:val="single" w:sz="4" w:space="0" w:color="auto"/>
              <w:right w:val="single" w:sz="4" w:space="0" w:color="auto"/>
            </w:tcBorders>
            <w:shd w:val="clear" w:color="auto" w:fill="auto"/>
            <w:vAlign w:val="bottom"/>
            <w:hideMark/>
          </w:tcPr>
          <w:p w14:paraId="1AB6F7E7" w14:textId="3CE60FF6" w:rsidR="0010180C" w:rsidRPr="009B4066" w:rsidRDefault="0010180C" w:rsidP="0010180C">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No hay descripción de síntomas, Total de 102276 latidos de los que 2 han sido clasificados </w:t>
            </w:r>
            <w:proofErr w:type="gramStart"/>
            <w:r w:rsidRPr="009B4066">
              <w:rPr>
                <w:rFonts w:ascii="Times New Roman" w:eastAsia="Times New Roman" w:hAnsi="Times New Roman" w:cs="Times New Roman"/>
                <w:sz w:val="16"/>
                <w:szCs w:val="16"/>
                <w:lang w:eastAsia="es-CO"/>
              </w:rPr>
              <w:t>como  latidos</w:t>
            </w:r>
            <w:proofErr w:type="gramEnd"/>
            <w:r w:rsidRPr="009B4066">
              <w:rPr>
                <w:rFonts w:ascii="Times New Roman" w:eastAsia="Times New Roman" w:hAnsi="Times New Roman" w:cs="Times New Roman"/>
                <w:sz w:val="16"/>
                <w:szCs w:val="16"/>
                <w:lang w:eastAsia="es-CO"/>
              </w:rPr>
              <w:t xml:space="preserve"> ventriculares, siendo ESV aislados,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no rachas de taquicardia no sostenida o sostenida</w:t>
            </w:r>
            <w:r>
              <w:rPr>
                <w:rFonts w:ascii="Times New Roman" w:eastAsia="Times New Roman" w:hAnsi="Times New Roman" w:cs="Times New Roman"/>
                <w:sz w:val="16"/>
                <w:szCs w:val="16"/>
                <w:lang w:eastAsia="es-CO"/>
              </w:rPr>
              <w:t xml:space="preserve"> </w:t>
            </w:r>
            <w:r w:rsidRPr="009B4066">
              <w:rPr>
                <w:rFonts w:ascii="Times New Roman" w:eastAsia="Times New Roman" w:hAnsi="Times New Roman" w:cs="Times New Roman"/>
                <w:sz w:val="16"/>
                <w:szCs w:val="16"/>
                <w:lang w:eastAsia="es-CO"/>
              </w:rPr>
              <w:t xml:space="preserve">ventricular,4 ESSV aislados,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no rachas de taquicardia no sostenida o sostenida supraventricular FC en rangos normales, conducción AV normal, ritmo circadiano conservado y no pausas significativas.</w:t>
            </w:r>
          </w:p>
        </w:tc>
      </w:tr>
      <w:tr w:rsidR="0010180C" w:rsidRPr="009B4066" w14:paraId="297F1477" w14:textId="77777777" w:rsidTr="0010180C">
        <w:trPr>
          <w:trHeight w:val="905"/>
        </w:trPr>
        <w:tc>
          <w:tcPr>
            <w:tcW w:w="475" w:type="dxa"/>
            <w:tcBorders>
              <w:top w:val="nil"/>
              <w:left w:val="single" w:sz="4" w:space="0" w:color="auto"/>
              <w:bottom w:val="single" w:sz="4" w:space="0" w:color="auto"/>
              <w:right w:val="single" w:sz="4" w:space="0" w:color="auto"/>
            </w:tcBorders>
            <w:shd w:val="clear" w:color="auto" w:fill="auto"/>
            <w:noWrap/>
            <w:vAlign w:val="center"/>
          </w:tcPr>
          <w:p w14:paraId="594C853D"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12</w:t>
            </w:r>
          </w:p>
        </w:tc>
        <w:tc>
          <w:tcPr>
            <w:tcW w:w="659" w:type="dxa"/>
            <w:tcBorders>
              <w:top w:val="nil"/>
              <w:left w:val="nil"/>
              <w:bottom w:val="single" w:sz="4" w:space="0" w:color="auto"/>
              <w:right w:val="single" w:sz="4" w:space="0" w:color="auto"/>
            </w:tcBorders>
            <w:shd w:val="clear" w:color="auto" w:fill="auto"/>
            <w:noWrap/>
            <w:vAlign w:val="center"/>
            <w:hideMark/>
          </w:tcPr>
          <w:p w14:paraId="67A06BC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41/M</w:t>
            </w:r>
          </w:p>
        </w:tc>
        <w:tc>
          <w:tcPr>
            <w:tcW w:w="1180" w:type="dxa"/>
            <w:tcBorders>
              <w:top w:val="nil"/>
              <w:left w:val="nil"/>
              <w:bottom w:val="single" w:sz="4" w:space="0" w:color="auto"/>
              <w:right w:val="single" w:sz="4" w:space="0" w:color="auto"/>
            </w:tcBorders>
            <w:shd w:val="clear" w:color="auto" w:fill="auto"/>
            <w:vAlign w:val="center"/>
            <w:hideMark/>
          </w:tcPr>
          <w:p w14:paraId="1053530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Arritmia cardiaca</w:t>
            </w:r>
          </w:p>
        </w:tc>
        <w:tc>
          <w:tcPr>
            <w:tcW w:w="6333" w:type="dxa"/>
            <w:tcBorders>
              <w:top w:val="nil"/>
              <w:left w:val="nil"/>
              <w:bottom w:val="single" w:sz="4" w:space="0" w:color="auto"/>
              <w:right w:val="single" w:sz="4" w:space="0" w:color="auto"/>
            </w:tcBorders>
            <w:shd w:val="clear" w:color="auto" w:fill="auto"/>
            <w:vAlign w:val="bottom"/>
            <w:hideMark/>
          </w:tcPr>
          <w:p w14:paraId="67A469E3"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Total de 88861 latidos de los que 50 han sido clasificados como  latidos ventriculares, siendo ESV aisladas en su mayoría, con un </w:t>
            </w:r>
            <w:proofErr w:type="spellStart"/>
            <w:r w:rsidRPr="009B4066">
              <w:rPr>
                <w:rFonts w:ascii="Times New Roman" w:eastAsia="Times New Roman" w:hAnsi="Times New Roman" w:cs="Times New Roman"/>
                <w:sz w:val="16"/>
                <w:szCs w:val="16"/>
                <w:lang w:eastAsia="es-CO"/>
              </w:rPr>
              <w:t>duplete</w:t>
            </w:r>
            <w:proofErr w:type="spellEnd"/>
            <w:r w:rsidRPr="009B4066">
              <w:rPr>
                <w:rFonts w:ascii="Times New Roman" w:eastAsia="Times New Roman" w:hAnsi="Times New Roman" w:cs="Times New Roman"/>
                <w:sz w:val="16"/>
                <w:szCs w:val="16"/>
                <w:lang w:eastAsia="es-CO"/>
              </w:rPr>
              <w:t xml:space="preserve"> ventricular, no rachas de taquicardia no sostenida o sostenida ventricular, 11 ESSV aislados,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no rachas de taquicardia no sostenida o sostenida supraventricular, FC en rangos normales, conducción AV normal, ritmo circadiano conservado y no pausas  significativas.</w:t>
            </w:r>
          </w:p>
        </w:tc>
      </w:tr>
      <w:tr w:rsidR="0010180C" w:rsidRPr="009B4066" w14:paraId="5EDD25CA" w14:textId="77777777" w:rsidTr="0010180C">
        <w:trPr>
          <w:trHeight w:val="411"/>
        </w:trPr>
        <w:tc>
          <w:tcPr>
            <w:tcW w:w="475" w:type="dxa"/>
            <w:tcBorders>
              <w:top w:val="nil"/>
              <w:left w:val="single" w:sz="4" w:space="0" w:color="auto"/>
              <w:bottom w:val="single" w:sz="4" w:space="0" w:color="auto"/>
              <w:right w:val="single" w:sz="4" w:space="0" w:color="auto"/>
            </w:tcBorders>
            <w:shd w:val="clear" w:color="auto" w:fill="auto"/>
            <w:noWrap/>
            <w:vAlign w:val="center"/>
          </w:tcPr>
          <w:p w14:paraId="0B40DB6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13</w:t>
            </w:r>
          </w:p>
        </w:tc>
        <w:tc>
          <w:tcPr>
            <w:tcW w:w="659" w:type="dxa"/>
            <w:tcBorders>
              <w:top w:val="nil"/>
              <w:left w:val="nil"/>
              <w:bottom w:val="single" w:sz="4" w:space="0" w:color="auto"/>
              <w:right w:val="single" w:sz="4" w:space="0" w:color="auto"/>
            </w:tcBorders>
            <w:shd w:val="clear" w:color="auto" w:fill="auto"/>
            <w:noWrap/>
            <w:vAlign w:val="center"/>
            <w:hideMark/>
          </w:tcPr>
          <w:p w14:paraId="522D741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66/M</w:t>
            </w:r>
          </w:p>
        </w:tc>
        <w:tc>
          <w:tcPr>
            <w:tcW w:w="1180" w:type="dxa"/>
            <w:tcBorders>
              <w:top w:val="nil"/>
              <w:left w:val="nil"/>
              <w:bottom w:val="single" w:sz="4" w:space="0" w:color="auto"/>
              <w:right w:val="single" w:sz="4" w:space="0" w:color="auto"/>
            </w:tcBorders>
            <w:shd w:val="clear" w:color="auto" w:fill="auto"/>
            <w:vAlign w:val="center"/>
            <w:hideMark/>
          </w:tcPr>
          <w:p w14:paraId="34CAFA8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Arritmia por reentrada ventricular</w:t>
            </w:r>
          </w:p>
        </w:tc>
        <w:tc>
          <w:tcPr>
            <w:tcW w:w="6333" w:type="dxa"/>
            <w:tcBorders>
              <w:top w:val="nil"/>
              <w:left w:val="nil"/>
              <w:bottom w:val="single" w:sz="4" w:space="0" w:color="auto"/>
              <w:right w:val="single" w:sz="4" w:space="0" w:color="auto"/>
            </w:tcBorders>
            <w:shd w:val="clear" w:color="auto" w:fill="auto"/>
            <w:vAlign w:val="bottom"/>
            <w:hideMark/>
          </w:tcPr>
          <w:p w14:paraId="69FB0AE0"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no se registraron episodios de FA, no se registraron pausas &gt;2.5 </w:t>
            </w:r>
            <w:proofErr w:type="spellStart"/>
            <w:r w:rsidRPr="009B4066">
              <w:rPr>
                <w:rFonts w:ascii="Times New Roman" w:eastAsia="Times New Roman" w:hAnsi="Times New Roman" w:cs="Times New Roman"/>
                <w:sz w:val="16"/>
                <w:szCs w:val="16"/>
                <w:lang w:eastAsia="es-CO"/>
              </w:rPr>
              <w:t>segs</w:t>
            </w:r>
            <w:proofErr w:type="spellEnd"/>
            <w:r w:rsidRPr="009B4066">
              <w:rPr>
                <w:rFonts w:ascii="Times New Roman" w:eastAsia="Times New Roman" w:hAnsi="Times New Roman" w:cs="Times New Roman"/>
                <w:sz w:val="16"/>
                <w:szCs w:val="16"/>
                <w:lang w:eastAsia="es-CO"/>
              </w:rPr>
              <w:t xml:space="preserve">., ni episodios de bloqueo AV, no se registraron alteraciones del segmento </w:t>
            </w:r>
            <w:proofErr w:type="spellStart"/>
            <w:r w:rsidRPr="009B4066">
              <w:rPr>
                <w:rFonts w:ascii="Times New Roman" w:eastAsia="Times New Roman" w:hAnsi="Times New Roman" w:cs="Times New Roman"/>
                <w:sz w:val="16"/>
                <w:szCs w:val="16"/>
                <w:lang w:eastAsia="es-CO"/>
              </w:rPr>
              <w:t>st</w:t>
            </w:r>
            <w:proofErr w:type="spellEnd"/>
            <w:r w:rsidRPr="009B4066">
              <w:rPr>
                <w:rFonts w:ascii="Times New Roman" w:eastAsia="Times New Roman" w:hAnsi="Times New Roman" w:cs="Times New Roman"/>
                <w:sz w:val="16"/>
                <w:szCs w:val="16"/>
                <w:lang w:eastAsia="es-CO"/>
              </w:rPr>
              <w:t xml:space="preserve">, intervalo </w:t>
            </w:r>
            <w:proofErr w:type="spellStart"/>
            <w:r w:rsidRPr="009B4066">
              <w:rPr>
                <w:rFonts w:ascii="Times New Roman" w:eastAsia="Times New Roman" w:hAnsi="Times New Roman" w:cs="Times New Roman"/>
                <w:sz w:val="16"/>
                <w:szCs w:val="16"/>
                <w:lang w:eastAsia="es-CO"/>
              </w:rPr>
              <w:t>qtc</w:t>
            </w:r>
            <w:proofErr w:type="spellEnd"/>
            <w:r w:rsidRPr="009B4066">
              <w:rPr>
                <w:rFonts w:ascii="Times New Roman" w:eastAsia="Times New Roman" w:hAnsi="Times New Roman" w:cs="Times New Roman"/>
                <w:sz w:val="16"/>
                <w:szCs w:val="16"/>
                <w:lang w:eastAsia="es-CO"/>
              </w:rPr>
              <w:t xml:space="preserve"> dentro de rango normal, ESSV mínima y asintomática (se registraron 4 ESSV aisladas),1 episodio corto y asintomático de TSV  de 7 latidos a 117lpm., ESV monomórfica de alta densidad, total de 9740 ESV, con 14 dobletes ventriculares, 17 episodios de </w:t>
            </w:r>
            <w:proofErr w:type="spellStart"/>
            <w:r w:rsidRPr="009B4066">
              <w:rPr>
                <w:rFonts w:ascii="Times New Roman" w:eastAsia="Times New Roman" w:hAnsi="Times New Roman" w:cs="Times New Roman"/>
                <w:sz w:val="16"/>
                <w:szCs w:val="16"/>
                <w:lang w:eastAsia="es-CO"/>
              </w:rPr>
              <w:t>bigemisnismo</w:t>
            </w:r>
            <w:proofErr w:type="spellEnd"/>
            <w:r w:rsidRPr="009B4066">
              <w:rPr>
                <w:rFonts w:ascii="Times New Roman" w:eastAsia="Times New Roman" w:hAnsi="Times New Roman" w:cs="Times New Roman"/>
                <w:sz w:val="16"/>
                <w:szCs w:val="16"/>
                <w:lang w:eastAsia="es-CO"/>
              </w:rPr>
              <w:t xml:space="preserve"> ventricular, 454 episodios de </w:t>
            </w:r>
            <w:proofErr w:type="spellStart"/>
            <w:r w:rsidRPr="009B4066">
              <w:rPr>
                <w:rFonts w:ascii="Times New Roman" w:eastAsia="Times New Roman" w:hAnsi="Times New Roman" w:cs="Times New Roman"/>
                <w:sz w:val="16"/>
                <w:szCs w:val="16"/>
                <w:lang w:eastAsia="es-CO"/>
              </w:rPr>
              <w:t>trigeminismo</w:t>
            </w:r>
            <w:proofErr w:type="spellEnd"/>
            <w:r w:rsidRPr="009B4066">
              <w:rPr>
                <w:rFonts w:ascii="Times New Roman" w:eastAsia="Times New Roman" w:hAnsi="Times New Roman" w:cs="Times New Roman"/>
                <w:sz w:val="16"/>
                <w:szCs w:val="16"/>
                <w:lang w:eastAsia="es-CO"/>
              </w:rPr>
              <w:t xml:space="preserve"> ventricular, no se registraron episodios de TV y algunos episodios de apnea/hipopnea en análisis  EDR. </w:t>
            </w:r>
          </w:p>
        </w:tc>
      </w:tr>
      <w:tr w:rsidR="0010180C" w:rsidRPr="009B4066" w14:paraId="3B1D4E3C" w14:textId="77777777" w:rsidTr="0010180C">
        <w:trPr>
          <w:trHeight w:val="694"/>
        </w:trPr>
        <w:tc>
          <w:tcPr>
            <w:tcW w:w="475" w:type="dxa"/>
            <w:tcBorders>
              <w:top w:val="nil"/>
              <w:left w:val="single" w:sz="4" w:space="0" w:color="auto"/>
              <w:bottom w:val="single" w:sz="4" w:space="0" w:color="auto"/>
              <w:right w:val="single" w:sz="4" w:space="0" w:color="auto"/>
            </w:tcBorders>
            <w:shd w:val="clear" w:color="auto" w:fill="auto"/>
            <w:noWrap/>
            <w:vAlign w:val="center"/>
          </w:tcPr>
          <w:p w14:paraId="64FF9E3B"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14</w:t>
            </w:r>
          </w:p>
        </w:tc>
        <w:tc>
          <w:tcPr>
            <w:tcW w:w="659" w:type="dxa"/>
            <w:tcBorders>
              <w:top w:val="nil"/>
              <w:left w:val="nil"/>
              <w:bottom w:val="single" w:sz="4" w:space="0" w:color="auto"/>
              <w:right w:val="single" w:sz="4" w:space="0" w:color="auto"/>
            </w:tcBorders>
            <w:shd w:val="clear" w:color="auto" w:fill="auto"/>
            <w:noWrap/>
            <w:vAlign w:val="center"/>
            <w:hideMark/>
          </w:tcPr>
          <w:p w14:paraId="3D663432"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63/M</w:t>
            </w:r>
          </w:p>
        </w:tc>
        <w:tc>
          <w:tcPr>
            <w:tcW w:w="1180" w:type="dxa"/>
            <w:tcBorders>
              <w:top w:val="nil"/>
              <w:left w:val="nil"/>
              <w:bottom w:val="single" w:sz="4" w:space="0" w:color="auto"/>
              <w:right w:val="single" w:sz="4" w:space="0" w:color="auto"/>
            </w:tcBorders>
            <w:shd w:val="clear" w:color="auto" w:fill="auto"/>
            <w:vAlign w:val="center"/>
            <w:hideMark/>
          </w:tcPr>
          <w:p w14:paraId="14ED382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Bradicardia</w:t>
            </w:r>
          </w:p>
        </w:tc>
        <w:tc>
          <w:tcPr>
            <w:tcW w:w="6333" w:type="dxa"/>
            <w:tcBorders>
              <w:top w:val="nil"/>
              <w:left w:val="nil"/>
              <w:bottom w:val="single" w:sz="4" w:space="0" w:color="auto"/>
              <w:right w:val="single" w:sz="4" w:space="0" w:color="auto"/>
            </w:tcBorders>
            <w:shd w:val="clear" w:color="auto" w:fill="auto"/>
            <w:vAlign w:val="bottom"/>
            <w:hideMark/>
          </w:tcPr>
          <w:p w14:paraId="6B912AA1"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No hay descripción de síntomas, total de 80978 latidos de los que 27 han sido clasificados como latidos ventriculares, siendo ESV aislados,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no rachas de taquicardia no sostenida o sostenida ventricular,  84 ESSV aislados, 1 </w:t>
            </w:r>
            <w:proofErr w:type="spellStart"/>
            <w:r w:rsidRPr="009B4066">
              <w:rPr>
                <w:rFonts w:ascii="Times New Roman" w:eastAsia="Times New Roman" w:hAnsi="Times New Roman" w:cs="Times New Roman"/>
                <w:sz w:val="16"/>
                <w:szCs w:val="16"/>
                <w:lang w:eastAsia="es-CO"/>
              </w:rPr>
              <w:t>duplete</w:t>
            </w:r>
            <w:proofErr w:type="spellEnd"/>
            <w:r w:rsidRPr="009B4066">
              <w:rPr>
                <w:rFonts w:ascii="Times New Roman" w:eastAsia="Times New Roman" w:hAnsi="Times New Roman" w:cs="Times New Roman"/>
                <w:sz w:val="16"/>
                <w:szCs w:val="16"/>
                <w:lang w:eastAsia="es-CO"/>
              </w:rPr>
              <w:t xml:space="preserve"> supraventricular, 1 triplete supraventricular, sin rachas de taquicardia no sostenida o sostenida supraventricular, FC en rangos normales, ritmo circadiano conservado, conducción AV normal y pausas no significativas (</w:t>
            </w:r>
            <w:proofErr w:type="spellStart"/>
            <w:r w:rsidRPr="009B4066">
              <w:rPr>
                <w:rFonts w:ascii="Times New Roman" w:eastAsia="Times New Roman" w:hAnsi="Times New Roman" w:cs="Times New Roman"/>
                <w:sz w:val="16"/>
                <w:szCs w:val="16"/>
                <w:lang w:eastAsia="es-CO"/>
              </w:rPr>
              <w:t>rr</w:t>
            </w:r>
            <w:proofErr w:type="spellEnd"/>
            <w:r w:rsidRPr="009B4066">
              <w:rPr>
                <w:rFonts w:ascii="Times New Roman" w:eastAsia="Times New Roman" w:hAnsi="Times New Roman" w:cs="Times New Roman"/>
                <w:sz w:val="16"/>
                <w:szCs w:val="16"/>
                <w:lang w:eastAsia="es-CO"/>
              </w:rPr>
              <w:t xml:space="preserve"> más largo de 2.3 segundos en horario nocturno).</w:t>
            </w:r>
          </w:p>
        </w:tc>
      </w:tr>
      <w:tr w:rsidR="0010180C" w:rsidRPr="009B4066" w14:paraId="661C57DF" w14:textId="77777777" w:rsidTr="0010180C">
        <w:trPr>
          <w:trHeight w:val="400"/>
        </w:trPr>
        <w:tc>
          <w:tcPr>
            <w:tcW w:w="475" w:type="dxa"/>
            <w:tcBorders>
              <w:top w:val="nil"/>
              <w:left w:val="single" w:sz="4" w:space="0" w:color="auto"/>
              <w:bottom w:val="single" w:sz="4" w:space="0" w:color="auto"/>
              <w:right w:val="single" w:sz="4" w:space="0" w:color="auto"/>
            </w:tcBorders>
            <w:shd w:val="clear" w:color="auto" w:fill="auto"/>
            <w:noWrap/>
            <w:vAlign w:val="center"/>
          </w:tcPr>
          <w:p w14:paraId="6E4F356D"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15</w:t>
            </w:r>
          </w:p>
        </w:tc>
        <w:tc>
          <w:tcPr>
            <w:tcW w:w="659" w:type="dxa"/>
            <w:tcBorders>
              <w:top w:val="nil"/>
              <w:left w:val="nil"/>
              <w:bottom w:val="single" w:sz="4" w:space="0" w:color="auto"/>
              <w:right w:val="single" w:sz="4" w:space="0" w:color="auto"/>
            </w:tcBorders>
            <w:shd w:val="clear" w:color="auto" w:fill="auto"/>
            <w:noWrap/>
            <w:vAlign w:val="center"/>
            <w:hideMark/>
          </w:tcPr>
          <w:p w14:paraId="6FC18A6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73/F</w:t>
            </w:r>
          </w:p>
        </w:tc>
        <w:tc>
          <w:tcPr>
            <w:tcW w:w="1180" w:type="dxa"/>
            <w:tcBorders>
              <w:top w:val="nil"/>
              <w:left w:val="nil"/>
              <w:bottom w:val="single" w:sz="4" w:space="0" w:color="auto"/>
              <w:right w:val="single" w:sz="4" w:space="0" w:color="auto"/>
            </w:tcBorders>
            <w:shd w:val="clear" w:color="auto" w:fill="auto"/>
            <w:vAlign w:val="center"/>
            <w:hideMark/>
          </w:tcPr>
          <w:p w14:paraId="6EE8BDA1"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Síndrome de pre excitación</w:t>
            </w:r>
          </w:p>
        </w:tc>
        <w:tc>
          <w:tcPr>
            <w:tcW w:w="6333" w:type="dxa"/>
            <w:tcBorders>
              <w:top w:val="nil"/>
              <w:left w:val="nil"/>
              <w:bottom w:val="single" w:sz="4" w:space="0" w:color="auto"/>
              <w:right w:val="single" w:sz="4" w:space="0" w:color="auto"/>
            </w:tcBorders>
            <w:shd w:val="clear" w:color="auto" w:fill="auto"/>
            <w:vAlign w:val="bottom"/>
            <w:hideMark/>
          </w:tcPr>
          <w:p w14:paraId="71BFCCAF"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durante todo el estudio,  </w:t>
            </w:r>
            <w:proofErr w:type="spellStart"/>
            <w:r w:rsidRPr="009B4066">
              <w:rPr>
                <w:rFonts w:ascii="Times New Roman" w:eastAsia="Times New Roman" w:hAnsi="Times New Roman" w:cs="Times New Roman"/>
                <w:sz w:val="16"/>
                <w:szCs w:val="16"/>
                <w:lang w:eastAsia="es-CO"/>
              </w:rPr>
              <w:t>extrasistolia</w:t>
            </w:r>
            <w:proofErr w:type="spellEnd"/>
            <w:r w:rsidRPr="009B4066">
              <w:rPr>
                <w:rFonts w:ascii="Times New Roman" w:eastAsia="Times New Roman" w:hAnsi="Times New Roman" w:cs="Times New Roman"/>
                <w:sz w:val="16"/>
                <w:szCs w:val="16"/>
                <w:lang w:eastAsia="es-CO"/>
              </w:rPr>
              <w:t xml:space="preserve"> supraventricular de leve a moderada frecuencia, en bigeminismo por momentos, no se aprecia pausas </w:t>
            </w:r>
            <w:proofErr w:type="spellStart"/>
            <w:r w:rsidRPr="009B4066">
              <w:rPr>
                <w:rFonts w:ascii="Times New Roman" w:eastAsia="Times New Roman" w:hAnsi="Times New Roman" w:cs="Times New Roman"/>
                <w:sz w:val="16"/>
                <w:szCs w:val="16"/>
                <w:lang w:eastAsia="es-CO"/>
              </w:rPr>
              <w:t>signficativas</w:t>
            </w:r>
            <w:proofErr w:type="spellEnd"/>
            <w:r w:rsidRPr="009B4066">
              <w:rPr>
                <w:rFonts w:ascii="Times New Roman" w:eastAsia="Times New Roman" w:hAnsi="Times New Roman" w:cs="Times New Roman"/>
                <w:sz w:val="16"/>
                <w:szCs w:val="16"/>
                <w:lang w:eastAsia="es-CO"/>
              </w:rPr>
              <w:t xml:space="preserve"> mayores de 2.5 segundos y no taquiarritmias.</w:t>
            </w:r>
          </w:p>
        </w:tc>
      </w:tr>
      <w:tr w:rsidR="0010180C" w:rsidRPr="009B4066" w14:paraId="7AA7AAFB" w14:textId="77777777" w:rsidTr="0010180C">
        <w:trPr>
          <w:trHeight w:val="961"/>
        </w:trPr>
        <w:tc>
          <w:tcPr>
            <w:tcW w:w="475" w:type="dxa"/>
            <w:tcBorders>
              <w:top w:val="nil"/>
              <w:left w:val="single" w:sz="4" w:space="0" w:color="auto"/>
              <w:bottom w:val="single" w:sz="4" w:space="0" w:color="auto"/>
              <w:right w:val="single" w:sz="4" w:space="0" w:color="auto"/>
            </w:tcBorders>
            <w:shd w:val="clear" w:color="auto" w:fill="auto"/>
            <w:noWrap/>
            <w:vAlign w:val="center"/>
          </w:tcPr>
          <w:p w14:paraId="6864016B"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16</w:t>
            </w:r>
          </w:p>
        </w:tc>
        <w:tc>
          <w:tcPr>
            <w:tcW w:w="659" w:type="dxa"/>
            <w:tcBorders>
              <w:top w:val="nil"/>
              <w:left w:val="nil"/>
              <w:bottom w:val="single" w:sz="4" w:space="0" w:color="auto"/>
              <w:right w:val="single" w:sz="4" w:space="0" w:color="auto"/>
            </w:tcBorders>
            <w:shd w:val="clear" w:color="auto" w:fill="auto"/>
            <w:noWrap/>
            <w:vAlign w:val="center"/>
            <w:hideMark/>
          </w:tcPr>
          <w:p w14:paraId="5F9745ED"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41/F</w:t>
            </w:r>
          </w:p>
        </w:tc>
        <w:tc>
          <w:tcPr>
            <w:tcW w:w="1180" w:type="dxa"/>
            <w:tcBorders>
              <w:top w:val="nil"/>
              <w:left w:val="nil"/>
              <w:bottom w:val="single" w:sz="4" w:space="0" w:color="auto"/>
              <w:right w:val="single" w:sz="4" w:space="0" w:color="auto"/>
            </w:tcBorders>
            <w:shd w:val="clear" w:color="auto" w:fill="auto"/>
            <w:vAlign w:val="center"/>
            <w:hideMark/>
          </w:tcPr>
          <w:p w14:paraId="4962900E"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Síncope y colapso</w:t>
            </w:r>
          </w:p>
        </w:tc>
        <w:tc>
          <w:tcPr>
            <w:tcW w:w="6333" w:type="dxa"/>
            <w:tcBorders>
              <w:top w:val="nil"/>
              <w:left w:val="nil"/>
              <w:bottom w:val="single" w:sz="4" w:space="0" w:color="auto"/>
              <w:right w:val="single" w:sz="4" w:space="0" w:color="auto"/>
            </w:tcBorders>
            <w:shd w:val="clear" w:color="auto" w:fill="auto"/>
            <w:vAlign w:val="bottom"/>
            <w:hideMark/>
          </w:tcPr>
          <w:p w14:paraId="653D45B2"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Ritmo sinusal durante todo el estudio. No episodios de FA., ritmo</w:t>
            </w:r>
            <w:r w:rsidRPr="009B4066">
              <w:rPr>
                <w:rFonts w:ascii="Times New Roman" w:eastAsia="Times New Roman" w:hAnsi="Times New Roman" w:cs="Times New Roman"/>
                <w:sz w:val="16"/>
                <w:szCs w:val="16"/>
                <w:lang w:eastAsia="es-CO"/>
              </w:rPr>
              <w:br/>
              <w:t xml:space="preserve">circadiano de la FC levemente atenuado (IC: 1.23). VFC normal con datos de bajo riesgo, predominio parasimpático, no pausas &gt;2.5 </w:t>
            </w:r>
            <w:proofErr w:type="spellStart"/>
            <w:r w:rsidRPr="009B4066">
              <w:rPr>
                <w:rFonts w:ascii="Times New Roman" w:eastAsia="Times New Roman" w:hAnsi="Times New Roman" w:cs="Times New Roman"/>
                <w:sz w:val="16"/>
                <w:szCs w:val="16"/>
                <w:lang w:eastAsia="es-CO"/>
              </w:rPr>
              <w:t>segs</w:t>
            </w:r>
            <w:proofErr w:type="spellEnd"/>
            <w:r w:rsidRPr="009B4066">
              <w:rPr>
                <w:rFonts w:ascii="Times New Roman" w:eastAsia="Times New Roman" w:hAnsi="Times New Roman" w:cs="Times New Roman"/>
                <w:sz w:val="16"/>
                <w:szCs w:val="16"/>
                <w:lang w:eastAsia="es-CO"/>
              </w:rPr>
              <w:t xml:space="preserve">., no episodios de bloqueo AV., no alteraciones del </w:t>
            </w:r>
            <w:proofErr w:type="spellStart"/>
            <w:r w:rsidRPr="009B4066">
              <w:rPr>
                <w:rFonts w:ascii="Times New Roman" w:eastAsia="Times New Roman" w:hAnsi="Times New Roman" w:cs="Times New Roman"/>
                <w:sz w:val="16"/>
                <w:szCs w:val="16"/>
                <w:lang w:eastAsia="es-CO"/>
              </w:rPr>
              <w:t>st</w:t>
            </w:r>
            <w:proofErr w:type="spellEnd"/>
            <w:r w:rsidRPr="009B4066">
              <w:rPr>
                <w:rFonts w:ascii="Times New Roman" w:eastAsia="Times New Roman" w:hAnsi="Times New Roman" w:cs="Times New Roman"/>
                <w:sz w:val="16"/>
                <w:szCs w:val="16"/>
                <w:lang w:eastAsia="es-CO"/>
              </w:rPr>
              <w:t>-t. ESSV mínima (1), no episodios de TSV, no ESV ni episodios de taquicardia ventricular, algunos episodio sugestivos de apnea/hipopnea del sueño en análisis EDR y no síntomas.</w:t>
            </w:r>
          </w:p>
        </w:tc>
      </w:tr>
      <w:tr w:rsidR="0010180C" w:rsidRPr="009B4066" w14:paraId="46EE4754" w14:textId="77777777" w:rsidTr="0010180C">
        <w:trPr>
          <w:trHeight w:val="40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0D575FEA"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17</w:t>
            </w:r>
          </w:p>
        </w:tc>
        <w:tc>
          <w:tcPr>
            <w:tcW w:w="659" w:type="dxa"/>
            <w:tcBorders>
              <w:top w:val="nil"/>
              <w:left w:val="nil"/>
              <w:bottom w:val="single" w:sz="4" w:space="0" w:color="auto"/>
              <w:right w:val="single" w:sz="4" w:space="0" w:color="auto"/>
            </w:tcBorders>
            <w:shd w:val="clear" w:color="auto" w:fill="auto"/>
            <w:noWrap/>
            <w:vAlign w:val="center"/>
            <w:hideMark/>
          </w:tcPr>
          <w:p w14:paraId="6C0749E1"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57/F</w:t>
            </w:r>
          </w:p>
        </w:tc>
        <w:tc>
          <w:tcPr>
            <w:tcW w:w="1180" w:type="dxa"/>
            <w:tcBorders>
              <w:top w:val="nil"/>
              <w:left w:val="nil"/>
              <w:bottom w:val="single" w:sz="4" w:space="0" w:color="auto"/>
              <w:right w:val="single" w:sz="4" w:space="0" w:color="auto"/>
            </w:tcBorders>
            <w:shd w:val="clear" w:color="auto" w:fill="auto"/>
            <w:vAlign w:val="center"/>
            <w:hideMark/>
          </w:tcPr>
          <w:p w14:paraId="6EAA2D9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Síncope y colapso</w:t>
            </w:r>
          </w:p>
        </w:tc>
        <w:tc>
          <w:tcPr>
            <w:tcW w:w="6333" w:type="dxa"/>
            <w:tcBorders>
              <w:top w:val="nil"/>
              <w:left w:val="nil"/>
              <w:bottom w:val="single" w:sz="4" w:space="0" w:color="auto"/>
              <w:right w:val="single" w:sz="4" w:space="0" w:color="auto"/>
            </w:tcBorders>
            <w:shd w:val="clear" w:color="auto" w:fill="auto"/>
            <w:vAlign w:val="bottom"/>
            <w:hideMark/>
          </w:tcPr>
          <w:p w14:paraId="11A375E3"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con QRS estrecho. ESV de baja densidad, no episodios de TPSV, </w:t>
            </w:r>
            <w:proofErr w:type="spellStart"/>
            <w:r w:rsidRPr="009B4066">
              <w:rPr>
                <w:rFonts w:ascii="Times New Roman" w:eastAsia="Times New Roman" w:hAnsi="Times New Roman" w:cs="Times New Roman"/>
                <w:sz w:val="16"/>
                <w:szCs w:val="16"/>
                <w:lang w:eastAsia="es-CO"/>
              </w:rPr>
              <w:t>Extrasistoles</w:t>
            </w:r>
            <w:proofErr w:type="spellEnd"/>
            <w:r w:rsidRPr="009B4066">
              <w:rPr>
                <w:rFonts w:ascii="Times New Roman" w:eastAsia="Times New Roman" w:hAnsi="Times New Roman" w:cs="Times New Roman"/>
                <w:sz w:val="16"/>
                <w:szCs w:val="16"/>
                <w:lang w:eastAsia="es-CO"/>
              </w:rPr>
              <w:t xml:space="preserve"> ventriculares aisladas, no FV ni TV y no pausas.</w:t>
            </w:r>
          </w:p>
        </w:tc>
      </w:tr>
      <w:tr w:rsidR="0010180C" w:rsidRPr="009B4066" w14:paraId="2B37D628" w14:textId="77777777" w:rsidTr="0010180C">
        <w:trPr>
          <w:trHeight w:val="557"/>
        </w:trPr>
        <w:tc>
          <w:tcPr>
            <w:tcW w:w="475" w:type="dxa"/>
            <w:tcBorders>
              <w:top w:val="nil"/>
              <w:left w:val="single" w:sz="4" w:space="0" w:color="auto"/>
              <w:bottom w:val="single" w:sz="4" w:space="0" w:color="auto"/>
              <w:right w:val="single" w:sz="4" w:space="0" w:color="auto"/>
            </w:tcBorders>
            <w:shd w:val="clear" w:color="auto" w:fill="auto"/>
            <w:noWrap/>
            <w:vAlign w:val="center"/>
          </w:tcPr>
          <w:p w14:paraId="3E332E6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18</w:t>
            </w:r>
          </w:p>
        </w:tc>
        <w:tc>
          <w:tcPr>
            <w:tcW w:w="659" w:type="dxa"/>
            <w:tcBorders>
              <w:top w:val="nil"/>
              <w:left w:val="nil"/>
              <w:bottom w:val="single" w:sz="4" w:space="0" w:color="auto"/>
              <w:right w:val="single" w:sz="4" w:space="0" w:color="auto"/>
            </w:tcBorders>
            <w:shd w:val="clear" w:color="auto" w:fill="auto"/>
            <w:noWrap/>
            <w:vAlign w:val="center"/>
            <w:hideMark/>
          </w:tcPr>
          <w:p w14:paraId="4C879A1A"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38/M</w:t>
            </w:r>
          </w:p>
        </w:tc>
        <w:tc>
          <w:tcPr>
            <w:tcW w:w="1180" w:type="dxa"/>
            <w:tcBorders>
              <w:top w:val="nil"/>
              <w:left w:val="nil"/>
              <w:bottom w:val="single" w:sz="4" w:space="0" w:color="auto"/>
              <w:right w:val="single" w:sz="4" w:space="0" w:color="auto"/>
            </w:tcBorders>
            <w:shd w:val="clear" w:color="auto" w:fill="auto"/>
            <w:vAlign w:val="center"/>
            <w:hideMark/>
          </w:tcPr>
          <w:p w14:paraId="092FC73E"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Bradicardia</w:t>
            </w:r>
          </w:p>
        </w:tc>
        <w:tc>
          <w:tcPr>
            <w:tcW w:w="6333" w:type="dxa"/>
            <w:tcBorders>
              <w:top w:val="nil"/>
              <w:left w:val="nil"/>
              <w:bottom w:val="single" w:sz="4" w:space="0" w:color="auto"/>
              <w:right w:val="single" w:sz="4" w:space="0" w:color="auto"/>
            </w:tcBorders>
            <w:shd w:val="clear" w:color="auto" w:fill="auto"/>
            <w:vAlign w:val="bottom"/>
            <w:hideMark/>
          </w:tcPr>
          <w:p w14:paraId="08FB494D"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No episodios de FA., bradicardia sinusal nocturna fisiológica. VFC normal. Predominio parasimpático, no pausas &gt;2.5 </w:t>
            </w:r>
            <w:proofErr w:type="spellStart"/>
            <w:r w:rsidRPr="009B4066">
              <w:rPr>
                <w:rFonts w:ascii="Times New Roman" w:eastAsia="Times New Roman" w:hAnsi="Times New Roman" w:cs="Times New Roman"/>
                <w:sz w:val="16"/>
                <w:szCs w:val="16"/>
                <w:lang w:eastAsia="es-CO"/>
              </w:rPr>
              <w:t>segs</w:t>
            </w:r>
            <w:proofErr w:type="spellEnd"/>
            <w:r w:rsidRPr="009B4066">
              <w:rPr>
                <w:rFonts w:ascii="Times New Roman" w:eastAsia="Times New Roman" w:hAnsi="Times New Roman" w:cs="Times New Roman"/>
                <w:sz w:val="16"/>
                <w:szCs w:val="16"/>
                <w:lang w:eastAsia="es-CO"/>
              </w:rPr>
              <w:t xml:space="preserve">., ni bloqueos AV, no alteraciones del ST, QTc dentro de rango normal, no arritmias y </w:t>
            </w:r>
            <w:proofErr w:type="spellStart"/>
            <w:r w:rsidRPr="009B4066">
              <w:rPr>
                <w:rFonts w:ascii="Times New Roman" w:eastAsia="Times New Roman" w:hAnsi="Times New Roman" w:cs="Times New Roman"/>
                <w:sz w:val="16"/>
                <w:szCs w:val="16"/>
                <w:lang w:eastAsia="es-CO"/>
              </w:rPr>
              <w:t>epidosios</w:t>
            </w:r>
            <w:proofErr w:type="spellEnd"/>
            <w:r w:rsidRPr="009B4066">
              <w:rPr>
                <w:rFonts w:ascii="Times New Roman" w:eastAsia="Times New Roman" w:hAnsi="Times New Roman" w:cs="Times New Roman"/>
                <w:sz w:val="16"/>
                <w:szCs w:val="16"/>
                <w:lang w:eastAsia="es-CO"/>
              </w:rPr>
              <w:t xml:space="preserve"> de apnea/hipopnea en análisis EDR.</w:t>
            </w:r>
          </w:p>
        </w:tc>
      </w:tr>
      <w:tr w:rsidR="0010180C" w:rsidRPr="009B4066" w14:paraId="110029DE" w14:textId="77777777" w:rsidTr="0010180C">
        <w:trPr>
          <w:trHeight w:val="1092"/>
        </w:trPr>
        <w:tc>
          <w:tcPr>
            <w:tcW w:w="475" w:type="dxa"/>
            <w:tcBorders>
              <w:top w:val="nil"/>
              <w:left w:val="single" w:sz="4" w:space="0" w:color="auto"/>
              <w:bottom w:val="single" w:sz="4" w:space="0" w:color="auto"/>
              <w:right w:val="single" w:sz="4" w:space="0" w:color="auto"/>
            </w:tcBorders>
            <w:shd w:val="clear" w:color="auto" w:fill="auto"/>
            <w:noWrap/>
            <w:vAlign w:val="center"/>
          </w:tcPr>
          <w:p w14:paraId="181F8570"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lastRenderedPageBreak/>
              <w:t>19</w:t>
            </w:r>
          </w:p>
        </w:tc>
        <w:tc>
          <w:tcPr>
            <w:tcW w:w="659" w:type="dxa"/>
            <w:tcBorders>
              <w:top w:val="nil"/>
              <w:left w:val="nil"/>
              <w:bottom w:val="single" w:sz="4" w:space="0" w:color="auto"/>
              <w:right w:val="single" w:sz="4" w:space="0" w:color="auto"/>
            </w:tcBorders>
            <w:shd w:val="clear" w:color="auto" w:fill="auto"/>
            <w:noWrap/>
            <w:vAlign w:val="center"/>
            <w:hideMark/>
          </w:tcPr>
          <w:p w14:paraId="0C4EE96A"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58/M</w:t>
            </w:r>
          </w:p>
        </w:tc>
        <w:tc>
          <w:tcPr>
            <w:tcW w:w="1180" w:type="dxa"/>
            <w:tcBorders>
              <w:top w:val="nil"/>
              <w:left w:val="nil"/>
              <w:bottom w:val="single" w:sz="4" w:space="0" w:color="auto"/>
              <w:right w:val="single" w:sz="4" w:space="0" w:color="auto"/>
            </w:tcBorders>
            <w:shd w:val="clear" w:color="auto" w:fill="auto"/>
            <w:vAlign w:val="center"/>
            <w:hideMark/>
          </w:tcPr>
          <w:p w14:paraId="4A5D452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Arritmia cardiaca  no especifica</w:t>
            </w:r>
          </w:p>
        </w:tc>
        <w:tc>
          <w:tcPr>
            <w:tcW w:w="6333" w:type="dxa"/>
            <w:tcBorders>
              <w:top w:val="nil"/>
              <w:left w:val="nil"/>
              <w:bottom w:val="single" w:sz="4" w:space="0" w:color="auto"/>
              <w:right w:val="single" w:sz="4" w:space="0" w:color="auto"/>
            </w:tcBorders>
            <w:shd w:val="clear" w:color="auto" w:fill="auto"/>
            <w:vAlign w:val="bottom"/>
            <w:hideMark/>
          </w:tcPr>
          <w:p w14:paraId="773395A1"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descripción de síntomas sin correspondencia arrítmica, total de 99312 latidos de los que 194 han sido clasificados como latidos ventriculares, siendo </w:t>
            </w:r>
            <w:proofErr w:type="spellStart"/>
            <w:r w:rsidRPr="009B4066">
              <w:rPr>
                <w:rFonts w:ascii="Times New Roman" w:eastAsia="Times New Roman" w:hAnsi="Times New Roman" w:cs="Times New Roman"/>
                <w:sz w:val="16"/>
                <w:szCs w:val="16"/>
                <w:lang w:eastAsia="es-CO"/>
              </w:rPr>
              <w:t>ESVaislados</w:t>
            </w:r>
            <w:proofErr w:type="spellEnd"/>
            <w:r w:rsidRPr="009B4066">
              <w:rPr>
                <w:rFonts w:ascii="Times New Roman" w:eastAsia="Times New Roman" w:hAnsi="Times New Roman" w:cs="Times New Roman"/>
                <w:sz w:val="16"/>
                <w:szCs w:val="16"/>
                <w:lang w:eastAsia="es-CO"/>
              </w:rPr>
              <w:t xml:space="preserve">,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ni rachas de taquicardia no sostenida o sostenida ventricular, 26 </w:t>
            </w:r>
            <w:proofErr w:type="spellStart"/>
            <w:r w:rsidRPr="009B4066">
              <w:rPr>
                <w:rFonts w:ascii="Times New Roman" w:eastAsia="Times New Roman" w:hAnsi="Times New Roman" w:cs="Times New Roman"/>
                <w:sz w:val="16"/>
                <w:szCs w:val="16"/>
                <w:lang w:eastAsia="es-CO"/>
              </w:rPr>
              <w:t>ESSVaislados</w:t>
            </w:r>
            <w:proofErr w:type="spellEnd"/>
            <w:r w:rsidRPr="009B4066">
              <w:rPr>
                <w:rFonts w:ascii="Times New Roman" w:eastAsia="Times New Roman" w:hAnsi="Times New Roman" w:cs="Times New Roman"/>
                <w:sz w:val="16"/>
                <w:szCs w:val="16"/>
                <w:lang w:eastAsia="es-CO"/>
              </w:rPr>
              <w:t xml:space="preserve">, un </w:t>
            </w:r>
            <w:proofErr w:type="spellStart"/>
            <w:r w:rsidRPr="009B4066">
              <w:rPr>
                <w:rFonts w:ascii="Times New Roman" w:eastAsia="Times New Roman" w:hAnsi="Times New Roman" w:cs="Times New Roman"/>
                <w:sz w:val="16"/>
                <w:szCs w:val="16"/>
                <w:lang w:eastAsia="es-CO"/>
              </w:rPr>
              <w:t>duplete</w:t>
            </w:r>
            <w:proofErr w:type="spellEnd"/>
            <w:r w:rsidRPr="009B4066">
              <w:rPr>
                <w:rFonts w:ascii="Times New Roman" w:eastAsia="Times New Roman" w:hAnsi="Times New Roman" w:cs="Times New Roman"/>
                <w:sz w:val="16"/>
                <w:szCs w:val="16"/>
                <w:lang w:eastAsia="es-CO"/>
              </w:rPr>
              <w:t xml:space="preserve"> supraventricular, no rachas de taquicardia no sostenida o sostenida supraventricular. FC en rangos normales, conducción AV normal, ritmo circadiano conservado y no pausas significativas.</w:t>
            </w:r>
          </w:p>
        </w:tc>
      </w:tr>
      <w:tr w:rsidR="0010180C" w:rsidRPr="009B4066" w14:paraId="79BE7CFC" w14:textId="77777777" w:rsidTr="0010180C">
        <w:trPr>
          <w:trHeight w:val="106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4E52DE2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20</w:t>
            </w:r>
          </w:p>
        </w:tc>
        <w:tc>
          <w:tcPr>
            <w:tcW w:w="659" w:type="dxa"/>
            <w:tcBorders>
              <w:top w:val="nil"/>
              <w:left w:val="nil"/>
              <w:bottom w:val="single" w:sz="4" w:space="0" w:color="auto"/>
              <w:right w:val="single" w:sz="4" w:space="0" w:color="auto"/>
            </w:tcBorders>
            <w:shd w:val="clear" w:color="auto" w:fill="auto"/>
            <w:noWrap/>
            <w:vAlign w:val="center"/>
            <w:hideMark/>
          </w:tcPr>
          <w:p w14:paraId="5C22247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55/M</w:t>
            </w:r>
          </w:p>
        </w:tc>
        <w:tc>
          <w:tcPr>
            <w:tcW w:w="1180" w:type="dxa"/>
            <w:tcBorders>
              <w:top w:val="nil"/>
              <w:left w:val="nil"/>
              <w:bottom w:val="single" w:sz="4" w:space="0" w:color="auto"/>
              <w:right w:val="single" w:sz="4" w:space="0" w:color="auto"/>
            </w:tcBorders>
            <w:shd w:val="clear" w:color="auto" w:fill="auto"/>
            <w:vAlign w:val="center"/>
            <w:hideMark/>
          </w:tcPr>
          <w:p w14:paraId="24DE9578"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Arritmia</w:t>
            </w:r>
          </w:p>
        </w:tc>
        <w:tc>
          <w:tcPr>
            <w:tcW w:w="6333" w:type="dxa"/>
            <w:tcBorders>
              <w:top w:val="nil"/>
              <w:left w:val="nil"/>
              <w:bottom w:val="single" w:sz="4" w:space="0" w:color="auto"/>
              <w:right w:val="single" w:sz="4" w:space="0" w:color="auto"/>
            </w:tcBorders>
            <w:shd w:val="clear" w:color="auto" w:fill="auto"/>
            <w:vAlign w:val="bottom"/>
            <w:hideMark/>
          </w:tcPr>
          <w:p w14:paraId="0A18F011"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Ritmo sinusal durante todo el estudio. No episodios de FA. , ritmo circadiano de la FC atenuado (IC: 1.18), VFC levemente reducida (</w:t>
            </w:r>
            <w:proofErr w:type="spellStart"/>
            <w:r w:rsidRPr="009B4066">
              <w:rPr>
                <w:rFonts w:ascii="Times New Roman" w:eastAsia="Times New Roman" w:hAnsi="Times New Roman" w:cs="Times New Roman"/>
                <w:sz w:val="16"/>
                <w:szCs w:val="16"/>
                <w:lang w:eastAsia="es-CO"/>
              </w:rPr>
              <w:t>sdnn</w:t>
            </w:r>
            <w:proofErr w:type="spellEnd"/>
            <w:r w:rsidRPr="009B4066">
              <w:rPr>
                <w:rFonts w:ascii="Times New Roman" w:eastAsia="Times New Roman" w:hAnsi="Times New Roman" w:cs="Times New Roman"/>
                <w:sz w:val="16"/>
                <w:szCs w:val="16"/>
                <w:lang w:eastAsia="es-CO"/>
              </w:rPr>
              <w:t xml:space="preserve">: 72 ms) con datos de riesgo moderado, predominio parasimpático, no se registraron pausas &gt;2.5 </w:t>
            </w:r>
            <w:proofErr w:type="spellStart"/>
            <w:r w:rsidRPr="009B4066">
              <w:rPr>
                <w:rFonts w:ascii="Times New Roman" w:eastAsia="Times New Roman" w:hAnsi="Times New Roman" w:cs="Times New Roman"/>
                <w:sz w:val="16"/>
                <w:szCs w:val="16"/>
                <w:lang w:eastAsia="es-CO"/>
              </w:rPr>
              <w:t>segs</w:t>
            </w:r>
            <w:proofErr w:type="spellEnd"/>
            <w:r w:rsidRPr="009B4066">
              <w:rPr>
                <w:rFonts w:ascii="Times New Roman" w:eastAsia="Times New Roman" w:hAnsi="Times New Roman" w:cs="Times New Roman"/>
                <w:sz w:val="16"/>
                <w:szCs w:val="16"/>
                <w:lang w:eastAsia="es-CO"/>
              </w:rPr>
              <w:t xml:space="preserve">. o episodios de bloqueo AV. - Tendencia a la taquicardia sinusal. FC promedio de 97 </w:t>
            </w:r>
            <w:proofErr w:type="spellStart"/>
            <w:r w:rsidRPr="009B4066">
              <w:rPr>
                <w:rFonts w:ascii="Times New Roman" w:eastAsia="Times New Roman" w:hAnsi="Times New Roman" w:cs="Times New Roman"/>
                <w:sz w:val="16"/>
                <w:szCs w:val="16"/>
                <w:lang w:eastAsia="es-CO"/>
              </w:rPr>
              <w:t>lpm</w:t>
            </w:r>
            <w:proofErr w:type="spellEnd"/>
            <w:r w:rsidRPr="009B4066">
              <w:rPr>
                <w:rFonts w:ascii="Times New Roman" w:eastAsia="Times New Roman" w:hAnsi="Times New Roman" w:cs="Times New Roman"/>
                <w:sz w:val="16"/>
                <w:szCs w:val="16"/>
                <w:lang w:eastAsia="es-CO"/>
              </w:rPr>
              <w:t xml:space="preserve">., ritmo circadiano de la FC atenuado, VFC reducida, predominio parasimpático, 1 Episodio de leve descenso del </w:t>
            </w:r>
            <w:proofErr w:type="spellStart"/>
            <w:r w:rsidRPr="009B4066">
              <w:rPr>
                <w:rFonts w:ascii="Times New Roman" w:eastAsia="Times New Roman" w:hAnsi="Times New Roman" w:cs="Times New Roman"/>
                <w:sz w:val="16"/>
                <w:szCs w:val="16"/>
                <w:lang w:eastAsia="es-CO"/>
              </w:rPr>
              <w:t>st</w:t>
            </w:r>
            <w:proofErr w:type="spellEnd"/>
            <w:r w:rsidRPr="009B4066">
              <w:rPr>
                <w:rFonts w:ascii="Times New Roman" w:eastAsia="Times New Roman" w:hAnsi="Times New Roman" w:cs="Times New Roman"/>
                <w:sz w:val="16"/>
                <w:szCs w:val="16"/>
                <w:lang w:eastAsia="es-CO"/>
              </w:rPr>
              <w:t xml:space="preserve"> en C1, correlacionar con FRCV, síntomas y considerar Test de detección de isquemia  y </w:t>
            </w:r>
            <w:proofErr w:type="spellStart"/>
            <w:r w:rsidRPr="009B4066">
              <w:rPr>
                <w:rFonts w:ascii="Times New Roman" w:eastAsia="Times New Roman" w:hAnsi="Times New Roman" w:cs="Times New Roman"/>
                <w:sz w:val="16"/>
                <w:szCs w:val="16"/>
                <w:lang w:eastAsia="es-CO"/>
              </w:rPr>
              <w:t>ESVde</w:t>
            </w:r>
            <w:proofErr w:type="spellEnd"/>
            <w:r w:rsidRPr="009B4066">
              <w:rPr>
                <w:rFonts w:ascii="Times New Roman" w:eastAsia="Times New Roman" w:hAnsi="Times New Roman" w:cs="Times New Roman"/>
                <w:sz w:val="16"/>
                <w:szCs w:val="16"/>
                <w:lang w:eastAsia="es-CO"/>
              </w:rPr>
              <w:t xml:space="preserve"> baja densidad.</w:t>
            </w:r>
          </w:p>
        </w:tc>
      </w:tr>
      <w:tr w:rsidR="0010180C" w:rsidRPr="009B4066" w14:paraId="0E447BF6" w14:textId="77777777" w:rsidTr="0010180C">
        <w:trPr>
          <w:trHeight w:val="336"/>
        </w:trPr>
        <w:tc>
          <w:tcPr>
            <w:tcW w:w="475" w:type="dxa"/>
            <w:tcBorders>
              <w:top w:val="nil"/>
              <w:left w:val="single" w:sz="4" w:space="0" w:color="auto"/>
              <w:bottom w:val="single" w:sz="4" w:space="0" w:color="auto"/>
              <w:right w:val="single" w:sz="4" w:space="0" w:color="auto"/>
            </w:tcBorders>
            <w:shd w:val="clear" w:color="auto" w:fill="auto"/>
            <w:noWrap/>
            <w:vAlign w:val="center"/>
          </w:tcPr>
          <w:p w14:paraId="1BCDD453"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21</w:t>
            </w:r>
          </w:p>
        </w:tc>
        <w:tc>
          <w:tcPr>
            <w:tcW w:w="659" w:type="dxa"/>
            <w:tcBorders>
              <w:top w:val="nil"/>
              <w:left w:val="nil"/>
              <w:bottom w:val="single" w:sz="4" w:space="0" w:color="auto"/>
              <w:right w:val="single" w:sz="4" w:space="0" w:color="auto"/>
            </w:tcBorders>
            <w:shd w:val="clear" w:color="auto" w:fill="auto"/>
            <w:noWrap/>
            <w:vAlign w:val="center"/>
            <w:hideMark/>
          </w:tcPr>
          <w:p w14:paraId="42572288"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39/M</w:t>
            </w:r>
          </w:p>
        </w:tc>
        <w:tc>
          <w:tcPr>
            <w:tcW w:w="1180" w:type="dxa"/>
            <w:tcBorders>
              <w:top w:val="nil"/>
              <w:left w:val="nil"/>
              <w:bottom w:val="single" w:sz="4" w:space="0" w:color="auto"/>
              <w:right w:val="single" w:sz="4" w:space="0" w:color="auto"/>
            </w:tcBorders>
            <w:shd w:val="clear" w:color="auto" w:fill="auto"/>
            <w:vAlign w:val="center"/>
            <w:hideMark/>
          </w:tcPr>
          <w:p w14:paraId="23D4A5F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Despolarización ventricular prematura</w:t>
            </w:r>
          </w:p>
        </w:tc>
        <w:tc>
          <w:tcPr>
            <w:tcW w:w="6333" w:type="dxa"/>
            <w:tcBorders>
              <w:top w:val="nil"/>
              <w:left w:val="nil"/>
              <w:bottom w:val="single" w:sz="4" w:space="0" w:color="auto"/>
              <w:right w:val="single" w:sz="4" w:space="0" w:color="auto"/>
            </w:tcBorders>
            <w:shd w:val="clear" w:color="auto" w:fill="auto"/>
            <w:vAlign w:val="bottom"/>
            <w:hideMark/>
          </w:tcPr>
          <w:p w14:paraId="2FEF66B8"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proofErr w:type="spellStart"/>
            <w:r w:rsidRPr="009B4066">
              <w:rPr>
                <w:rFonts w:ascii="Times New Roman" w:eastAsia="Times New Roman" w:hAnsi="Times New Roman" w:cs="Times New Roman"/>
                <w:sz w:val="16"/>
                <w:szCs w:val="16"/>
                <w:lang w:eastAsia="es-CO"/>
              </w:rPr>
              <w:t>Extrasistoles</w:t>
            </w:r>
            <w:proofErr w:type="spellEnd"/>
            <w:r w:rsidRPr="009B4066">
              <w:rPr>
                <w:rFonts w:ascii="Times New Roman" w:eastAsia="Times New Roman" w:hAnsi="Times New Roman" w:cs="Times New Roman"/>
                <w:sz w:val="16"/>
                <w:szCs w:val="16"/>
                <w:lang w:eastAsia="es-CO"/>
              </w:rPr>
              <w:t xml:space="preserve"> supraventriculares de baja </w:t>
            </w:r>
            <w:proofErr w:type="gramStart"/>
            <w:r w:rsidRPr="009B4066">
              <w:rPr>
                <w:rFonts w:ascii="Times New Roman" w:eastAsia="Times New Roman" w:hAnsi="Times New Roman" w:cs="Times New Roman"/>
                <w:sz w:val="16"/>
                <w:szCs w:val="16"/>
                <w:lang w:eastAsia="es-CO"/>
              </w:rPr>
              <w:t>densidad ,</w:t>
            </w:r>
            <w:proofErr w:type="gramEnd"/>
            <w:r w:rsidRPr="009B4066">
              <w:rPr>
                <w:rFonts w:ascii="Times New Roman" w:eastAsia="Times New Roman" w:hAnsi="Times New Roman" w:cs="Times New Roman"/>
                <w:sz w:val="16"/>
                <w:szCs w:val="16"/>
                <w:lang w:eastAsia="es-CO"/>
              </w:rPr>
              <w:t xml:space="preserve"> no episodios de TPSV, </w:t>
            </w:r>
            <w:proofErr w:type="spellStart"/>
            <w:r w:rsidRPr="009B4066">
              <w:rPr>
                <w:rFonts w:ascii="Times New Roman" w:eastAsia="Times New Roman" w:hAnsi="Times New Roman" w:cs="Times New Roman"/>
                <w:sz w:val="16"/>
                <w:szCs w:val="16"/>
                <w:lang w:eastAsia="es-CO"/>
              </w:rPr>
              <w:t>extrasistoles</w:t>
            </w:r>
            <w:proofErr w:type="spellEnd"/>
            <w:r w:rsidRPr="009B4066">
              <w:rPr>
                <w:rFonts w:ascii="Times New Roman" w:eastAsia="Times New Roman" w:hAnsi="Times New Roman" w:cs="Times New Roman"/>
                <w:sz w:val="16"/>
                <w:szCs w:val="16"/>
                <w:lang w:eastAsia="es-CO"/>
              </w:rPr>
              <w:t xml:space="preserve"> ventriculares aisladas de baja densidad ( menos de 2%) No FV , no TV y no pausas .</w:t>
            </w:r>
          </w:p>
        </w:tc>
      </w:tr>
      <w:tr w:rsidR="0010180C" w:rsidRPr="009B4066" w14:paraId="1815965F" w14:textId="77777777" w:rsidTr="0010180C">
        <w:trPr>
          <w:trHeight w:val="1053"/>
        </w:trPr>
        <w:tc>
          <w:tcPr>
            <w:tcW w:w="475" w:type="dxa"/>
            <w:tcBorders>
              <w:top w:val="nil"/>
              <w:left w:val="single" w:sz="4" w:space="0" w:color="auto"/>
              <w:bottom w:val="single" w:sz="4" w:space="0" w:color="auto"/>
              <w:right w:val="single" w:sz="4" w:space="0" w:color="auto"/>
            </w:tcBorders>
            <w:shd w:val="clear" w:color="auto" w:fill="auto"/>
            <w:noWrap/>
            <w:vAlign w:val="center"/>
          </w:tcPr>
          <w:p w14:paraId="74543B0B"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22</w:t>
            </w:r>
          </w:p>
        </w:tc>
        <w:tc>
          <w:tcPr>
            <w:tcW w:w="659" w:type="dxa"/>
            <w:tcBorders>
              <w:top w:val="nil"/>
              <w:left w:val="nil"/>
              <w:bottom w:val="single" w:sz="4" w:space="0" w:color="auto"/>
              <w:right w:val="single" w:sz="4" w:space="0" w:color="auto"/>
            </w:tcBorders>
            <w:shd w:val="clear" w:color="auto" w:fill="auto"/>
            <w:noWrap/>
            <w:vAlign w:val="center"/>
            <w:hideMark/>
          </w:tcPr>
          <w:p w14:paraId="5E6A1B6A"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54/M</w:t>
            </w:r>
          </w:p>
        </w:tc>
        <w:tc>
          <w:tcPr>
            <w:tcW w:w="1180" w:type="dxa"/>
            <w:tcBorders>
              <w:top w:val="nil"/>
              <w:left w:val="nil"/>
              <w:bottom w:val="single" w:sz="4" w:space="0" w:color="auto"/>
              <w:right w:val="single" w:sz="4" w:space="0" w:color="auto"/>
            </w:tcBorders>
            <w:shd w:val="clear" w:color="auto" w:fill="auto"/>
            <w:vAlign w:val="center"/>
            <w:hideMark/>
          </w:tcPr>
          <w:p w14:paraId="27AAAC9E"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HTA d/c </w:t>
            </w:r>
            <w:proofErr w:type="spellStart"/>
            <w:r w:rsidRPr="009B4066">
              <w:rPr>
                <w:rFonts w:ascii="Times New Roman" w:eastAsia="Times New Roman" w:hAnsi="Times New Roman" w:cs="Times New Roman"/>
                <w:sz w:val="16"/>
                <w:szCs w:val="16"/>
                <w:lang w:eastAsia="es-CO"/>
              </w:rPr>
              <w:t>ta</w:t>
            </w:r>
            <w:proofErr w:type="spellEnd"/>
            <w:r w:rsidRPr="009B4066">
              <w:rPr>
                <w:rFonts w:ascii="Times New Roman" w:eastAsia="Times New Roman" w:hAnsi="Times New Roman" w:cs="Times New Roman"/>
                <w:sz w:val="16"/>
                <w:szCs w:val="16"/>
                <w:lang w:eastAsia="es-CO"/>
              </w:rPr>
              <w:t xml:space="preserve"> no controlada dm , dl , ira</w:t>
            </w:r>
          </w:p>
          <w:p w14:paraId="59ACED9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p>
        </w:tc>
        <w:tc>
          <w:tcPr>
            <w:tcW w:w="6333" w:type="dxa"/>
            <w:tcBorders>
              <w:top w:val="nil"/>
              <w:left w:val="nil"/>
              <w:bottom w:val="single" w:sz="4" w:space="0" w:color="auto"/>
              <w:right w:val="single" w:sz="4" w:space="0" w:color="auto"/>
            </w:tcBorders>
            <w:shd w:val="clear" w:color="auto" w:fill="auto"/>
            <w:vAlign w:val="bottom"/>
            <w:hideMark/>
          </w:tcPr>
          <w:p w14:paraId="5A235235"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Total de 90020 latidos de los que 3506 han sido clasificados como latidos ventriculares, observando </w:t>
            </w:r>
            <w:proofErr w:type="spellStart"/>
            <w:r w:rsidRPr="009B4066">
              <w:rPr>
                <w:rFonts w:ascii="Times New Roman" w:eastAsia="Times New Roman" w:hAnsi="Times New Roman" w:cs="Times New Roman"/>
                <w:sz w:val="16"/>
                <w:szCs w:val="16"/>
                <w:lang w:eastAsia="es-CO"/>
              </w:rPr>
              <w:t>ESVaisladas</w:t>
            </w:r>
            <w:proofErr w:type="spellEnd"/>
            <w:r w:rsidRPr="009B4066">
              <w:rPr>
                <w:rFonts w:ascii="Times New Roman" w:eastAsia="Times New Roman" w:hAnsi="Times New Roman" w:cs="Times New Roman"/>
                <w:sz w:val="16"/>
                <w:szCs w:val="16"/>
                <w:lang w:eastAsia="es-CO"/>
              </w:rPr>
              <w:t xml:space="preserve">,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no rachas de taquicardia no sostenida o sostenida ventricular, 7 </w:t>
            </w:r>
            <w:proofErr w:type="spellStart"/>
            <w:r w:rsidRPr="009B4066">
              <w:rPr>
                <w:rFonts w:ascii="Times New Roman" w:eastAsia="Times New Roman" w:hAnsi="Times New Roman" w:cs="Times New Roman"/>
                <w:sz w:val="16"/>
                <w:szCs w:val="16"/>
                <w:lang w:eastAsia="es-CO"/>
              </w:rPr>
              <w:t>ESSVaislados</w:t>
            </w:r>
            <w:proofErr w:type="spellEnd"/>
            <w:r w:rsidRPr="009B4066">
              <w:rPr>
                <w:rFonts w:ascii="Times New Roman" w:eastAsia="Times New Roman" w:hAnsi="Times New Roman" w:cs="Times New Roman"/>
                <w:sz w:val="16"/>
                <w:szCs w:val="16"/>
                <w:lang w:eastAsia="es-CO"/>
              </w:rPr>
              <w:t xml:space="preserve">,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no rachas de taquicardia no sostenida o sostenida supraventricular, FC en rangos normales, ritmo circadiano aplanado, conducción AV normal y  no pausas significativas.</w:t>
            </w:r>
          </w:p>
        </w:tc>
      </w:tr>
      <w:tr w:rsidR="0010180C" w:rsidRPr="009B4066" w14:paraId="50EADA37" w14:textId="77777777" w:rsidTr="0010180C">
        <w:trPr>
          <w:trHeight w:val="785"/>
        </w:trPr>
        <w:tc>
          <w:tcPr>
            <w:tcW w:w="475" w:type="dxa"/>
            <w:tcBorders>
              <w:top w:val="nil"/>
              <w:left w:val="single" w:sz="4" w:space="0" w:color="auto"/>
              <w:bottom w:val="single" w:sz="4" w:space="0" w:color="auto"/>
              <w:right w:val="single" w:sz="4" w:space="0" w:color="auto"/>
            </w:tcBorders>
            <w:shd w:val="clear" w:color="auto" w:fill="auto"/>
            <w:noWrap/>
            <w:vAlign w:val="center"/>
          </w:tcPr>
          <w:p w14:paraId="0F366932"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23</w:t>
            </w:r>
          </w:p>
        </w:tc>
        <w:tc>
          <w:tcPr>
            <w:tcW w:w="659" w:type="dxa"/>
            <w:tcBorders>
              <w:top w:val="nil"/>
              <w:left w:val="nil"/>
              <w:bottom w:val="single" w:sz="4" w:space="0" w:color="auto"/>
              <w:right w:val="single" w:sz="4" w:space="0" w:color="auto"/>
            </w:tcBorders>
            <w:shd w:val="clear" w:color="auto" w:fill="auto"/>
            <w:noWrap/>
            <w:vAlign w:val="center"/>
            <w:hideMark/>
          </w:tcPr>
          <w:p w14:paraId="356E5CD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89/F</w:t>
            </w:r>
          </w:p>
        </w:tc>
        <w:tc>
          <w:tcPr>
            <w:tcW w:w="1180" w:type="dxa"/>
            <w:tcBorders>
              <w:top w:val="nil"/>
              <w:left w:val="nil"/>
              <w:bottom w:val="single" w:sz="4" w:space="0" w:color="auto"/>
              <w:right w:val="single" w:sz="4" w:space="0" w:color="auto"/>
            </w:tcBorders>
            <w:shd w:val="clear" w:color="auto" w:fill="auto"/>
            <w:vAlign w:val="center"/>
            <w:hideMark/>
          </w:tcPr>
          <w:p w14:paraId="65ED388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Sincope</w:t>
            </w:r>
          </w:p>
          <w:p w14:paraId="589DFC90"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p>
        </w:tc>
        <w:tc>
          <w:tcPr>
            <w:tcW w:w="6333" w:type="dxa"/>
            <w:tcBorders>
              <w:top w:val="nil"/>
              <w:left w:val="nil"/>
              <w:bottom w:val="single" w:sz="4" w:space="0" w:color="auto"/>
              <w:right w:val="single" w:sz="4" w:space="0" w:color="auto"/>
            </w:tcBorders>
            <w:shd w:val="clear" w:color="auto" w:fill="auto"/>
            <w:vAlign w:val="bottom"/>
            <w:hideMark/>
          </w:tcPr>
          <w:p w14:paraId="3FEF0DA2"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Estudio realizado bajo tratamiento con </w:t>
            </w:r>
            <w:proofErr w:type="spellStart"/>
            <w:r w:rsidRPr="009B4066">
              <w:rPr>
                <w:rFonts w:ascii="Times New Roman" w:eastAsia="Times New Roman" w:hAnsi="Times New Roman" w:cs="Times New Roman"/>
                <w:sz w:val="16"/>
                <w:szCs w:val="16"/>
                <w:lang w:eastAsia="es-CO"/>
              </w:rPr>
              <w:t>Nebivolol</w:t>
            </w:r>
            <w:proofErr w:type="spellEnd"/>
            <w:r w:rsidRPr="009B4066">
              <w:rPr>
                <w:rFonts w:ascii="Times New Roman" w:eastAsia="Times New Roman" w:hAnsi="Times New Roman" w:cs="Times New Roman"/>
                <w:sz w:val="16"/>
                <w:szCs w:val="16"/>
                <w:lang w:eastAsia="es-CO"/>
              </w:rPr>
              <w:t xml:space="preserve"> 2.5 mg./24h. FC promedio de 63 </w:t>
            </w:r>
            <w:proofErr w:type="spellStart"/>
            <w:r w:rsidRPr="009B4066">
              <w:rPr>
                <w:rFonts w:ascii="Times New Roman" w:eastAsia="Times New Roman" w:hAnsi="Times New Roman" w:cs="Times New Roman"/>
                <w:sz w:val="16"/>
                <w:szCs w:val="16"/>
                <w:lang w:eastAsia="es-CO"/>
              </w:rPr>
              <w:t>lpm</w:t>
            </w:r>
            <w:proofErr w:type="spellEnd"/>
            <w:r w:rsidRPr="009B4066">
              <w:rPr>
                <w:rFonts w:ascii="Times New Roman" w:eastAsia="Times New Roman" w:hAnsi="Times New Roman" w:cs="Times New Roman"/>
                <w:sz w:val="16"/>
                <w:szCs w:val="16"/>
                <w:lang w:eastAsia="es-CO"/>
              </w:rPr>
              <w:t xml:space="preserve">. ESV poco frecuente (569). 3 Episodios de TPSV </w:t>
            </w:r>
            <w:proofErr w:type="spellStart"/>
            <w:r w:rsidRPr="009B4066">
              <w:rPr>
                <w:rFonts w:ascii="Times New Roman" w:eastAsia="Times New Roman" w:hAnsi="Times New Roman" w:cs="Times New Roman"/>
                <w:sz w:val="16"/>
                <w:szCs w:val="16"/>
                <w:lang w:eastAsia="es-CO"/>
              </w:rPr>
              <w:t>prececidos</w:t>
            </w:r>
            <w:proofErr w:type="spellEnd"/>
            <w:r w:rsidRPr="009B4066">
              <w:rPr>
                <w:rFonts w:ascii="Times New Roman" w:eastAsia="Times New Roman" w:hAnsi="Times New Roman" w:cs="Times New Roman"/>
                <w:sz w:val="16"/>
                <w:szCs w:val="16"/>
                <w:lang w:eastAsia="es-CO"/>
              </w:rPr>
              <w:t xml:space="preserve"> y seguidos de bradicardia  sinusal. Probable </w:t>
            </w:r>
            <w:proofErr w:type="spellStart"/>
            <w:r w:rsidRPr="009B4066">
              <w:rPr>
                <w:rFonts w:ascii="Times New Roman" w:eastAsia="Times New Roman" w:hAnsi="Times New Roman" w:cs="Times New Roman"/>
                <w:sz w:val="16"/>
                <w:szCs w:val="16"/>
                <w:lang w:eastAsia="es-CO"/>
              </w:rPr>
              <w:t>Sd</w:t>
            </w:r>
            <w:proofErr w:type="spellEnd"/>
            <w:r w:rsidRPr="009B4066">
              <w:rPr>
                <w:rFonts w:ascii="Times New Roman" w:eastAsia="Times New Roman" w:hAnsi="Times New Roman" w:cs="Times New Roman"/>
                <w:sz w:val="16"/>
                <w:szCs w:val="16"/>
                <w:lang w:eastAsia="es-CO"/>
              </w:rPr>
              <w:t>. Bradicardia-Taquicardia, EV poco frecuente (312) y episodios de apnea del sueño en análisis EDR.</w:t>
            </w:r>
          </w:p>
        </w:tc>
      </w:tr>
      <w:tr w:rsidR="0010180C" w:rsidRPr="009B4066" w14:paraId="20BF4E37" w14:textId="77777777" w:rsidTr="0010180C">
        <w:trPr>
          <w:trHeight w:val="83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5CC24C11"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24</w:t>
            </w:r>
          </w:p>
        </w:tc>
        <w:tc>
          <w:tcPr>
            <w:tcW w:w="659" w:type="dxa"/>
            <w:tcBorders>
              <w:top w:val="nil"/>
              <w:left w:val="nil"/>
              <w:bottom w:val="single" w:sz="4" w:space="0" w:color="auto"/>
              <w:right w:val="single" w:sz="4" w:space="0" w:color="auto"/>
            </w:tcBorders>
            <w:shd w:val="clear" w:color="auto" w:fill="auto"/>
            <w:noWrap/>
            <w:vAlign w:val="center"/>
            <w:hideMark/>
          </w:tcPr>
          <w:p w14:paraId="24ED0B1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48/F</w:t>
            </w:r>
          </w:p>
        </w:tc>
        <w:tc>
          <w:tcPr>
            <w:tcW w:w="1180" w:type="dxa"/>
            <w:tcBorders>
              <w:top w:val="nil"/>
              <w:left w:val="nil"/>
              <w:bottom w:val="single" w:sz="4" w:space="0" w:color="auto"/>
              <w:right w:val="single" w:sz="4" w:space="0" w:color="auto"/>
            </w:tcBorders>
            <w:shd w:val="clear" w:color="auto" w:fill="auto"/>
            <w:vAlign w:val="center"/>
            <w:hideMark/>
          </w:tcPr>
          <w:p w14:paraId="34CEF57A"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Etiología cardiaca de ACV</w:t>
            </w:r>
          </w:p>
        </w:tc>
        <w:tc>
          <w:tcPr>
            <w:tcW w:w="6333" w:type="dxa"/>
            <w:tcBorders>
              <w:top w:val="nil"/>
              <w:left w:val="nil"/>
              <w:bottom w:val="single" w:sz="4" w:space="0" w:color="auto"/>
              <w:right w:val="single" w:sz="4" w:space="0" w:color="auto"/>
            </w:tcBorders>
            <w:shd w:val="clear" w:color="auto" w:fill="auto"/>
            <w:vAlign w:val="bottom"/>
            <w:hideMark/>
          </w:tcPr>
          <w:p w14:paraId="02AC22CA"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No correspondencia de síntomas con alteraciones arrítmicas, total de 108744 latidos de los que 0 han sido clasificados como latidos ventriculares, sin </w:t>
            </w:r>
            <w:proofErr w:type="spellStart"/>
            <w:r w:rsidRPr="009B4066">
              <w:rPr>
                <w:rFonts w:ascii="Times New Roman" w:eastAsia="Times New Roman" w:hAnsi="Times New Roman" w:cs="Times New Roman"/>
                <w:sz w:val="16"/>
                <w:szCs w:val="16"/>
                <w:lang w:eastAsia="es-CO"/>
              </w:rPr>
              <w:t>extrasistolia</w:t>
            </w:r>
            <w:proofErr w:type="spellEnd"/>
            <w:r w:rsidRPr="009B4066">
              <w:rPr>
                <w:rFonts w:ascii="Times New Roman" w:eastAsia="Times New Roman" w:hAnsi="Times New Roman" w:cs="Times New Roman"/>
                <w:sz w:val="16"/>
                <w:szCs w:val="16"/>
                <w:lang w:eastAsia="es-CO"/>
              </w:rPr>
              <w:t xml:space="preserve"> supraventricular o ventricular aislada, en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rachas de taquicardia no sostenida o sostenida tanto de origen supraventricular como ventricular. FC en rangos normales, conducción AV normal, ritmo circadiano conservado y no pausas significativas.</w:t>
            </w:r>
          </w:p>
        </w:tc>
      </w:tr>
      <w:tr w:rsidR="0010180C" w:rsidRPr="009B4066" w14:paraId="489D34BA" w14:textId="77777777" w:rsidTr="0010180C">
        <w:trPr>
          <w:trHeight w:val="957"/>
        </w:trPr>
        <w:tc>
          <w:tcPr>
            <w:tcW w:w="475" w:type="dxa"/>
            <w:tcBorders>
              <w:top w:val="nil"/>
              <w:left w:val="single" w:sz="4" w:space="0" w:color="auto"/>
              <w:bottom w:val="single" w:sz="4" w:space="0" w:color="auto"/>
              <w:right w:val="single" w:sz="4" w:space="0" w:color="auto"/>
            </w:tcBorders>
            <w:shd w:val="clear" w:color="auto" w:fill="auto"/>
            <w:noWrap/>
            <w:vAlign w:val="center"/>
          </w:tcPr>
          <w:p w14:paraId="66285B9D"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25</w:t>
            </w:r>
          </w:p>
        </w:tc>
        <w:tc>
          <w:tcPr>
            <w:tcW w:w="659" w:type="dxa"/>
            <w:tcBorders>
              <w:top w:val="nil"/>
              <w:left w:val="nil"/>
              <w:bottom w:val="single" w:sz="4" w:space="0" w:color="auto"/>
              <w:right w:val="single" w:sz="4" w:space="0" w:color="auto"/>
            </w:tcBorders>
            <w:shd w:val="clear" w:color="auto" w:fill="auto"/>
            <w:noWrap/>
            <w:vAlign w:val="center"/>
            <w:hideMark/>
          </w:tcPr>
          <w:p w14:paraId="354F796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66/M</w:t>
            </w:r>
          </w:p>
        </w:tc>
        <w:tc>
          <w:tcPr>
            <w:tcW w:w="1180" w:type="dxa"/>
            <w:tcBorders>
              <w:top w:val="nil"/>
              <w:left w:val="nil"/>
              <w:bottom w:val="single" w:sz="4" w:space="0" w:color="auto"/>
              <w:right w:val="single" w:sz="4" w:space="0" w:color="auto"/>
            </w:tcBorders>
            <w:shd w:val="clear" w:color="auto" w:fill="auto"/>
            <w:vAlign w:val="center"/>
            <w:hideMark/>
          </w:tcPr>
          <w:p w14:paraId="44F0C59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Fibrilación y aleteo auricular</w:t>
            </w:r>
          </w:p>
        </w:tc>
        <w:tc>
          <w:tcPr>
            <w:tcW w:w="6333" w:type="dxa"/>
            <w:tcBorders>
              <w:top w:val="nil"/>
              <w:left w:val="nil"/>
              <w:bottom w:val="single" w:sz="4" w:space="0" w:color="auto"/>
              <w:right w:val="single" w:sz="4" w:space="0" w:color="auto"/>
            </w:tcBorders>
            <w:shd w:val="clear" w:color="auto" w:fill="auto"/>
            <w:vAlign w:val="bottom"/>
            <w:hideMark/>
          </w:tcPr>
          <w:p w14:paraId="63DA4BDC"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Total de 79758 latidos de los que 8 han sido clasificados como latidos  ventriculares, siendo ESV aisladas, no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no rachas de taquicardia no sostenida o sostenida ventricular, 762 ESSV aislados, 6 </w:t>
            </w:r>
            <w:proofErr w:type="spellStart"/>
            <w:r w:rsidRPr="009B4066">
              <w:rPr>
                <w:rFonts w:ascii="Times New Roman" w:eastAsia="Times New Roman" w:hAnsi="Times New Roman" w:cs="Times New Roman"/>
                <w:sz w:val="16"/>
                <w:szCs w:val="16"/>
                <w:lang w:eastAsia="es-CO"/>
              </w:rPr>
              <w:t>dupletes</w:t>
            </w:r>
            <w:proofErr w:type="spellEnd"/>
            <w:r w:rsidRPr="009B4066">
              <w:rPr>
                <w:rFonts w:ascii="Times New Roman" w:eastAsia="Times New Roman" w:hAnsi="Times New Roman" w:cs="Times New Roman"/>
                <w:sz w:val="16"/>
                <w:szCs w:val="16"/>
                <w:lang w:eastAsia="es-CO"/>
              </w:rPr>
              <w:t xml:space="preserve"> supraventriculares, sin rachas de taquicardia no sostenida o sostenida supraventricular, se observa </w:t>
            </w:r>
            <w:proofErr w:type="spellStart"/>
            <w:r w:rsidRPr="009B4066">
              <w:rPr>
                <w:rFonts w:ascii="Times New Roman" w:eastAsia="Times New Roman" w:hAnsi="Times New Roman" w:cs="Times New Roman"/>
                <w:sz w:val="16"/>
                <w:szCs w:val="16"/>
                <w:lang w:eastAsia="es-CO"/>
              </w:rPr>
              <w:t>mútiples</w:t>
            </w:r>
            <w:proofErr w:type="spellEnd"/>
            <w:r w:rsidRPr="009B4066">
              <w:rPr>
                <w:rFonts w:ascii="Times New Roman" w:eastAsia="Times New Roman" w:hAnsi="Times New Roman" w:cs="Times New Roman"/>
                <w:sz w:val="16"/>
                <w:szCs w:val="16"/>
                <w:lang w:eastAsia="es-CO"/>
              </w:rPr>
              <w:t xml:space="preserve"> episodios de pausas no significativas,  aparentemente asintomáticas, FC con tendencia a bradicardia, conducción AV normal y ritmo circadiano plano.</w:t>
            </w:r>
          </w:p>
        </w:tc>
      </w:tr>
      <w:tr w:rsidR="0010180C" w:rsidRPr="009B4066" w14:paraId="165B20A0" w14:textId="77777777" w:rsidTr="0010180C">
        <w:trPr>
          <w:trHeight w:val="111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51FC9C6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26</w:t>
            </w:r>
          </w:p>
        </w:tc>
        <w:tc>
          <w:tcPr>
            <w:tcW w:w="659" w:type="dxa"/>
            <w:tcBorders>
              <w:top w:val="nil"/>
              <w:left w:val="nil"/>
              <w:bottom w:val="single" w:sz="4" w:space="0" w:color="auto"/>
              <w:right w:val="single" w:sz="4" w:space="0" w:color="auto"/>
            </w:tcBorders>
            <w:shd w:val="clear" w:color="auto" w:fill="auto"/>
            <w:noWrap/>
            <w:vAlign w:val="center"/>
            <w:hideMark/>
          </w:tcPr>
          <w:p w14:paraId="630A387F"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71/M</w:t>
            </w:r>
          </w:p>
        </w:tc>
        <w:tc>
          <w:tcPr>
            <w:tcW w:w="1180" w:type="dxa"/>
            <w:tcBorders>
              <w:top w:val="nil"/>
              <w:left w:val="nil"/>
              <w:bottom w:val="single" w:sz="4" w:space="0" w:color="auto"/>
              <w:right w:val="single" w:sz="4" w:space="0" w:color="auto"/>
            </w:tcBorders>
            <w:shd w:val="clear" w:color="auto" w:fill="auto"/>
            <w:vAlign w:val="center"/>
            <w:hideMark/>
          </w:tcPr>
          <w:p w14:paraId="1A2648BD"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Disnea</w:t>
            </w:r>
          </w:p>
        </w:tc>
        <w:tc>
          <w:tcPr>
            <w:tcW w:w="6333" w:type="dxa"/>
            <w:tcBorders>
              <w:top w:val="nil"/>
              <w:left w:val="nil"/>
              <w:bottom w:val="single" w:sz="4" w:space="0" w:color="auto"/>
              <w:right w:val="single" w:sz="4" w:space="0" w:color="auto"/>
            </w:tcBorders>
            <w:shd w:val="clear" w:color="auto" w:fill="auto"/>
            <w:vAlign w:val="bottom"/>
            <w:hideMark/>
          </w:tcPr>
          <w:p w14:paraId="49C14404"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durante todo el estudio, no episodios de FA, no se registraron pausas &gt;2.5 </w:t>
            </w:r>
            <w:proofErr w:type="spellStart"/>
            <w:r w:rsidRPr="009B4066">
              <w:rPr>
                <w:rFonts w:ascii="Times New Roman" w:eastAsia="Times New Roman" w:hAnsi="Times New Roman" w:cs="Times New Roman"/>
                <w:sz w:val="16"/>
                <w:szCs w:val="16"/>
                <w:lang w:eastAsia="es-CO"/>
              </w:rPr>
              <w:t>segs</w:t>
            </w:r>
            <w:proofErr w:type="spellEnd"/>
            <w:r w:rsidRPr="009B4066">
              <w:rPr>
                <w:rFonts w:ascii="Times New Roman" w:eastAsia="Times New Roman" w:hAnsi="Times New Roman" w:cs="Times New Roman"/>
                <w:sz w:val="16"/>
                <w:szCs w:val="16"/>
                <w:lang w:eastAsia="es-CO"/>
              </w:rPr>
              <w:t xml:space="preserve">. (La pausa más larga fue de 1.9 </w:t>
            </w:r>
            <w:proofErr w:type="spellStart"/>
            <w:r w:rsidRPr="009B4066">
              <w:rPr>
                <w:rFonts w:ascii="Times New Roman" w:eastAsia="Times New Roman" w:hAnsi="Times New Roman" w:cs="Times New Roman"/>
                <w:sz w:val="16"/>
                <w:szCs w:val="16"/>
                <w:lang w:eastAsia="es-CO"/>
              </w:rPr>
              <w:t>segs</w:t>
            </w:r>
            <w:proofErr w:type="spellEnd"/>
            <w:r w:rsidRPr="009B4066">
              <w:rPr>
                <w:rFonts w:ascii="Times New Roman" w:eastAsia="Times New Roman" w:hAnsi="Times New Roman" w:cs="Times New Roman"/>
                <w:sz w:val="16"/>
                <w:szCs w:val="16"/>
                <w:lang w:eastAsia="es-CO"/>
              </w:rPr>
              <w:t xml:space="preserve">, pausa sinusal leve nocturna no significativa), tendencia a la bradicardia sinusal (FC promedio de 56 </w:t>
            </w:r>
            <w:proofErr w:type="spellStart"/>
            <w:r w:rsidRPr="009B4066">
              <w:rPr>
                <w:rFonts w:ascii="Times New Roman" w:eastAsia="Times New Roman" w:hAnsi="Times New Roman" w:cs="Times New Roman"/>
                <w:sz w:val="16"/>
                <w:szCs w:val="16"/>
                <w:lang w:eastAsia="es-CO"/>
              </w:rPr>
              <w:t>lpm</w:t>
            </w:r>
            <w:proofErr w:type="spellEnd"/>
            <w:r w:rsidRPr="009B4066">
              <w:rPr>
                <w:rFonts w:ascii="Times New Roman" w:eastAsia="Times New Roman" w:hAnsi="Times New Roman" w:cs="Times New Roman"/>
                <w:sz w:val="16"/>
                <w:szCs w:val="16"/>
                <w:lang w:eastAsia="es-CO"/>
              </w:rPr>
              <w:t xml:space="preserve">.), ESSV poco frecuente (55) y </w:t>
            </w:r>
            <w:proofErr w:type="spellStart"/>
            <w:r w:rsidRPr="009B4066">
              <w:rPr>
                <w:rFonts w:ascii="Times New Roman" w:eastAsia="Times New Roman" w:hAnsi="Times New Roman" w:cs="Times New Roman"/>
                <w:sz w:val="16"/>
                <w:szCs w:val="16"/>
                <w:lang w:eastAsia="es-CO"/>
              </w:rPr>
              <w:t>paucisintomática</w:t>
            </w:r>
            <w:proofErr w:type="spellEnd"/>
            <w:r w:rsidRPr="009B4066">
              <w:rPr>
                <w:rFonts w:ascii="Times New Roman" w:eastAsia="Times New Roman" w:hAnsi="Times New Roman" w:cs="Times New Roman"/>
                <w:sz w:val="16"/>
                <w:szCs w:val="16"/>
                <w:lang w:eastAsia="es-CO"/>
              </w:rPr>
              <w:t>, 5 dobletes y 1 triplete supraventricular asintomáticos, 3 episodios cortos de TSV precedidos y seguidos de bradicardia sinusal,  estudio compatible con ENS, múltiples episodios de apnea/hipopnea del sueño (se sugiere polisomnografía).</w:t>
            </w:r>
          </w:p>
        </w:tc>
      </w:tr>
      <w:tr w:rsidR="0010180C" w:rsidRPr="009B4066" w14:paraId="150726C5" w14:textId="77777777" w:rsidTr="0010180C">
        <w:trPr>
          <w:trHeight w:val="26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40FF656E"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27</w:t>
            </w:r>
          </w:p>
        </w:tc>
        <w:tc>
          <w:tcPr>
            <w:tcW w:w="659" w:type="dxa"/>
            <w:tcBorders>
              <w:top w:val="nil"/>
              <w:left w:val="nil"/>
              <w:bottom w:val="single" w:sz="4" w:space="0" w:color="auto"/>
              <w:right w:val="single" w:sz="4" w:space="0" w:color="auto"/>
            </w:tcBorders>
            <w:shd w:val="clear" w:color="auto" w:fill="auto"/>
            <w:noWrap/>
            <w:vAlign w:val="center"/>
            <w:hideMark/>
          </w:tcPr>
          <w:p w14:paraId="20E2F57E"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73/M</w:t>
            </w:r>
          </w:p>
        </w:tc>
        <w:tc>
          <w:tcPr>
            <w:tcW w:w="1180" w:type="dxa"/>
            <w:tcBorders>
              <w:top w:val="nil"/>
              <w:left w:val="nil"/>
              <w:bottom w:val="single" w:sz="4" w:space="0" w:color="auto"/>
              <w:right w:val="single" w:sz="4" w:space="0" w:color="auto"/>
            </w:tcBorders>
            <w:shd w:val="clear" w:color="auto" w:fill="auto"/>
            <w:vAlign w:val="center"/>
            <w:hideMark/>
          </w:tcPr>
          <w:p w14:paraId="3DF0B605"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Taquicardia supra ventricular</w:t>
            </w:r>
          </w:p>
        </w:tc>
        <w:tc>
          <w:tcPr>
            <w:tcW w:w="6333" w:type="dxa"/>
            <w:tcBorders>
              <w:top w:val="nil"/>
              <w:left w:val="nil"/>
              <w:bottom w:val="single" w:sz="4" w:space="0" w:color="auto"/>
              <w:right w:val="single" w:sz="4" w:space="0" w:color="auto"/>
            </w:tcBorders>
            <w:shd w:val="clear" w:color="auto" w:fill="auto"/>
            <w:vAlign w:val="bottom"/>
            <w:hideMark/>
          </w:tcPr>
          <w:p w14:paraId="5683B016"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que intercala por momentos con ritmo de la unión, varios episodios de bradicardia sinusal moderada con FC que llegan por momentos hasta 40 </w:t>
            </w:r>
            <w:proofErr w:type="spellStart"/>
            <w:r w:rsidRPr="009B4066">
              <w:rPr>
                <w:rFonts w:ascii="Times New Roman" w:eastAsia="Times New Roman" w:hAnsi="Times New Roman" w:cs="Times New Roman"/>
                <w:sz w:val="16"/>
                <w:szCs w:val="16"/>
                <w:lang w:eastAsia="es-CO"/>
              </w:rPr>
              <w:t>lpm</w:t>
            </w:r>
            <w:proofErr w:type="spellEnd"/>
            <w:r w:rsidRPr="009B4066">
              <w:rPr>
                <w:rFonts w:ascii="Times New Roman" w:eastAsia="Times New Roman" w:hAnsi="Times New Roman" w:cs="Times New Roman"/>
                <w:sz w:val="16"/>
                <w:szCs w:val="16"/>
                <w:lang w:eastAsia="es-CO"/>
              </w:rPr>
              <w:t>, y se aprecia varios episodios de pausas sinusales con tiempo máximo en 2.3 segundos durante las horas del día y no se aprecia taquiarritmias.</w:t>
            </w:r>
          </w:p>
        </w:tc>
      </w:tr>
      <w:tr w:rsidR="0010180C" w:rsidRPr="009B4066" w14:paraId="5F00A80D" w14:textId="77777777" w:rsidTr="0010180C">
        <w:trPr>
          <w:trHeight w:val="516"/>
        </w:trPr>
        <w:tc>
          <w:tcPr>
            <w:tcW w:w="475" w:type="dxa"/>
            <w:tcBorders>
              <w:top w:val="nil"/>
              <w:left w:val="single" w:sz="4" w:space="0" w:color="auto"/>
              <w:bottom w:val="single" w:sz="4" w:space="0" w:color="auto"/>
              <w:right w:val="single" w:sz="4" w:space="0" w:color="auto"/>
            </w:tcBorders>
            <w:shd w:val="clear" w:color="auto" w:fill="auto"/>
            <w:noWrap/>
            <w:vAlign w:val="center"/>
          </w:tcPr>
          <w:p w14:paraId="4E6700D3"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28</w:t>
            </w:r>
          </w:p>
        </w:tc>
        <w:tc>
          <w:tcPr>
            <w:tcW w:w="659" w:type="dxa"/>
            <w:tcBorders>
              <w:top w:val="nil"/>
              <w:left w:val="nil"/>
              <w:bottom w:val="single" w:sz="4" w:space="0" w:color="auto"/>
              <w:right w:val="single" w:sz="4" w:space="0" w:color="auto"/>
            </w:tcBorders>
            <w:shd w:val="clear" w:color="auto" w:fill="auto"/>
            <w:noWrap/>
            <w:vAlign w:val="center"/>
            <w:hideMark/>
          </w:tcPr>
          <w:p w14:paraId="60976D66"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95/M</w:t>
            </w:r>
          </w:p>
        </w:tc>
        <w:tc>
          <w:tcPr>
            <w:tcW w:w="1180" w:type="dxa"/>
            <w:tcBorders>
              <w:top w:val="nil"/>
              <w:left w:val="nil"/>
              <w:bottom w:val="single" w:sz="4" w:space="0" w:color="auto"/>
              <w:right w:val="single" w:sz="4" w:space="0" w:color="auto"/>
            </w:tcBorders>
            <w:shd w:val="clear" w:color="auto" w:fill="auto"/>
            <w:vAlign w:val="center"/>
            <w:hideMark/>
          </w:tcPr>
          <w:p w14:paraId="2C4CDE96"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Arritmia cardiaca no especifica</w:t>
            </w:r>
          </w:p>
        </w:tc>
        <w:tc>
          <w:tcPr>
            <w:tcW w:w="6333" w:type="dxa"/>
            <w:tcBorders>
              <w:top w:val="nil"/>
              <w:left w:val="nil"/>
              <w:bottom w:val="single" w:sz="4" w:space="0" w:color="auto"/>
              <w:right w:val="single" w:sz="4" w:space="0" w:color="auto"/>
            </w:tcBorders>
            <w:shd w:val="clear" w:color="auto" w:fill="auto"/>
            <w:vAlign w:val="bottom"/>
            <w:hideMark/>
          </w:tcPr>
          <w:p w14:paraId="1C03F5FD"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durante todo el estudio, Estudio realizado bajo tratamiento con Amiodarona, tendencia a la bradicardia sinusal (FC </w:t>
            </w:r>
            <w:proofErr w:type="spellStart"/>
            <w:r w:rsidRPr="009B4066">
              <w:rPr>
                <w:rFonts w:ascii="Times New Roman" w:eastAsia="Times New Roman" w:hAnsi="Times New Roman" w:cs="Times New Roman"/>
                <w:sz w:val="16"/>
                <w:szCs w:val="16"/>
                <w:lang w:eastAsia="es-CO"/>
              </w:rPr>
              <w:t>prom</w:t>
            </w:r>
            <w:proofErr w:type="spellEnd"/>
            <w:r w:rsidRPr="009B4066">
              <w:rPr>
                <w:rFonts w:ascii="Times New Roman" w:eastAsia="Times New Roman" w:hAnsi="Times New Roman" w:cs="Times New Roman"/>
                <w:sz w:val="16"/>
                <w:szCs w:val="16"/>
                <w:lang w:eastAsia="es-CO"/>
              </w:rPr>
              <w:t xml:space="preserve"> 63 </w:t>
            </w:r>
            <w:proofErr w:type="spellStart"/>
            <w:r w:rsidRPr="009B4066">
              <w:rPr>
                <w:rFonts w:ascii="Times New Roman" w:eastAsia="Times New Roman" w:hAnsi="Times New Roman" w:cs="Times New Roman"/>
                <w:sz w:val="16"/>
                <w:szCs w:val="16"/>
                <w:lang w:eastAsia="es-CO"/>
              </w:rPr>
              <w:t>lpm</w:t>
            </w:r>
            <w:proofErr w:type="spellEnd"/>
            <w:r w:rsidRPr="009B4066">
              <w:rPr>
                <w:rFonts w:ascii="Times New Roman" w:eastAsia="Times New Roman" w:hAnsi="Times New Roman" w:cs="Times New Roman"/>
                <w:sz w:val="16"/>
                <w:szCs w:val="16"/>
                <w:lang w:eastAsia="es-CO"/>
              </w:rPr>
              <w:t xml:space="preserve">.) ESSV, no episodios de TPSV, no ESV, episodios de apnea/hipopnea del sueño (8) y no refirió síntomas durante todo el estudio. </w:t>
            </w:r>
          </w:p>
        </w:tc>
      </w:tr>
      <w:tr w:rsidR="0010180C" w:rsidRPr="009B4066" w14:paraId="2676C3D7" w14:textId="77777777" w:rsidTr="0010180C">
        <w:trPr>
          <w:trHeight w:val="949"/>
        </w:trPr>
        <w:tc>
          <w:tcPr>
            <w:tcW w:w="475" w:type="dxa"/>
            <w:tcBorders>
              <w:top w:val="nil"/>
              <w:left w:val="single" w:sz="4" w:space="0" w:color="auto"/>
              <w:bottom w:val="single" w:sz="4" w:space="0" w:color="auto"/>
              <w:right w:val="single" w:sz="4" w:space="0" w:color="auto"/>
            </w:tcBorders>
            <w:shd w:val="clear" w:color="auto" w:fill="auto"/>
            <w:noWrap/>
            <w:vAlign w:val="center"/>
          </w:tcPr>
          <w:p w14:paraId="373BDCF4"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29</w:t>
            </w:r>
          </w:p>
          <w:p w14:paraId="0E985B81"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p>
        </w:tc>
        <w:tc>
          <w:tcPr>
            <w:tcW w:w="659" w:type="dxa"/>
            <w:tcBorders>
              <w:top w:val="nil"/>
              <w:left w:val="nil"/>
              <w:bottom w:val="single" w:sz="4" w:space="0" w:color="auto"/>
              <w:right w:val="single" w:sz="4" w:space="0" w:color="auto"/>
            </w:tcBorders>
            <w:shd w:val="clear" w:color="auto" w:fill="auto"/>
            <w:noWrap/>
            <w:vAlign w:val="center"/>
            <w:hideMark/>
          </w:tcPr>
          <w:p w14:paraId="05FB15B2"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75/F</w:t>
            </w:r>
          </w:p>
        </w:tc>
        <w:tc>
          <w:tcPr>
            <w:tcW w:w="1180" w:type="dxa"/>
            <w:tcBorders>
              <w:top w:val="nil"/>
              <w:left w:val="nil"/>
              <w:bottom w:val="single" w:sz="4" w:space="0" w:color="auto"/>
              <w:right w:val="single" w:sz="4" w:space="0" w:color="auto"/>
            </w:tcBorders>
            <w:shd w:val="clear" w:color="auto" w:fill="auto"/>
            <w:vAlign w:val="center"/>
            <w:hideMark/>
          </w:tcPr>
          <w:p w14:paraId="0C7BF920"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Edema</w:t>
            </w:r>
          </w:p>
        </w:tc>
        <w:tc>
          <w:tcPr>
            <w:tcW w:w="6333" w:type="dxa"/>
            <w:tcBorders>
              <w:top w:val="nil"/>
              <w:left w:val="nil"/>
              <w:bottom w:val="single" w:sz="4" w:space="0" w:color="auto"/>
              <w:right w:val="single" w:sz="4" w:space="0" w:color="auto"/>
            </w:tcBorders>
            <w:shd w:val="clear" w:color="auto" w:fill="auto"/>
            <w:vAlign w:val="bottom"/>
            <w:hideMark/>
          </w:tcPr>
          <w:p w14:paraId="0B110197" w14:textId="77777777" w:rsidR="0010180C" w:rsidRPr="009B4066"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circadiano atenuado, VFC ligeramente reducida, predominio simpático, ESSV mínima (9), 1 Episodio corto y </w:t>
            </w:r>
            <w:proofErr w:type="spellStart"/>
            <w:r w:rsidRPr="009B4066">
              <w:rPr>
                <w:rFonts w:ascii="Times New Roman" w:eastAsia="Times New Roman" w:hAnsi="Times New Roman" w:cs="Times New Roman"/>
                <w:sz w:val="16"/>
                <w:szCs w:val="16"/>
                <w:lang w:eastAsia="es-CO"/>
              </w:rPr>
              <w:t>asintomátio</w:t>
            </w:r>
            <w:proofErr w:type="spellEnd"/>
            <w:r w:rsidRPr="009B4066">
              <w:rPr>
                <w:rFonts w:ascii="Times New Roman" w:eastAsia="Times New Roman" w:hAnsi="Times New Roman" w:cs="Times New Roman"/>
                <w:sz w:val="16"/>
                <w:szCs w:val="16"/>
                <w:lang w:eastAsia="es-CO"/>
              </w:rPr>
              <w:t xml:space="preserve"> de 6 latidos de TSV a 110 </w:t>
            </w:r>
            <w:proofErr w:type="spellStart"/>
            <w:r w:rsidRPr="009B4066">
              <w:rPr>
                <w:rFonts w:ascii="Times New Roman" w:eastAsia="Times New Roman" w:hAnsi="Times New Roman" w:cs="Times New Roman"/>
                <w:sz w:val="16"/>
                <w:szCs w:val="16"/>
                <w:lang w:eastAsia="es-CO"/>
              </w:rPr>
              <w:t>lpm</w:t>
            </w:r>
            <w:proofErr w:type="spellEnd"/>
            <w:r w:rsidRPr="009B4066">
              <w:rPr>
                <w:rFonts w:ascii="Times New Roman" w:eastAsia="Times New Roman" w:hAnsi="Times New Roman" w:cs="Times New Roman"/>
                <w:sz w:val="16"/>
                <w:szCs w:val="16"/>
                <w:lang w:eastAsia="es-CO"/>
              </w:rPr>
              <w:t xml:space="preserve">., ESV con algunos fenómenos de R sobre T, predominio simpático, no pausas &gt;2.5 </w:t>
            </w:r>
            <w:proofErr w:type="spellStart"/>
            <w:r w:rsidRPr="009B4066">
              <w:rPr>
                <w:rFonts w:ascii="Times New Roman" w:eastAsia="Times New Roman" w:hAnsi="Times New Roman" w:cs="Times New Roman"/>
                <w:sz w:val="16"/>
                <w:szCs w:val="16"/>
                <w:lang w:eastAsia="es-CO"/>
              </w:rPr>
              <w:t>segs</w:t>
            </w:r>
            <w:proofErr w:type="spellEnd"/>
            <w:r w:rsidRPr="009B4066">
              <w:rPr>
                <w:rFonts w:ascii="Times New Roman" w:eastAsia="Times New Roman" w:hAnsi="Times New Roman" w:cs="Times New Roman"/>
                <w:sz w:val="16"/>
                <w:szCs w:val="16"/>
                <w:lang w:eastAsia="es-CO"/>
              </w:rPr>
              <w:t xml:space="preserve">., no bloqueos AV., no alteraciones del ST, intervalo QTc dentro de rangos normales, no síntomas durante el estudio y episodios de apnea/hipopnea en análisis EDR. </w:t>
            </w:r>
          </w:p>
        </w:tc>
      </w:tr>
      <w:tr w:rsidR="0010180C" w:rsidRPr="00D91FAB" w14:paraId="1AE91A97" w14:textId="77777777" w:rsidTr="0010180C">
        <w:trPr>
          <w:trHeight w:val="565"/>
        </w:trPr>
        <w:tc>
          <w:tcPr>
            <w:tcW w:w="475" w:type="dxa"/>
            <w:tcBorders>
              <w:top w:val="nil"/>
              <w:left w:val="single" w:sz="4" w:space="0" w:color="auto"/>
              <w:bottom w:val="single" w:sz="4" w:space="0" w:color="auto"/>
              <w:right w:val="single" w:sz="4" w:space="0" w:color="auto"/>
            </w:tcBorders>
            <w:shd w:val="clear" w:color="auto" w:fill="auto"/>
            <w:noWrap/>
            <w:vAlign w:val="center"/>
          </w:tcPr>
          <w:p w14:paraId="3543DB9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30</w:t>
            </w:r>
          </w:p>
        </w:tc>
        <w:tc>
          <w:tcPr>
            <w:tcW w:w="659" w:type="dxa"/>
            <w:tcBorders>
              <w:top w:val="nil"/>
              <w:left w:val="nil"/>
              <w:bottom w:val="single" w:sz="4" w:space="0" w:color="auto"/>
              <w:right w:val="single" w:sz="4" w:space="0" w:color="auto"/>
            </w:tcBorders>
            <w:shd w:val="clear" w:color="auto" w:fill="auto"/>
            <w:noWrap/>
            <w:vAlign w:val="center"/>
            <w:hideMark/>
          </w:tcPr>
          <w:p w14:paraId="074CB49C"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76/F</w:t>
            </w:r>
          </w:p>
        </w:tc>
        <w:tc>
          <w:tcPr>
            <w:tcW w:w="1180" w:type="dxa"/>
            <w:tcBorders>
              <w:top w:val="nil"/>
              <w:left w:val="nil"/>
              <w:bottom w:val="single" w:sz="4" w:space="0" w:color="auto"/>
              <w:right w:val="single" w:sz="4" w:space="0" w:color="auto"/>
            </w:tcBorders>
            <w:shd w:val="clear" w:color="auto" w:fill="auto"/>
            <w:vAlign w:val="center"/>
            <w:hideMark/>
          </w:tcPr>
          <w:p w14:paraId="24B97C58" w14:textId="77777777" w:rsidR="0010180C" w:rsidRPr="009B4066" w:rsidRDefault="0010180C" w:rsidP="007935C7">
            <w:pPr>
              <w:spacing w:after="0" w:line="240" w:lineRule="auto"/>
              <w:jc w:val="center"/>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Fibrilación</w:t>
            </w:r>
          </w:p>
        </w:tc>
        <w:tc>
          <w:tcPr>
            <w:tcW w:w="6333" w:type="dxa"/>
            <w:tcBorders>
              <w:top w:val="nil"/>
              <w:left w:val="nil"/>
              <w:bottom w:val="single" w:sz="4" w:space="0" w:color="auto"/>
              <w:right w:val="single" w:sz="4" w:space="0" w:color="auto"/>
            </w:tcBorders>
            <w:shd w:val="clear" w:color="auto" w:fill="auto"/>
            <w:vAlign w:val="bottom"/>
            <w:hideMark/>
          </w:tcPr>
          <w:p w14:paraId="7AE4143B" w14:textId="77777777" w:rsidR="0010180C" w:rsidRPr="004F4F54" w:rsidRDefault="0010180C" w:rsidP="007935C7">
            <w:pPr>
              <w:spacing w:after="0" w:line="240" w:lineRule="auto"/>
              <w:jc w:val="both"/>
              <w:rPr>
                <w:rFonts w:ascii="Times New Roman" w:eastAsia="Times New Roman" w:hAnsi="Times New Roman" w:cs="Times New Roman"/>
                <w:sz w:val="16"/>
                <w:szCs w:val="16"/>
                <w:lang w:eastAsia="es-CO"/>
              </w:rPr>
            </w:pPr>
            <w:r w:rsidRPr="009B4066">
              <w:rPr>
                <w:rFonts w:ascii="Times New Roman" w:eastAsia="Times New Roman" w:hAnsi="Times New Roman" w:cs="Times New Roman"/>
                <w:sz w:val="16"/>
                <w:szCs w:val="16"/>
                <w:lang w:eastAsia="es-CO"/>
              </w:rPr>
              <w:t xml:space="preserve">Ritmo sinusal de base con tendencia a bradicardia poca variabilidad de la FC durante el estudio (paciente postrada) ESSV y ventricular de muy baja densidad, no alteraciones del </w:t>
            </w:r>
            <w:proofErr w:type="spellStart"/>
            <w:r w:rsidRPr="009B4066">
              <w:rPr>
                <w:rFonts w:ascii="Times New Roman" w:eastAsia="Times New Roman" w:hAnsi="Times New Roman" w:cs="Times New Roman"/>
                <w:sz w:val="16"/>
                <w:szCs w:val="16"/>
                <w:lang w:eastAsia="es-CO"/>
              </w:rPr>
              <w:t>qt</w:t>
            </w:r>
            <w:proofErr w:type="spellEnd"/>
            <w:r w:rsidRPr="009B4066">
              <w:rPr>
                <w:rFonts w:ascii="Times New Roman" w:eastAsia="Times New Roman" w:hAnsi="Times New Roman" w:cs="Times New Roman"/>
                <w:sz w:val="16"/>
                <w:szCs w:val="16"/>
                <w:lang w:eastAsia="es-CO"/>
              </w:rPr>
              <w:t xml:space="preserve">, rectificación del </w:t>
            </w:r>
            <w:proofErr w:type="spellStart"/>
            <w:r w:rsidRPr="009B4066">
              <w:rPr>
                <w:rFonts w:ascii="Times New Roman" w:eastAsia="Times New Roman" w:hAnsi="Times New Roman" w:cs="Times New Roman"/>
                <w:sz w:val="16"/>
                <w:szCs w:val="16"/>
                <w:lang w:eastAsia="es-CO"/>
              </w:rPr>
              <w:t>st</w:t>
            </w:r>
            <w:proofErr w:type="spellEnd"/>
            <w:r w:rsidRPr="009B4066">
              <w:rPr>
                <w:rFonts w:ascii="Times New Roman" w:eastAsia="Times New Roman" w:hAnsi="Times New Roman" w:cs="Times New Roman"/>
                <w:sz w:val="16"/>
                <w:szCs w:val="16"/>
                <w:lang w:eastAsia="es-CO"/>
              </w:rPr>
              <w:t xml:space="preserve"> no variable ausencia de pausas significativas no episodios de FA durante el estudio.</w:t>
            </w:r>
          </w:p>
        </w:tc>
      </w:tr>
    </w:tbl>
    <w:p w14:paraId="7BADCFC5" w14:textId="77777777" w:rsidR="0010180C" w:rsidRDefault="0010180C" w:rsidP="0010180C">
      <w:pPr>
        <w:jc w:val="both"/>
        <w:rPr>
          <w:rFonts w:ascii="Times New Roman" w:eastAsia="Times New Roman" w:hAnsi="Times New Roman" w:cs="Times New Roman"/>
          <w:b/>
          <w:bCs/>
          <w:color w:val="000000"/>
          <w:sz w:val="24"/>
          <w:szCs w:val="24"/>
        </w:rPr>
      </w:pPr>
      <w:r w:rsidRPr="00700CFA">
        <w:rPr>
          <w:rFonts w:ascii="Times New Roman" w:hAnsi="Times New Roman" w:cs="Times New Roman"/>
          <w:sz w:val="16"/>
          <w:szCs w:val="16"/>
        </w:rPr>
        <w:t xml:space="preserve">AV: </w:t>
      </w:r>
      <w:proofErr w:type="spellStart"/>
      <w:proofErr w:type="gramStart"/>
      <w:r w:rsidRPr="00700CFA">
        <w:rPr>
          <w:rFonts w:ascii="Times New Roman" w:hAnsi="Times New Roman" w:cs="Times New Roman"/>
          <w:sz w:val="16"/>
          <w:szCs w:val="16"/>
        </w:rPr>
        <w:t>Auroventricular</w:t>
      </w:r>
      <w:proofErr w:type="spellEnd"/>
      <w:r w:rsidRPr="00700CFA">
        <w:rPr>
          <w:rFonts w:ascii="Times New Roman" w:hAnsi="Times New Roman" w:cs="Times New Roman"/>
          <w:sz w:val="16"/>
          <w:szCs w:val="16"/>
        </w:rPr>
        <w:t xml:space="preserve"> ,CAP</w:t>
      </w:r>
      <w:proofErr w:type="gramEnd"/>
      <w:r w:rsidRPr="00700CFA">
        <w:rPr>
          <w:rFonts w:ascii="Times New Roman" w:hAnsi="Times New Roman" w:cs="Times New Roman"/>
          <w:sz w:val="16"/>
          <w:szCs w:val="16"/>
        </w:rPr>
        <w:t xml:space="preserve">: conducto arterioso persistente, </w:t>
      </w:r>
      <w:r w:rsidRPr="00700CFA">
        <w:rPr>
          <w:rFonts w:ascii="Times New Roman" w:eastAsia="Times New Roman" w:hAnsi="Times New Roman" w:cs="Times New Roman"/>
          <w:sz w:val="16"/>
          <w:szCs w:val="16"/>
          <w:lang w:eastAsia="es-CO"/>
        </w:rPr>
        <w:t>CVPS: presión venosa central</w:t>
      </w:r>
      <w:r w:rsidRPr="00700CFA">
        <w:rPr>
          <w:rFonts w:ascii="Times New Roman" w:hAnsi="Times New Roman" w:cs="Times New Roman"/>
          <w:sz w:val="16"/>
          <w:szCs w:val="16"/>
        </w:rPr>
        <w:t xml:space="preserve"> </w:t>
      </w:r>
      <w:r w:rsidRPr="00700CFA">
        <w:rPr>
          <w:rFonts w:ascii="Times New Roman" w:eastAsia="Times New Roman" w:hAnsi="Times New Roman" w:cs="Times New Roman"/>
          <w:sz w:val="16"/>
          <w:szCs w:val="16"/>
          <w:lang w:eastAsia="es-CO"/>
        </w:rPr>
        <w:t xml:space="preserve">ESV: </w:t>
      </w:r>
      <w:proofErr w:type="spellStart"/>
      <w:r w:rsidRPr="00700CFA">
        <w:rPr>
          <w:rFonts w:ascii="Times New Roman" w:eastAsia="Times New Roman" w:hAnsi="Times New Roman" w:cs="Times New Roman"/>
          <w:sz w:val="16"/>
          <w:szCs w:val="16"/>
          <w:lang w:eastAsia="es-CO"/>
        </w:rPr>
        <w:t>extrasistolia</w:t>
      </w:r>
      <w:proofErr w:type="spellEnd"/>
      <w:r w:rsidRPr="00700CFA">
        <w:rPr>
          <w:rFonts w:ascii="Times New Roman" w:eastAsia="Times New Roman" w:hAnsi="Times New Roman" w:cs="Times New Roman"/>
          <w:sz w:val="16"/>
          <w:szCs w:val="16"/>
          <w:lang w:eastAsia="es-CO"/>
        </w:rPr>
        <w:t xml:space="preserve"> ventricular, </w:t>
      </w:r>
      <w:proofErr w:type="spellStart"/>
      <w:r w:rsidRPr="00700CFA">
        <w:rPr>
          <w:rFonts w:ascii="Times New Roman" w:eastAsia="Times New Roman" w:hAnsi="Times New Roman" w:cs="Times New Roman"/>
          <w:sz w:val="16"/>
          <w:szCs w:val="16"/>
          <w:lang w:eastAsia="es-CO"/>
        </w:rPr>
        <w:t>ESSV:extrasistoles</w:t>
      </w:r>
      <w:proofErr w:type="spellEnd"/>
      <w:r w:rsidRPr="00700CFA">
        <w:rPr>
          <w:rFonts w:ascii="Times New Roman" w:eastAsia="Times New Roman" w:hAnsi="Times New Roman" w:cs="Times New Roman"/>
          <w:sz w:val="16"/>
          <w:szCs w:val="16"/>
          <w:lang w:eastAsia="es-CO"/>
        </w:rPr>
        <w:t xml:space="preserve"> supraventriculares, EDR: </w:t>
      </w:r>
      <w:r w:rsidRPr="00700CFA">
        <w:rPr>
          <w:rFonts w:ascii="Times New Roman" w:hAnsi="Times New Roman" w:cs="Times New Roman"/>
          <w:color w:val="0D0D0D"/>
          <w:sz w:val="16"/>
          <w:szCs w:val="16"/>
          <w:shd w:val="clear" w:color="auto" w:fill="FFFFFF"/>
        </w:rPr>
        <w:t>Estudio de Desaturación de Oxígeno Respiratorio</w:t>
      </w:r>
      <w:r w:rsidRPr="00700CFA">
        <w:rPr>
          <w:rFonts w:ascii="Times New Roman" w:eastAsia="Times New Roman" w:hAnsi="Times New Roman" w:cs="Times New Roman"/>
          <w:sz w:val="16"/>
          <w:szCs w:val="16"/>
          <w:lang w:eastAsia="es-CO"/>
        </w:rPr>
        <w:t xml:space="preserve">, ENS: </w:t>
      </w:r>
      <w:proofErr w:type="spellStart"/>
      <w:r w:rsidRPr="00700CFA">
        <w:rPr>
          <w:rFonts w:ascii="Times New Roman" w:eastAsia="Times New Roman" w:hAnsi="Times New Roman" w:cs="Times New Roman"/>
          <w:sz w:val="16"/>
          <w:szCs w:val="16"/>
          <w:lang w:eastAsia="es-CO"/>
        </w:rPr>
        <w:t>Enf</w:t>
      </w:r>
      <w:proofErr w:type="spellEnd"/>
      <w:r w:rsidRPr="00700CFA">
        <w:rPr>
          <w:rFonts w:ascii="Times New Roman" w:eastAsia="Times New Roman" w:hAnsi="Times New Roman" w:cs="Times New Roman"/>
          <w:sz w:val="16"/>
          <w:szCs w:val="16"/>
          <w:lang w:eastAsia="es-CO"/>
        </w:rPr>
        <w:t xml:space="preserve">. Nodo Sinusal, </w:t>
      </w:r>
      <w:r w:rsidRPr="00700CFA">
        <w:rPr>
          <w:rFonts w:ascii="Times New Roman" w:hAnsi="Times New Roman" w:cs="Times New Roman"/>
          <w:sz w:val="16"/>
          <w:szCs w:val="16"/>
        </w:rPr>
        <w:t xml:space="preserve"> FA: Fibrilación auricular, FC: Frecuencia cardiaca,  HTA: Hipertensión arterial QT: Actividad eléctrica entre las Ondas Q y T, TA: Taquicardia auricular</w:t>
      </w:r>
      <w:r w:rsidRPr="00700CFA">
        <w:rPr>
          <w:rFonts w:ascii="Times New Roman" w:eastAsia="Times New Roman" w:hAnsi="Times New Roman" w:cs="Times New Roman"/>
          <w:b/>
          <w:bCs/>
          <w:color w:val="000000"/>
          <w:sz w:val="16"/>
          <w:szCs w:val="16"/>
        </w:rPr>
        <w:t xml:space="preserve">, </w:t>
      </w:r>
      <w:r w:rsidRPr="00700CFA">
        <w:rPr>
          <w:rFonts w:ascii="Times New Roman" w:hAnsi="Times New Roman" w:cs="Times New Roman"/>
          <w:sz w:val="16"/>
          <w:szCs w:val="16"/>
        </w:rPr>
        <w:t>TSV: taquicardia supraventricular, TV: taquicardia ventricular</w:t>
      </w:r>
      <w:r>
        <w:rPr>
          <w:rFonts w:ascii="Times New Roman" w:hAnsi="Times New Roman" w:cs="Times New Roman"/>
          <w:sz w:val="16"/>
          <w:szCs w:val="16"/>
        </w:rPr>
        <w:t>.</w:t>
      </w:r>
    </w:p>
    <w:p w14:paraId="3BEE420F" w14:textId="5608AC41" w:rsidR="00115938" w:rsidRDefault="00B97AF8" w:rsidP="00C37E0E">
      <w:pPr>
        <w:jc w:val="both"/>
        <w:rPr>
          <w:rFonts w:ascii="Times New Roman" w:hAnsi="Times New Roman" w:cs="Times New Roman"/>
          <w:sz w:val="24"/>
          <w:szCs w:val="24"/>
        </w:rPr>
      </w:pPr>
      <w:r w:rsidRPr="00B97AF8">
        <w:rPr>
          <w:rFonts w:ascii="Times New Roman" w:eastAsia="Times New Roman" w:hAnsi="Times New Roman" w:cs="Times New Roman"/>
          <w:b/>
          <w:bCs/>
          <w:color w:val="000000"/>
          <w:sz w:val="24"/>
          <w:szCs w:val="24"/>
        </w:rPr>
        <w:t>Tabla 2.</w:t>
      </w:r>
      <w:r>
        <w:t xml:space="preserve"> </w:t>
      </w:r>
      <w:r w:rsidRPr="00B97AF8">
        <w:rPr>
          <w:rFonts w:ascii="Times New Roman" w:hAnsi="Times New Roman" w:cs="Times New Roman"/>
          <w:sz w:val="24"/>
          <w:szCs w:val="24"/>
        </w:rPr>
        <w:t xml:space="preserve">Medidas matemáticas y comparación entre el diagnóstico clínico y el diagnóstico matemático. EC: Evaluación Clínica, donde: N: Normal, I: Estado intermedio, A: estado Agudo o Crítico. Kg: Espacios ocupados por el atractor en la rejilla de 10 </w:t>
      </w:r>
      <w:proofErr w:type="spellStart"/>
      <w:r w:rsidRPr="00B97AF8">
        <w:rPr>
          <w:rFonts w:ascii="Times New Roman" w:hAnsi="Times New Roman" w:cs="Times New Roman"/>
          <w:sz w:val="24"/>
          <w:szCs w:val="24"/>
        </w:rPr>
        <w:t>lat</w:t>
      </w:r>
      <w:proofErr w:type="spellEnd"/>
      <w:r w:rsidRPr="00B97AF8">
        <w:rPr>
          <w:rFonts w:ascii="Times New Roman" w:hAnsi="Times New Roman" w:cs="Times New Roman"/>
          <w:sz w:val="24"/>
          <w:szCs w:val="24"/>
        </w:rPr>
        <w:t xml:space="preserve">/min. Kp: Espacios ocupados por el atractor en la rejilla de 5 </w:t>
      </w:r>
      <w:proofErr w:type="spellStart"/>
      <w:r w:rsidRPr="00B97AF8">
        <w:rPr>
          <w:rFonts w:ascii="Times New Roman" w:hAnsi="Times New Roman" w:cs="Times New Roman"/>
          <w:sz w:val="24"/>
          <w:szCs w:val="24"/>
        </w:rPr>
        <w:t>lat</w:t>
      </w:r>
      <w:proofErr w:type="spellEnd"/>
      <w:r w:rsidRPr="00B97AF8">
        <w:rPr>
          <w:rFonts w:ascii="Times New Roman" w:hAnsi="Times New Roman" w:cs="Times New Roman"/>
          <w:sz w:val="24"/>
          <w:szCs w:val="24"/>
        </w:rPr>
        <w:t xml:space="preserve">/min. DF: Dimensión Fractal. EM: </w:t>
      </w:r>
      <w:r w:rsidRPr="00B97AF8">
        <w:rPr>
          <w:rFonts w:ascii="Times New Roman" w:hAnsi="Times New Roman" w:cs="Times New Roman"/>
          <w:sz w:val="24"/>
          <w:szCs w:val="24"/>
        </w:rPr>
        <w:lastRenderedPageBreak/>
        <w:t>Estratificación Matemática, donde: N: Normal, I: Estado intermedio, A: estado Agudo o Crítico.</w:t>
      </w:r>
    </w:p>
    <w:tbl>
      <w:tblPr>
        <w:tblW w:w="0" w:type="auto"/>
        <w:jc w:val="center"/>
        <w:tblBorders>
          <w:top w:val="single" w:sz="4" w:space="0" w:color="auto"/>
          <w:left w:val="single" w:sz="4"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3"/>
        <w:gridCol w:w="614"/>
        <w:gridCol w:w="614"/>
        <w:gridCol w:w="614"/>
        <w:gridCol w:w="614"/>
        <w:gridCol w:w="614"/>
        <w:gridCol w:w="613"/>
        <w:gridCol w:w="614"/>
        <w:gridCol w:w="614"/>
        <w:gridCol w:w="614"/>
        <w:gridCol w:w="614"/>
        <w:gridCol w:w="614"/>
      </w:tblGrid>
      <w:tr w:rsidR="00C37E0E" w:rsidRPr="00B97AF8" w14:paraId="1ABF7F8D" w14:textId="77777777" w:rsidTr="00C37E0E">
        <w:trPr>
          <w:trHeight w:val="397"/>
          <w:jc w:val="center"/>
        </w:trPr>
        <w:tc>
          <w:tcPr>
            <w:tcW w:w="613" w:type="dxa"/>
            <w:tcBorders>
              <w:top w:val="single" w:sz="12" w:space="0" w:color="auto"/>
              <w:left w:val="single" w:sz="12" w:space="0" w:color="auto"/>
              <w:bottom w:val="single" w:sz="4" w:space="0" w:color="auto"/>
            </w:tcBorders>
            <w:vAlign w:val="center"/>
          </w:tcPr>
          <w:p w14:paraId="609449DD" w14:textId="77777777" w:rsidR="00115938" w:rsidRPr="00B97AF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No</w:t>
            </w:r>
          </w:p>
        </w:tc>
        <w:tc>
          <w:tcPr>
            <w:tcW w:w="614" w:type="dxa"/>
            <w:tcBorders>
              <w:top w:val="single" w:sz="12" w:space="0" w:color="auto"/>
              <w:bottom w:val="single" w:sz="4" w:space="0" w:color="auto"/>
            </w:tcBorders>
            <w:shd w:val="clear" w:color="auto" w:fill="auto"/>
            <w:noWrap/>
            <w:vAlign w:val="center"/>
            <w:hideMark/>
          </w:tcPr>
          <w:p w14:paraId="33E2872A" w14:textId="77777777" w:rsidR="00115938" w:rsidRPr="00B97AF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EC</w:t>
            </w:r>
          </w:p>
        </w:tc>
        <w:tc>
          <w:tcPr>
            <w:tcW w:w="614" w:type="dxa"/>
            <w:tcBorders>
              <w:top w:val="single" w:sz="12" w:space="0" w:color="auto"/>
              <w:bottom w:val="single" w:sz="4" w:space="0" w:color="auto"/>
            </w:tcBorders>
            <w:shd w:val="clear" w:color="auto" w:fill="auto"/>
            <w:noWrap/>
            <w:vAlign w:val="center"/>
            <w:hideMark/>
          </w:tcPr>
          <w:p w14:paraId="146834F8" w14:textId="77777777" w:rsidR="00115938" w:rsidRPr="00B97AF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Kg</w:t>
            </w:r>
          </w:p>
        </w:tc>
        <w:tc>
          <w:tcPr>
            <w:tcW w:w="614" w:type="dxa"/>
            <w:tcBorders>
              <w:top w:val="single" w:sz="12" w:space="0" w:color="auto"/>
              <w:bottom w:val="single" w:sz="4" w:space="0" w:color="auto"/>
            </w:tcBorders>
            <w:shd w:val="clear" w:color="auto" w:fill="auto"/>
            <w:noWrap/>
            <w:vAlign w:val="center"/>
            <w:hideMark/>
          </w:tcPr>
          <w:p w14:paraId="7CC4D858" w14:textId="77777777" w:rsidR="00115938" w:rsidRPr="00B97AF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Kp</w:t>
            </w:r>
          </w:p>
        </w:tc>
        <w:tc>
          <w:tcPr>
            <w:tcW w:w="614" w:type="dxa"/>
            <w:tcBorders>
              <w:top w:val="single" w:sz="12" w:space="0" w:color="auto"/>
              <w:bottom w:val="single" w:sz="4" w:space="0" w:color="auto"/>
            </w:tcBorders>
            <w:shd w:val="clear" w:color="auto" w:fill="auto"/>
            <w:noWrap/>
            <w:vAlign w:val="center"/>
            <w:hideMark/>
          </w:tcPr>
          <w:p w14:paraId="26ACA866" w14:textId="77777777" w:rsidR="00115938" w:rsidRPr="00B97AF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DF</w:t>
            </w:r>
          </w:p>
        </w:tc>
        <w:tc>
          <w:tcPr>
            <w:tcW w:w="614" w:type="dxa"/>
            <w:tcBorders>
              <w:top w:val="single" w:sz="12" w:space="0" w:color="auto"/>
              <w:bottom w:val="single" w:sz="4" w:space="0" w:color="auto"/>
              <w:right w:val="single" w:sz="12" w:space="0" w:color="auto"/>
            </w:tcBorders>
            <w:shd w:val="clear" w:color="auto" w:fill="auto"/>
            <w:vAlign w:val="center"/>
            <w:hideMark/>
          </w:tcPr>
          <w:p w14:paraId="48C5116B" w14:textId="77777777" w:rsidR="00115938" w:rsidRPr="00B97AF8" w:rsidRDefault="00115938" w:rsidP="007935C7">
            <w:pPr>
              <w:spacing w:after="0" w:line="240" w:lineRule="auto"/>
              <w:jc w:val="center"/>
              <w:rPr>
                <w:rFonts w:ascii="Times New Roman" w:eastAsia="Times New Roman" w:hAnsi="Times New Roman" w:cs="Times New Roman"/>
                <w:b/>
                <w:sz w:val="20"/>
                <w:szCs w:val="20"/>
                <w:lang w:eastAsia="es-CO"/>
              </w:rPr>
            </w:pPr>
            <w:r w:rsidRPr="00B97AF8">
              <w:rPr>
                <w:rFonts w:ascii="Times New Roman" w:eastAsia="Times New Roman" w:hAnsi="Times New Roman" w:cs="Times New Roman"/>
                <w:b/>
                <w:sz w:val="20"/>
                <w:szCs w:val="20"/>
                <w:lang w:eastAsia="es-CO"/>
              </w:rPr>
              <w:t>EM</w:t>
            </w:r>
          </w:p>
        </w:tc>
        <w:tc>
          <w:tcPr>
            <w:tcW w:w="613" w:type="dxa"/>
            <w:tcBorders>
              <w:top w:val="single" w:sz="12" w:space="0" w:color="auto"/>
              <w:left w:val="single" w:sz="12" w:space="0" w:color="auto"/>
              <w:bottom w:val="single" w:sz="4" w:space="0" w:color="auto"/>
            </w:tcBorders>
            <w:vAlign w:val="center"/>
          </w:tcPr>
          <w:p w14:paraId="4B3A10D5" w14:textId="77777777" w:rsidR="00115938" w:rsidRPr="0011593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No</w:t>
            </w:r>
          </w:p>
        </w:tc>
        <w:tc>
          <w:tcPr>
            <w:tcW w:w="614" w:type="dxa"/>
            <w:tcBorders>
              <w:top w:val="single" w:sz="12" w:space="0" w:color="auto"/>
              <w:bottom w:val="single" w:sz="4" w:space="0" w:color="auto"/>
            </w:tcBorders>
            <w:vAlign w:val="center"/>
          </w:tcPr>
          <w:p w14:paraId="0DA4A8DA" w14:textId="77777777" w:rsidR="00115938" w:rsidRPr="0011593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EC</w:t>
            </w:r>
          </w:p>
        </w:tc>
        <w:tc>
          <w:tcPr>
            <w:tcW w:w="614" w:type="dxa"/>
            <w:tcBorders>
              <w:top w:val="single" w:sz="12" w:space="0" w:color="auto"/>
              <w:bottom w:val="single" w:sz="4" w:space="0" w:color="auto"/>
            </w:tcBorders>
            <w:vAlign w:val="center"/>
          </w:tcPr>
          <w:p w14:paraId="00EE7523" w14:textId="77777777" w:rsidR="00115938" w:rsidRPr="0011593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Kg</w:t>
            </w:r>
          </w:p>
        </w:tc>
        <w:tc>
          <w:tcPr>
            <w:tcW w:w="614" w:type="dxa"/>
            <w:tcBorders>
              <w:top w:val="single" w:sz="12" w:space="0" w:color="auto"/>
              <w:bottom w:val="single" w:sz="4" w:space="0" w:color="auto"/>
            </w:tcBorders>
            <w:vAlign w:val="center"/>
          </w:tcPr>
          <w:p w14:paraId="57106D32" w14:textId="77777777" w:rsidR="00115938" w:rsidRPr="0011593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Kp</w:t>
            </w:r>
          </w:p>
        </w:tc>
        <w:tc>
          <w:tcPr>
            <w:tcW w:w="614" w:type="dxa"/>
            <w:tcBorders>
              <w:top w:val="single" w:sz="12" w:space="0" w:color="auto"/>
              <w:bottom w:val="single" w:sz="4" w:space="0" w:color="auto"/>
            </w:tcBorders>
            <w:vAlign w:val="center"/>
          </w:tcPr>
          <w:p w14:paraId="2C39FAD2" w14:textId="77777777" w:rsidR="00115938" w:rsidRPr="00115938" w:rsidRDefault="00115938" w:rsidP="007935C7">
            <w:pPr>
              <w:spacing w:after="0" w:line="240" w:lineRule="auto"/>
              <w:jc w:val="center"/>
              <w:rPr>
                <w:rFonts w:ascii="Times New Roman" w:eastAsia="Times New Roman" w:hAnsi="Times New Roman" w:cs="Times New Roman"/>
                <w:b/>
                <w:bCs/>
                <w:sz w:val="20"/>
                <w:szCs w:val="20"/>
                <w:lang w:eastAsia="es-CO"/>
              </w:rPr>
            </w:pPr>
            <w:r w:rsidRPr="00B97AF8">
              <w:rPr>
                <w:rFonts w:ascii="Times New Roman" w:eastAsia="Times New Roman" w:hAnsi="Times New Roman" w:cs="Times New Roman"/>
                <w:b/>
                <w:bCs/>
                <w:sz w:val="20"/>
                <w:szCs w:val="20"/>
                <w:lang w:eastAsia="es-CO"/>
              </w:rPr>
              <w:t>DF</w:t>
            </w:r>
          </w:p>
        </w:tc>
        <w:tc>
          <w:tcPr>
            <w:tcW w:w="614" w:type="dxa"/>
            <w:tcBorders>
              <w:top w:val="single" w:sz="12" w:space="0" w:color="auto"/>
              <w:bottom w:val="single" w:sz="4" w:space="0" w:color="auto"/>
            </w:tcBorders>
            <w:vAlign w:val="center"/>
          </w:tcPr>
          <w:p w14:paraId="47581F8F" w14:textId="77777777" w:rsidR="00115938" w:rsidRPr="00B97AF8" w:rsidRDefault="00115938" w:rsidP="007935C7">
            <w:pPr>
              <w:spacing w:after="0" w:line="240" w:lineRule="auto"/>
              <w:jc w:val="center"/>
              <w:rPr>
                <w:rFonts w:ascii="Times New Roman" w:eastAsia="Times New Roman" w:hAnsi="Times New Roman" w:cs="Times New Roman"/>
                <w:b/>
                <w:sz w:val="20"/>
                <w:szCs w:val="20"/>
                <w:lang w:eastAsia="es-CO"/>
              </w:rPr>
            </w:pPr>
            <w:r w:rsidRPr="00B97AF8">
              <w:rPr>
                <w:rFonts w:ascii="Times New Roman" w:eastAsia="Times New Roman" w:hAnsi="Times New Roman" w:cs="Times New Roman"/>
                <w:b/>
                <w:sz w:val="20"/>
                <w:szCs w:val="20"/>
                <w:lang w:eastAsia="es-CO"/>
              </w:rPr>
              <w:t>EM</w:t>
            </w:r>
          </w:p>
        </w:tc>
      </w:tr>
      <w:tr w:rsidR="00C37E0E" w:rsidRPr="00BF44AA" w14:paraId="584C25EC" w14:textId="77777777" w:rsidTr="00C37E0E">
        <w:trPr>
          <w:trHeight w:val="397"/>
          <w:jc w:val="center"/>
        </w:trPr>
        <w:tc>
          <w:tcPr>
            <w:tcW w:w="613" w:type="dxa"/>
            <w:tcBorders>
              <w:left w:val="single" w:sz="12" w:space="0" w:color="auto"/>
              <w:bottom w:val="single" w:sz="4" w:space="0" w:color="auto"/>
            </w:tcBorders>
            <w:vAlign w:val="center"/>
          </w:tcPr>
          <w:p w14:paraId="3F8D0C74"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w:t>
            </w:r>
          </w:p>
        </w:tc>
        <w:tc>
          <w:tcPr>
            <w:tcW w:w="614" w:type="dxa"/>
            <w:tcBorders>
              <w:bottom w:val="single" w:sz="4" w:space="0" w:color="auto"/>
            </w:tcBorders>
            <w:shd w:val="clear" w:color="auto" w:fill="auto"/>
            <w:noWrap/>
            <w:vAlign w:val="center"/>
            <w:hideMark/>
          </w:tcPr>
          <w:p w14:paraId="21239BE1"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shd w:val="clear" w:color="auto" w:fill="auto"/>
            <w:noWrap/>
            <w:vAlign w:val="center"/>
            <w:hideMark/>
          </w:tcPr>
          <w:p w14:paraId="6E1FC321"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400</w:t>
            </w:r>
          </w:p>
        </w:tc>
        <w:tc>
          <w:tcPr>
            <w:tcW w:w="614" w:type="dxa"/>
            <w:tcBorders>
              <w:bottom w:val="single" w:sz="4" w:space="0" w:color="auto"/>
            </w:tcBorders>
            <w:shd w:val="clear" w:color="auto" w:fill="auto"/>
            <w:noWrap/>
            <w:vAlign w:val="center"/>
            <w:hideMark/>
          </w:tcPr>
          <w:p w14:paraId="538DB24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1572</w:t>
            </w:r>
          </w:p>
        </w:tc>
        <w:tc>
          <w:tcPr>
            <w:tcW w:w="614" w:type="dxa"/>
            <w:tcBorders>
              <w:bottom w:val="single" w:sz="4" w:space="0" w:color="auto"/>
            </w:tcBorders>
            <w:shd w:val="clear" w:color="auto" w:fill="auto"/>
            <w:noWrap/>
            <w:vAlign w:val="center"/>
            <w:hideMark/>
          </w:tcPr>
          <w:p w14:paraId="7DFC961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1,975</w:t>
            </w:r>
          </w:p>
        </w:tc>
        <w:tc>
          <w:tcPr>
            <w:tcW w:w="614" w:type="dxa"/>
            <w:tcBorders>
              <w:bottom w:val="single" w:sz="4" w:space="0" w:color="auto"/>
              <w:right w:val="single" w:sz="12" w:space="0" w:color="auto"/>
            </w:tcBorders>
            <w:shd w:val="clear" w:color="auto" w:fill="auto"/>
            <w:vAlign w:val="center"/>
            <w:hideMark/>
          </w:tcPr>
          <w:p w14:paraId="5E17FEAC"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c>
          <w:tcPr>
            <w:tcW w:w="613" w:type="dxa"/>
            <w:tcBorders>
              <w:left w:val="single" w:sz="12" w:space="0" w:color="auto"/>
              <w:bottom w:val="single" w:sz="4" w:space="0" w:color="auto"/>
            </w:tcBorders>
            <w:vAlign w:val="center"/>
          </w:tcPr>
          <w:p w14:paraId="5991FD66"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16</w:t>
            </w:r>
          </w:p>
        </w:tc>
        <w:tc>
          <w:tcPr>
            <w:tcW w:w="614" w:type="dxa"/>
            <w:tcBorders>
              <w:bottom w:val="single" w:sz="4" w:space="0" w:color="auto"/>
            </w:tcBorders>
            <w:vAlign w:val="center"/>
          </w:tcPr>
          <w:p w14:paraId="50B327F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vAlign w:val="center"/>
          </w:tcPr>
          <w:p w14:paraId="0412115F"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60</w:t>
            </w:r>
          </w:p>
        </w:tc>
        <w:tc>
          <w:tcPr>
            <w:tcW w:w="614" w:type="dxa"/>
            <w:tcBorders>
              <w:bottom w:val="single" w:sz="4" w:space="0" w:color="auto"/>
            </w:tcBorders>
            <w:vAlign w:val="center"/>
          </w:tcPr>
          <w:p w14:paraId="443111A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227</w:t>
            </w:r>
          </w:p>
        </w:tc>
        <w:tc>
          <w:tcPr>
            <w:tcW w:w="614" w:type="dxa"/>
            <w:tcBorders>
              <w:bottom w:val="single" w:sz="4" w:space="0" w:color="auto"/>
            </w:tcBorders>
            <w:vAlign w:val="center"/>
          </w:tcPr>
          <w:p w14:paraId="297FDB1D"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1,92</w:t>
            </w:r>
          </w:p>
        </w:tc>
        <w:tc>
          <w:tcPr>
            <w:tcW w:w="614" w:type="dxa"/>
            <w:tcBorders>
              <w:bottom w:val="single" w:sz="4" w:space="0" w:color="auto"/>
            </w:tcBorders>
            <w:vAlign w:val="center"/>
          </w:tcPr>
          <w:p w14:paraId="2905A308"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r>
      <w:tr w:rsidR="00C37E0E" w:rsidRPr="00BF44AA" w14:paraId="2A0DC553" w14:textId="77777777" w:rsidTr="00C37E0E">
        <w:trPr>
          <w:trHeight w:val="397"/>
          <w:jc w:val="center"/>
        </w:trPr>
        <w:tc>
          <w:tcPr>
            <w:tcW w:w="613" w:type="dxa"/>
            <w:tcBorders>
              <w:left w:val="single" w:sz="12" w:space="0" w:color="auto"/>
              <w:bottom w:val="single" w:sz="4" w:space="0" w:color="auto"/>
            </w:tcBorders>
            <w:vAlign w:val="center"/>
          </w:tcPr>
          <w:p w14:paraId="7C57BB87"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w:t>
            </w:r>
          </w:p>
        </w:tc>
        <w:tc>
          <w:tcPr>
            <w:tcW w:w="614" w:type="dxa"/>
            <w:tcBorders>
              <w:bottom w:val="single" w:sz="4" w:space="0" w:color="auto"/>
            </w:tcBorders>
            <w:shd w:val="clear" w:color="auto" w:fill="auto"/>
            <w:noWrap/>
            <w:vAlign w:val="center"/>
            <w:hideMark/>
          </w:tcPr>
          <w:p w14:paraId="4CC2205B"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shd w:val="clear" w:color="auto" w:fill="auto"/>
            <w:noWrap/>
            <w:vAlign w:val="center"/>
            <w:hideMark/>
          </w:tcPr>
          <w:p w14:paraId="4E6015B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340</w:t>
            </w:r>
          </w:p>
        </w:tc>
        <w:tc>
          <w:tcPr>
            <w:tcW w:w="614" w:type="dxa"/>
            <w:tcBorders>
              <w:bottom w:val="single" w:sz="4" w:space="0" w:color="auto"/>
            </w:tcBorders>
            <w:shd w:val="clear" w:color="auto" w:fill="auto"/>
            <w:noWrap/>
            <w:vAlign w:val="center"/>
            <w:hideMark/>
          </w:tcPr>
          <w:p w14:paraId="572D81A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1263</w:t>
            </w:r>
          </w:p>
        </w:tc>
        <w:tc>
          <w:tcPr>
            <w:tcW w:w="614" w:type="dxa"/>
            <w:tcBorders>
              <w:bottom w:val="single" w:sz="4" w:space="0" w:color="auto"/>
            </w:tcBorders>
            <w:shd w:val="clear" w:color="auto" w:fill="auto"/>
            <w:noWrap/>
            <w:vAlign w:val="center"/>
            <w:hideMark/>
          </w:tcPr>
          <w:p w14:paraId="07D355F6"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1,893</w:t>
            </w:r>
          </w:p>
        </w:tc>
        <w:tc>
          <w:tcPr>
            <w:tcW w:w="614" w:type="dxa"/>
            <w:tcBorders>
              <w:bottom w:val="single" w:sz="4" w:space="0" w:color="auto"/>
              <w:right w:val="single" w:sz="12" w:space="0" w:color="auto"/>
            </w:tcBorders>
            <w:shd w:val="clear" w:color="auto" w:fill="auto"/>
            <w:vAlign w:val="center"/>
            <w:hideMark/>
          </w:tcPr>
          <w:p w14:paraId="519568A0"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c>
          <w:tcPr>
            <w:tcW w:w="613" w:type="dxa"/>
            <w:tcBorders>
              <w:left w:val="single" w:sz="12" w:space="0" w:color="auto"/>
              <w:bottom w:val="single" w:sz="4" w:space="0" w:color="auto"/>
            </w:tcBorders>
            <w:vAlign w:val="center"/>
          </w:tcPr>
          <w:p w14:paraId="6BDBAD0C"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17</w:t>
            </w:r>
          </w:p>
        </w:tc>
        <w:tc>
          <w:tcPr>
            <w:tcW w:w="614" w:type="dxa"/>
            <w:tcBorders>
              <w:bottom w:val="single" w:sz="4" w:space="0" w:color="auto"/>
            </w:tcBorders>
            <w:vAlign w:val="center"/>
          </w:tcPr>
          <w:p w14:paraId="658A86E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vAlign w:val="center"/>
          </w:tcPr>
          <w:p w14:paraId="0E66AC0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62</w:t>
            </w:r>
          </w:p>
        </w:tc>
        <w:tc>
          <w:tcPr>
            <w:tcW w:w="614" w:type="dxa"/>
            <w:tcBorders>
              <w:bottom w:val="single" w:sz="4" w:space="0" w:color="auto"/>
            </w:tcBorders>
            <w:vAlign w:val="center"/>
          </w:tcPr>
          <w:p w14:paraId="13E26D66"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212</w:t>
            </w:r>
          </w:p>
        </w:tc>
        <w:tc>
          <w:tcPr>
            <w:tcW w:w="614" w:type="dxa"/>
            <w:tcBorders>
              <w:bottom w:val="single" w:sz="4" w:space="0" w:color="auto"/>
            </w:tcBorders>
            <w:vAlign w:val="center"/>
          </w:tcPr>
          <w:p w14:paraId="708BA84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w:t>
            </w:r>
          </w:p>
        </w:tc>
        <w:tc>
          <w:tcPr>
            <w:tcW w:w="614" w:type="dxa"/>
            <w:tcBorders>
              <w:bottom w:val="single" w:sz="4" w:space="0" w:color="auto"/>
            </w:tcBorders>
            <w:vAlign w:val="center"/>
          </w:tcPr>
          <w:p w14:paraId="38C2F3BF"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r>
      <w:tr w:rsidR="00C37E0E" w:rsidRPr="00BF44AA" w14:paraId="0436727B" w14:textId="77777777" w:rsidTr="00C37E0E">
        <w:trPr>
          <w:trHeight w:val="397"/>
          <w:jc w:val="center"/>
        </w:trPr>
        <w:tc>
          <w:tcPr>
            <w:tcW w:w="613" w:type="dxa"/>
            <w:tcBorders>
              <w:left w:val="single" w:sz="12" w:space="0" w:color="auto"/>
              <w:bottom w:val="single" w:sz="4" w:space="0" w:color="auto"/>
            </w:tcBorders>
            <w:vAlign w:val="center"/>
          </w:tcPr>
          <w:p w14:paraId="6D57B9F2"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3</w:t>
            </w:r>
          </w:p>
        </w:tc>
        <w:tc>
          <w:tcPr>
            <w:tcW w:w="614" w:type="dxa"/>
            <w:tcBorders>
              <w:bottom w:val="single" w:sz="4" w:space="0" w:color="auto"/>
            </w:tcBorders>
            <w:shd w:val="clear" w:color="auto" w:fill="auto"/>
            <w:noWrap/>
            <w:vAlign w:val="center"/>
            <w:hideMark/>
          </w:tcPr>
          <w:p w14:paraId="59856CF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shd w:val="clear" w:color="auto" w:fill="auto"/>
            <w:noWrap/>
            <w:vAlign w:val="center"/>
            <w:hideMark/>
          </w:tcPr>
          <w:p w14:paraId="6EB29A9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225</w:t>
            </w:r>
          </w:p>
        </w:tc>
        <w:tc>
          <w:tcPr>
            <w:tcW w:w="614" w:type="dxa"/>
            <w:tcBorders>
              <w:bottom w:val="single" w:sz="4" w:space="0" w:color="auto"/>
            </w:tcBorders>
            <w:shd w:val="clear" w:color="auto" w:fill="auto"/>
            <w:noWrap/>
            <w:vAlign w:val="center"/>
            <w:hideMark/>
          </w:tcPr>
          <w:p w14:paraId="54E1A90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787</w:t>
            </w:r>
          </w:p>
        </w:tc>
        <w:tc>
          <w:tcPr>
            <w:tcW w:w="614" w:type="dxa"/>
            <w:tcBorders>
              <w:bottom w:val="single" w:sz="4" w:space="0" w:color="auto"/>
            </w:tcBorders>
            <w:shd w:val="clear" w:color="auto" w:fill="auto"/>
            <w:noWrap/>
            <w:vAlign w:val="center"/>
            <w:hideMark/>
          </w:tcPr>
          <w:p w14:paraId="701DB23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1,806</w:t>
            </w:r>
          </w:p>
        </w:tc>
        <w:tc>
          <w:tcPr>
            <w:tcW w:w="614" w:type="dxa"/>
            <w:tcBorders>
              <w:bottom w:val="single" w:sz="4" w:space="0" w:color="auto"/>
              <w:right w:val="single" w:sz="12" w:space="0" w:color="auto"/>
            </w:tcBorders>
            <w:shd w:val="clear" w:color="auto" w:fill="auto"/>
            <w:vAlign w:val="center"/>
            <w:hideMark/>
          </w:tcPr>
          <w:p w14:paraId="3E4B489E"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c>
          <w:tcPr>
            <w:tcW w:w="613" w:type="dxa"/>
            <w:tcBorders>
              <w:left w:val="single" w:sz="12" w:space="0" w:color="auto"/>
              <w:bottom w:val="single" w:sz="4" w:space="0" w:color="auto"/>
            </w:tcBorders>
            <w:vAlign w:val="center"/>
          </w:tcPr>
          <w:p w14:paraId="692D9E74"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18</w:t>
            </w:r>
          </w:p>
        </w:tc>
        <w:tc>
          <w:tcPr>
            <w:tcW w:w="614" w:type="dxa"/>
            <w:tcBorders>
              <w:bottom w:val="single" w:sz="4" w:space="0" w:color="auto"/>
            </w:tcBorders>
            <w:vAlign w:val="center"/>
          </w:tcPr>
          <w:p w14:paraId="1624A5C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vAlign w:val="center"/>
          </w:tcPr>
          <w:p w14:paraId="16F9854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45</w:t>
            </w:r>
          </w:p>
        </w:tc>
        <w:tc>
          <w:tcPr>
            <w:tcW w:w="614" w:type="dxa"/>
            <w:tcBorders>
              <w:bottom w:val="single" w:sz="4" w:space="0" w:color="auto"/>
            </w:tcBorders>
            <w:vAlign w:val="center"/>
          </w:tcPr>
          <w:p w14:paraId="7D7A225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176</w:t>
            </w:r>
          </w:p>
        </w:tc>
        <w:tc>
          <w:tcPr>
            <w:tcW w:w="614" w:type="dxa"/>
            <w:tcBorders>
              <w:bottom w:val="single" w:sz="4" w:space="0" w:color="auto"/>
            </w:tcBorders>
            <w:vAlign w:val="center"/>
          </w:tcPr>
          <w:p w14:paraId="518577D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1,968</w:t>
            </w:r>
          </w:p>
        </w:tc>
        <w:tc>
          <w:tcPr>
            <w:tcW w:w="614" w:type="dxa"/>
            <w:tcBorders>
              <w:bottom w:val="single" w:sz="4" w:space="0" w:color="auto"/>
            </w:tcBorders>
            <w:vAlign w:val="center"/>
          </w:tcPr>
          <w:p w14:paraId="08537183"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r>
      <w:tr w:rsidR="00C37E0E" w:rsidRPr="00BF44AA" w14:paraId="17C53568" w14:textId="77777777" w:rsidTr="00C37E0E">
        <w:trPr>
          <w:trHeight w:val="397"/>
          <w:jc w:val="center"/>
        </w:trPr>
        <w:tc>
          <w:tcPr>
            <w:tcW w:w="613" w:type="dxa"/>
            <w:tcBorders>
              <w:left w:val="single" w:sz="12" w:space="0" w:color="auto"/>
              <w:bottom w:val="single" w:sz="4" w:space="0" w:color="auto"/>
            </w:tcBorders>
            <w:vAlign w:val="center"/>
          </w:tcPr>
          <w:p w14:paraId="37D27B87"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4</w:t>
            </w:r>
          </w:p>
        </w:tc>
        <w:tc>
          <w:tcPr>
            <w:tcW w:w="614" w:type="dxa"/>
            <w:tcBorders>
              <w:bottom w:val="single" w:sz="4" w:space="0" w:color="auto"/>
            </w:tcBorders>
            <w:shd w:val="clear" w:color="auto" w:fill="auto"/>
            <w:noWrap/>
            <w:vAlign w:val="center"/>
            <w:hideMark/>
          </w:tcPr>
          <w:p w14:paraId="20D9AF4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shd w:val="clear" w:color="auto" w:fill="auto"/>
            <w:noWrap/>
            <w:vAlign w:val="center"/>
            <w:hideMark/>
          </w:tcPr>
          <w:p w14:paraId="5A260A56"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185</w:t>
            </w:r>
          </w:p>
        </w:tc>
        <w:tc>
          <w:tcPr>
            <w:tcW w:w="614" w:type="dxa"/>
            <w:tcBorders>
              <w:bottom w:val="single" w:sz="4" w:space="0" w:color="auto"/>
            </w:tcBorders>
            <w:shd w:val="clear" w:color="auto" w:fill="auto"/>
            <w:noWrap/>
            <w:vAlign w:val="center"/>
            <w:hideMark/>
          </w:tcPr>
          <w:p w14:paraId="0067736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679</w:t>
            </w:r>
          </w:p>
        </w:tc>
        <w:tc>
          <w:tcPr>
            <w:tcW w:w="614" w:type="dxa"/>
            <w:tcBorders>
              <w:bottom w:val="single" w:sz="4" w:space="0" w:color="auto"/>
            </w:tcBorders>
            <w:shd w:val="clear" w:color="auto" w:fill="auto"/>
            <w:noWrap/>
            <w:vAlign w:val="center"/>
            <w:hideMark/>
          </w:tcPr>
          <w:p w14:paraId="1BC27742"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1,876</w:t>
            </w:r>
          </w:p>
        </w:tc>
        <w:tc>
          <w:tcPr>
            <w:tcW w:w="614" w:type="dxa"/>
            <w:tcBorders>
              <w:bottom w:val="single" w:sz="4" w:space="0" w:color="auto"/>
              <w:right w:val="single" w:sz="12" w:space="0" w:color="auto"/>
            </w:tcBorders>
            <w:shd w:val="clear" w:color="auto" w:fill="auto"/>
            <w:vAlign w:val="center"/>
            <w:hideMark/>
          </w:tcPr>
          <w:p w14:paraId="0E65CDBD"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c>
          <w:tcPr>
            <w:tcW w:w="613" w:type="dxa"/>
            <w:tcBorders>
              <w:left w:val="single" w:sz="12" w:space="0" w:color="auto"/>
              <w:bottom w:val="single" w:sz="4" w:space="0" w:color="auto"/>
            </w:tcBorders>
            <w:vAlign w:val="center"/>
          </w:tcPr>
          <w:p w14:paraId="72927458"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19</w:t>
            </w:r>
          </w:p>
        </w:tc>
        <w:tc>
          <w:tcPr>
            <w:tcW w:w="614" w:type="dxa"/>
            <w:tcBorders>
              <w:bottom w:val="single" w:sz="4" w:space="0" w:color="auto"/>
            </w:tcBorders>
            <w:vAlign w:val="center"/>
          </w:tcPr>
          <w:p w14:paraId="77864602"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vAlign w:val="center"/>
          </w:tcPr>
          <w:p w14:paraId="7538A63F"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43</w:t>
            </w:r>
          </w:p>
        </w:tc>
        <w:tc>
          <w:tcPr>
            <w:tcW w:w="614" w:type="dxa"/>
            <w:tcBorders>
              <w:bottom w:val="single" w:sz="4" w:space="0" w:color="auto"/>
            </w:tcBorders>
            <w:vAlign w:val="center"/>
          </w:tcPr>
          <w:p w14:paraId="194EB1E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145</w:t>
            </w:r>
          </w:p>
        </w:tc>
        <w:tc>
          <w:tcPr>
            <w:tcW w:w="614" w:type="dxa"/>
            <w:tcBorders>
              <w:bottom w:val="single" w:sz="4" w:space="0" w:color="auto"/>
            </w:tcBorders>
            <w:vAlign w:val="center"/>
          </w:tcPr>
          <w:p w14:paraId="7B0BBDD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1,754</w:t>
            </w:r>
          </w:p>
        </w:tc>
        <w:tc>
          <w:tcPr>
            <w:tcW w:w="614" w:type="dxa"/>
            <w:tcBorders>
              <w:bottom w:val="single" w:sz="4" w:space="0" w:color="auto"/>
            </w:tcBorders>
            <w:vAlign w:val="center"/>
          </w:tcPr>
          <w:p w14:paraId="0C7FA40D"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r>
      <w:tr w:rsidR="00C37E0E" w:rsidRPr="00BF44AA" w14:paraId="7F54CBA5" w14:textId="77777777" w:rsidTr="00C37E0E">
        <w:trPr>
          <w:trHeight w:val="397"/>
          <w:jc w:val="center"/>
        </w:trPr>
        <w:tc>
          <w:tcPr>
            <w:tcW w:w="613" w:type="dxa"/>
            <w:tcBorders>
              <w:left w:val="single" w:sz="12" w:space="0" w:color="auto"/>
              <w:bottom w:val="single" w:sz="4" w:space="0" w:color="auto"/>
            </w:tcBorders>
            <w:vAlign w:val="center"/>
          </w:tcPr>
          <w:p w14:paraId="039E907B"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5</w:t>
            </w:r>
          </w:p>
        </w:tc>
        <w:tc>
          <w:tcPr>
            <w:tcW w:w="614" w:type="dxa"/>
            <w:tcBorders>
              <w:bottom w:val="single" w:sz="4" w:space="0" w:color="auto"/>
            </w:tcBorders>
            <w:shd w:val="clear" w:color="auto" w:fill="auto"/>
            <w:noWrap/>
            <w:vAlign w:val="center"/>
            <w:hideMark/>
          </w:tcPr>
          <w:p w14:paraId="75196CE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shd w:val="clear" w:color="auto" w:fill="auto"/>
            <w:noWrap/>
            <w:vAlign w:val="center"/>
            <w:hideMark/>
          </w:tcPr>
          <w:p w14:paraId="6B74299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180</w:t>
            </w:r>
          </w:p>
        </w:tc>
        <w:tc>
          <w:tcPr>
            <w:tcW w:w="614" w:type="dxa"/>
            <w:tcBorders>
              <w:bottom w:val="single" w:sz="4" w:space="0" w:color="auto"/>
            </w:tcBorders>
            <w:shd w:val="clear" w:color="auto" w:fill="auto"/>
            <w:noWrap/>
            <w:vAlign w:val="center"/>
            <w:hideMark/>
          </w:tcPr>
          <w:p w14:paraId="626D7FB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633</w:t>
            </w:r>
          </w:p>
        </w:tc>
        <w:tc>
          <w:tcPr>
            <w:tcW w:w="614" w:type="dxa"/>
            <w:tcBorders>
              <w:bottom w:val="single" w:sz="4" w:space="0" w:color="auto"/>
            </w:tcBorders>
            <w:shd w:val="clear" w:color="auto" w:fill="auto"/>
            <w:noWrap/>
            <w:vAlign w:val="center"/>
            <w:hideMark/>
          </w:tcPr>
          <w:p w14:paraId="1DC9904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1,814</w:t>
            </w:r>
          </w:p>
        </w:tc>
        <w:tc>
          <w:tcPr>
            <w:tcW w:w="614" w:type="dxa"/>
            <w:tcBorders>
              <w:bottom w:val="single" w:sz="4" w:space="0" w:color="auto"/>
              <w:right w:val="single" w:sz="12" w:space="0" w:color="auto"/>
            </w:tcBorders>
            <w:shd w:val="clear" w:color="auto" w:fill="auto"/>
            <w:vAlign w:val="center"/>
            <w:hideMark/>
          </w:tcPr>
          <w:p w14:paraId="58B0FD36"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c>
          <w:tcPr>
            <w:tcW w:w="613" w:type="dxa"/>
            <w:tcBorders>
              <w:left w:val="single" w:sz="12" w:space="0" w:color="auto"/>
              <w:bottom w:val="single" w:sz="4" w:space="0" w:color="auto"/>
            </w:tcBorders>
            <w:vAlign w:val="center"/>
          </w:tcPr>
          <w:p w14:paraId="18EEDF67"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20</w:t>
            </w:r>
          </w:p>
        </w:tc>
        <w:tc>
          <w:tcPr>
            <w:tcW w:w="614" w:type="dxa"/>
            <w:tcBorders>
              <w:bottom w:val="single" w:sz="4" w:space="0" w:color="auto"/>
            </w:tcBorders>
            <w:vAlign w:val="center"/>
          </w:tcPr>
          <w:p w14:paraId="1EFD43A5"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vAlign w:val="center"/>
          </w:tcPr>
          <w:p w14:paraId="7518C085"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43</w:t>
            </w:r>
          </w:p>
        </w:tc>
        <w:tc>
          <w:tcPr>
            <w:tcW w:w="614" w:type="dxa"/>
            <w:tcBorders>
              <w:bottom w:val="single" w:sz="4" w:space="0" w:color="auto"/>
            </w:tcBorders>
            <w:vAlign w:val="center"/>
          </w:tcPr>
          <w:p w14:paraId="519E954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141</w:t>
            </w:r>
          </w:p>
        </w:tc>
        <w:tc>
          <w:tcPr>
            <w:tcW w:w="614" w:type="dxa"/>
            <w:tcBorders>
              <w:bottom w:val="single" w:sz="4" w:space="0" w:color="auto"/>
            </w:tcBorders>
            <w:vAlign w:val="center"/>
          </w:tcPr>
          <w:p w14:paraId="4BD141B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1,713</w:t>
            </w:r>
          </w:p>
        </w:tc>
        <w:tc>
          <w:tcPr>
            <w:tcW w:w="614" w:type="dxa"/>
            <w:tcBorders>
              <w:bottom w:val="single" w:sz="4" w:space="0" w:color="auto"/>
            </w:tcBorders>
            <w:vAlign w:val="center"/>
          </w:tcPr>
          <w:p w14:paraId="35D31EE3"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r>
      <w:tr w:rsidR="00C37E0E" w:rsidRPr="00BF44AA" w14:paraId="613C6CD3" w14:textId="77777777" w:rsidTr="00C37E0E">
        <w:trPr>
          <w:trHeight w:val="397"/>
          <w:jc w:val="center"/>
        </w:trPr>
        <w:tc>
          <w:tcPr>
            <w:tcW w:w="613" w:type="dxa"/>
            <w:tcBorders>
              <w:left w:val="single" w:sz="12" w:space="0" w:color="auto"/>
              <w:bottom w:val="single" w:sz="4" w:space="0" w:color="auto"/>
            </w:tcBorders>
            <w:vAlign w:val="center"/>
          </w:tcPr>
          <w:p w14:paraId="73156955"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6</w:t>
            </w:r>
          </w:p>
        </w:tc>
        <w:tc>
          <w:tcPr>
            <w:tcW w:w="614" w:type="dxa"/>
            <w:tcBorders>
              <w:bottom w:val="single" w:sz="4" w:space="0" w:color="auto"/>
            </w:tcBorders>
            <w:shd w:val="clear" w:color="auto" w:fill="auto"/>
            <w:noWrap/>
            <w:vAlign w:val="center"/>
            <w:hideMark/>
          </w:tcPr>
          <w:p w14:paraId="1776CD6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shd w:val="clear" w:color="auto" w:fill="auto"/>
            <w:noWrap/>
            <w:vAlign w:val="center"/>
            <w:hideMark/>
          </w:tcPr>
          <w:p w14:paraId="43B2B512"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165</w:t>
            </w:r>
          </w:p>
        </w:tc>
        <w:tc>
          <w:tcPr>
            <w:tcW w:w="614" w:type="dxa"/>
            <w:tcBorders>
              <w:bottom w:val="single" w:sz="4" w:space="0" w:color="auto"/>
            </w:tcBorders>
            <w:shd w:val="clear" w:color="auto" w:fill="auto"/>
            <w:noWrap/>
            <w:vAlign w:val="center"/>
            <w:hideMark/>
          </w:tcPr>
          <w:p w14:paraId="39D9466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608</w:t>
            </w:r>
          </w:p>
        </w:tc>
        <w:tc>
          <w:tcPr>
            <w:tcW w:w="614" w:type="dxa"/>
            <w:tcBorders>
              <w:bottom w:val="single" w:sz="4" w:space="0" w:color="auto"/>
            </w:tcBorders>
            <w:shd w:val="clear" w:color="auto" w:fill="auto"/>
            <w:noWrap/>
            <w:vAlign w:val="center"/>
            <w:hideMark/>
          </w:tcPr>
          <w:p w14:paraId="5F6EFFF0"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1,882</w:t>
            </w:r>
          </w:p>
        </w:tc>
        <w:tc>
          <w:tcPr>
            <w:tcW w:w="614" w:type="dxa"/>
            <w:tcBorders>
              <w:bottom w:val="single" w:sz="4" w:space="0" w:color="auto"/>
              <w:right w:val="single" w:sz="12" w:space="0" w:color="auto"/>
            </w:tcBorders>
            <w:shd w:val="clear" w:color="auto" w:fill="auto"/>
            <w:vAlign w:val="center"/>
            <w:hideMark/>
          </w:tcPr>
          <w:p w14:paraId="405D7334"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c>
          <w:tcPr>
            <w:tcW w:w="613" w:type="dxa"/>
            <w:tcBorders>
              <w:left w:val="single" w:sz="12" w:space="0" w:color="auto"/>
              <w:bottom w:val="single" w:sz="4" w:space="0" w:color="auto"/>
            </w:tcBorders>
            <w:vAlign w:val="center"/>
          </w:tcPr>
          <w:p w14:paraId="5C1963A3"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21</w:t>
            </w:r>
          </w:p>
        </w:tc>
        <w:tc>
          <w:tcPr>
            <w:tcW w:w="614" w:type="dxa"/>
            <w:tcBorders>
              <w:bottom w:val="single" w:sz="4" w:space="0" w:color="auto"/>
            </w:tcBorders>
            <w:vAlign w:val="center"/>
          </w:tcPr>
          <w:p w14:paraId="55104492"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vAlign w:val="center"/>
          </w:tcPr>
          <w:p w14:paraId="6C238581"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34</w:t>
            </w:r>
          </w:p>
        </w:tc>
        <w:tc>
          <w:tcPr>
            <w:tcW w:w="614" w:type="dxa"/>
            <w:tcBorders>
              <w:bottom w:val="single" w:sz="4" w:space="0" w:color="auto"/>
            </w:tcBorders>
            <w:vAlign w:val="center"/>
          </w:tcPr>
          <w:p w14:paraId="29C5985B"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132</w:t>
            </w:r>
          </w:p>
        </w:tc>
        <w:tc>
          <w:tcPr>
            <w:tcW w:w="614" w:type="dxa"/>
            <w:tcBorders>
              <w:bottom w:val="single" w:sz="4" w:space="0" w:color="auto"/>
            </w:tcBorders>
            <w:vAlign w:val="center"/>
          </w:tcPr>
          <w:p w14:paraId="1C72A38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1,957</w:t>
            </w:r>
          </w:p>
        </w:tc>
        <w:tc>
          <w:tcPr>
            <w:tcW w:w="614" w:type="dxa"/>
            <w:tcBorders>
              <w:bottom w:val="single" w:sz="4" w:space="0" w:color="auto"/>
            </w:tcBorders>
            <w:vAlign w:val="center"/>
          </w:tcPr>
          <w:p w14:paraId="74F7CB3A"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r>
      <w:tr w:rsidR="00C37E0E" w:rsidRPr="00BF44AA" w14:paraId="1658BBE9" w14:textId="77777777" w:rsidTr="00C37E0E">
        <w:trPr>
          <w:trHeight w:val="397"/>
          <w:jc w:val="center"/>
        </w:trPr>
        <w:tc>
          <w:tcPr>
            <w:tcW w:w="613" w:type="dxa"/>
            <w:tcBorders>
              <w:left w:val="single" w:sz="12" w:space="0" w:color="auto"/>
              <w:bottom w:val="single" w:sz="4" w:space="0" w:color="auto"/>
            </w:tcBorders>
            <w:vAlign w:val="center"/>
          </w:tcPr>
          <w:p w14:paraId="6627C520"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7</w:t>
            </w:r>
          </w:p>
        </w:tc>
        <w:tc>
          <w:tcPr>
            <w:tcW w:w="614" w:type="dxa"/>
            <w:tcBorders>
              <w:bottom w:val="single" w:sz="4" w:space="0" w:color="auto"/>
            </w:tcBorders>
            <w:shd w:val="clear" w:color="auto" w:fill="auto"/>
            <w:noWrap/>
            <w:vAlign w:val="center"/>
            <w:hideMark/>
          </w:tcPr>
          <w:p w14:paraId="1EC23ABD"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shd w:val="clear" w:color="auto" w:fill="auto"/>
            <w:noWrap/>
            <w:vAlign w:val="center"/>
            <w:hideMark/>
          </w:tcPr>
          <w:p w14:paraId="1C541D8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120</w:t>
            </w:r>
          </w:p>
        </w:tc>
        <w:tc>
          <w:tcPr>
            <w:tcW w:w="614" w:type="dxa"/>
            <w:tcBorders>
              <w:bottom w:val="single" w:sz="4" w:space="0" w:color="auto"/>
            </w:tcBorders>
            <w:shd w:val="clear" w:color="auto" w:fill="auto"/>
            <w:noWrap/>
            <w:vAlign w:val="center"/>
            <w:hideMark/>
          </w:tcPr>
          <w:p w14:paraId="61FDBF1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458</w:t>
            </w:r>
          </w:p>
        </w:tc>
        <w:tc>
          <w:tcPr>
            <w:tcW w:w="614" w:type="dxa"/>
            <w:tcBorders>
              <w:bottom w:val="single" w:sz="4" w:space="0" w:color="auto"/>
            </w:tcBorders>
            <w:shd w:val="clear" w:color="auto" w:fill="auto"/>
            <w:noWrap/>
            <w:vAlign w:val="center"/>
            <w:hideMark/>
          </w:tcPr>
          <w:p w14:paraId="5E981F7B"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1,932</w:t>
            </w:r>
          </w:p>
        </w:tc>
        <w:tc>
          <w:tcPr>
            <w:tcW w:w="614" w:type="dxa"/>
            <w:tcBorders>
              <w:bottom w:val="single" w:sz="4" w:space="0" w:color="auto"/>
              <w:right w:val="single" w:sz="12" w:space="0" w:color="auto"/>
            </w:tcBorders>
            <w:shd w:val="clear" w:color="auto" w:fill="auto"/>
            <w:vAlign w:val="center"/>
            <w:hideMark/>
          </w:tcPr>
          <w:p w14:paraId="0CFC9AE3"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c>
          <w:tcPr>
            <w:tcW w:w="613" w:type="dxa"/>
            <w:tcBorders>
              <w:left w:val="single" w:sz="12" w:space="0" w:color="auto"/>
              <w:bottom w:val="single" w:sz="4" w:space="0" w:color="auto"/>
            </w:tcBorders>
            <w:vAlign w:val="center"/>
          </w:tcPr>
          <w:p w14:paraId="51CEAAD7"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22</w:t>
            </w:r>
          </w:p>
        </w:tc>
        <w:tc>
          <w:tcPr>
            <w:tcW w:w="614" w:type="dxa"/>
            <w:tcBorders>
              <w:bottom w:val="single" w:sz="4" w:space="0" w:color="auto"/>
            </w:tcBorders>
            <w:vAlign w:val="center"/>
          </w:tcPr>
          <w:p w14:paraId="007CD2AD"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vAlign w:val="center"/>
          </w:tcPr>
          <w:p w14:paraId="4FAADEC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34</w:t>
            </w:r>
          </w:p>
        </w:tc>
        <w:tc>
          <w:tcPr>
            <w:tcW w:w="614" w:type="dxa"/>
            <w:tcBorders>
              <w:bottom w:val="single" w:sz="4" w:space="0" w:color="auto"/>
            </w:tcBorders>
            <w:vAlign w:val="center"/>
          </w:tcPr>
          <w:p w14:paraId="693197BD"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130</w:t>
            </w:r>
          </w:p>
        </w:tc>
        <w:tc>
          <w:tcPr>
            <w:tcW w:w="614" w:type="dxa"/>
            <w:tcBorders>
              <w:bottom w:val="single" w:sz="4" w:space="0" w:color="auto"/>
            </w:tcBorders>
            <w:vAlign w:val="center"/>
          </w:tcPr>
          <w:p w14:paraId="2E97275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1,935</w:t>
            </w:r>
          </w:p>
        </w:tc>
        <w:tc>
          <w:tcPr>
            <w:tcW w:w="614" w:type="dxa"/>
            <w:tcBorders>
              <w:bottom w:val="single" w:sz="4" w:space="0" w:color="auto"/>
            </w:tcBorders>
            <w:vAlign w:val="center"/>
          </w:tcPr>
          <w:p w14:paraId="77CD3435"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r>
      <w:tr w:rsidR="00C37E0E" w:rsidRPr="00BF44AA" w14:paraId="0429C9E4" w14:textId="77777777" w:rsidTr="00C37E0E">
        <w:trPr>
          <w:trHeight w:val="397"/>
          <w:jc w:val="center"/>
        </w:trPr>
        <w:tc>
          <w:tcPr>
            <w:tcW w:w="613" w:type="dxa"/>
            <w:tcBorders>
              <w:left w:val="single" w:sz="12" w:space="0" w:color="auto"/>
              <w:bottom w:val="single" w:sz="4" w:space="0" w:color="auto"/>
            </w:tcBorders>
            <w:vAlign w:val="center"/>
          </w:tcPr>
          <w:p w14:paraId="652D876C"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8</w:t>
            </w:r>
          </w:p>
        </w:tc>
        <w:tc>
          <w:tcPr>
            <w:tcW w:w="614" w:type="dxa"/>
            <w:tcBorders>
              <w:bottom w:val="single" w:sz="4" w:space="0" w:color="auto"/>
            </w:tcBorders>
            <w:shd w:val="clear" w:color="auto" w:fill="auto"/>
            <w:noWrap/>
            <w:vAlign w:val="center"/>
            <w:hideMark/>
          </w:tcPr>
          <w:p w14:paraId="1EB139C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shd w:val="clear" w:color="auto" w:fill="auto"/>
            <w:noWrap/>
            <w:vAlign w:val="center"/>
            <w:hideMark/>
          </w:tcPr>
          <w:p w14:paraId="1001CD8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113</w:t>
            </w:r>
          </w:p>
        </w:tc>
        <w:tc>
          <w:tcPr>
            <w:tcW w:w="614" w:type="dxa"/>
            <w:tcBorders>
              <w:bottom w:val="single" w:sz="4" w:space="0" w:color="auto"/>
            </w:tcBorders>
            <w:shd w:val="clear" w:color="auto" w:fill="auto"/>
            <w:noWrap/>
            <w:vAlign w:val="center"/>
            <w:hideMark/>
          </w:tcPr>
          <w:p w14:paraId="303665C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430</w:t>
            </w:r>
          </w:p>
        </w:tc>
        <w:tc>
          <w:tcPr>
            <w:tcW w:w="614" w:type="dxa"/>
            <w:tcBorders>
              <w:bottom w:val="single" w:sz="4" w:space="0" w:color="auto"/>
            </w:tcBorders>
            <w:shd w:val="clear" w:color="auto" w:fill="auto"/>
            <w:noWrap/>
            <w:vAlign w:val="center"/>
            <w:hideMark/>
          </w:tcPr>
          <w:p w14:paraId="31EC0DF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1,928</w:t>
            </w:r>
          </w:p>
        </w:tc>
        <w:tc>
          <w:tcPr>
            <w:tcW w:w="614" w:type="dxa"/>
            <w:tcBorders>
              <w:bottom w:val="single" w:sz="4" w:space="0" w:color="auto"/>
              <w:right w:val="single" w:sz="12" w:space="0" w:color="auto"/>
            </w:tcBorders>
            <w:shd w:val="clear" w:color="auto" w:fill="auto"/>
            <w:vAlign w:val="center"/>
            <w:hideMark/>
          </w:tcPr>
          <w:p w14:paraId="47E081D0"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c>
          <w:tcPr>
            <w:tcW w:w="613" w:type="dxa"/>
            <w:tcBorders>
              <w:left w:val="single" w:sz="12" w:space="0" w:color="auto"/>
              <w:bottom w:val="single" w:sz="4" w:space="0" w:color="auto"/>
            </w:tcBorders>
            <w:vAlign w:val="center"/>
          </w:tcPr>
          <w:p w14:paraId="0AE0F48A"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23</w:t>
            </w:r>
          </w:p>
        </w:tc>
        <w:tc>
          <w:tcPr>
            <w:tcW w:w="614" w:type="dxa"/>
            <w:tcBorders>
              <w:bottom w:val="single" w:sz="4" w:space="0" w:color="auto"/>
            </w:tcBorders>
            <w:vAlign w:val="center"/>
          </w:tcPr>
          <w:p w14:paraId="7311FBC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vAlign w:val="center"/>
          </w:tcPr>
          <w:p w14:paraId="13F5744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36</w:t>
            </w:r>
          </w:p>
        </w:tc>
        <w:tc>
          <w:tcPr>
            <w:tcW w:w="614" w:type="dxa"/>
            <w:tcBorders>
              <w:bottom w:val="single" w:sz="4" w:space="0" w:color="auto"/>
            </w:tcBorders>
            <w:vAlign w:val="center"/>
          </w:tcPr>
          <w:p w14:paraId="4A7AF0C2"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117</w:t>
            </w:r>
          </w:p>
        </w:tc>
        <w:tc>
          <w:tcPr>
            <w:tcW w:w="614" w:type="dxa"/>
            <w:tcBorders>
              <w:bottom w:val="single" w:sz="4" w:space="0" w:color="auto"/>
            </w:tcBorders>
            <w:vAlign w:val="center"/>
          </w:tcPr>
          <w:p w14:paraId="69730CF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1,7</w:t>
            </w:r>
          </w:p>
        </w:tc>
        <w:tc>
          <w:tcPr>
            <w:tcW w:w="614" w:type="dxa"/>
            <w:tcBorders>
              <w:bottom w:val="single" w:sz="4" w:space="0" w:color="auto"/>
            </w:tcBorders>
            <w:vAlign w:val="center"/>
          </w:tcPr>
          <w:p w14:paraId="7DC4DB9B"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r>
      <w:tr w:rsidR="00C37E0E" w:rsidRPr="00BF44AA" w14:paraId="430C7B04" w14:textId="77777777" w:rsidTr="00C37E0E">
        <w:trPr>
          <w:trHeight w:val="397"/>
          <w:jc w:val="center"/>
        </w:trPr>
        <w:tc>
          <w:tcPr>
            <w:tcW w:w="613" w:type="dxa"/>
            <w:tcBorders>
              <w:left w:val="single" w:sz="12" w:space="0" w:color="auto"/>
              <w:bottom w:val="single" w:sz="4" w:space="0" w:color="auto"/>
            </w:tcBorders>
            <w:vAlign w:val="center"/>
          </w:tcPr>
          <w:p w14:paraId="5232D79D"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9</w:t>
            </w:r>
          </w:p>
        </w:tc>
        <w:tc>
          <w:tcPr>
            <w:tcW w:w="614" w:type="dxa"/>
            <w:tcBorders>
              <w:bottom w:val="single" w:sz="4" w:space="0" w:color="auto"/>
            </w:tcBorders>
            <w:shd w:val="clear" w:color="auto" w:fill="auto"/>
            <w:noWrap/>
            <w:vAlign w:val="center"/>
            <w:hideMark/>
          </w:tcPr>
          <w:p w14:paraId="03868D30"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shd w:val="clear" w:color="auto" w:fill="auto"/>
            <w:noWrap/>
            <w:vAlign w:val="center"/>
            <w:hideMark/>
          </w:tcPr>
          <w:p w14:paraId="5BE3142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109</w:t>
            </w:r>
          </w:p>
        </w:tc>
        <w:tc>
          <w:tcPr>
            <w:tcW w:w="614" w:type="dxa"/>
            <w:tcBorders>
              <w:bottom w:val="single" w:sz="4" w:space="0" w:color="auto"/>
            </w:tcBorders>
            <w:shd w:val="clear" w:color="auto" w:fill="auto"/>
            <w:noWrap/>
            <w:vAlign w:val="center"/>
            <w:hideMark/>
          </w:tcPr>
          <w:p w14:paraId="3189BC7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399</w:t>
            </w:r>
          </w:p>
        </w:tc>
        <w:tc>
          <w:tcPr>
            <w:tcW w:w="614" w:type="dxa"/>
            <w:tcBorders>
              <w:bottom w:val="single" w:sz="4" w:space="0" w:color="auto"/>
            </w:tcBorders>
            <w:shd w:val="clear" w:color="auto" w:fill="auto"/>
            <w:noWrap/>
            <w:vAlign w:val="center"/>
            <w:hideMark/>
          </w:tcPr>
          <w:p w14:paraId="0C1105D1"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1,872</w:t>
            </w:r>
          </w:p>
        </w:tc>
        <w:tc>
          <w:tcPr>
            <w:tcW w:w="614" w:type="dxa"/>
            <w:tcBorders>
              <w:bottom w:val="single" w:sz="4" w:space="0" w:color="auto"/>
              <w:right w:val="single" w:sz="12" w:space="0" w:color="auto"/>
            </w:tcBorders>
            <w:shd w:val="clear" w:color="auto" w:fill="auto"/>
            <w:vAlign w:val="center"/>
            <w:hideMark/>
          </w:tcPr>
          <w:p w14:paraId="0418E6D1"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c>
          <w:tcPr>
            <w:tcW w:w="613" w:type="dxa"/>
            <w:tcBorders>
              <w:left w:val="single" w:sz="12" w:space="0" w:color="auto"/>
              <w:bottom w:val="single" w:sz="4" w:space="0" w:color="auto"/>
            </w:tcBorders>
            <w:vAlign w:val="center"/>
          </w:tcPr>
          <w:p w14:paraId="4A5B82C4"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24</w:t>
            </w:r>
          </w:p>
        </w:tc>
        <w:tc>
          <w:tcPr>
            <w:tcW w:w="614" w:type="dxa"/>
            <w:tcBorders>
              <w:bottom w:val="single" w:sz="4" w:space="0" w:color="auto"/>
            </w:tcBorders>
            <w:vAlign w:val="center"/>
          </w:tcPr>
          <w:p w14:paraId="33B484CD"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vAlign w:val="center"/>
          </w:tcPr>
          <w:p w14:paraId="2F578005"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34</w:t>
            </w:r>
          </w:p>
        </w:tc>
        <w:tc>
          <w:tcPr>
            <w:tcW w:w="614" w:type="dxa"/>
            <w:tcBorders>
              <w:bottom w:val="single" w:sz="4" w:space="0" w:color="auto"/>
            </w:tcBorders>
            <w:vAlign w:val="center"/>
          </w:tcPr>
          <w:p w14:paraId="4AD7079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113</w:t>
            </w:r>
          </w:p>
        </w:tc>
        <w:tc>
          <w:tcPr>
            <w:tcW w:w="614" w:type="dxa"/>
            <w:tcBorders>
              <w:bottom w:val="single" w:sz="4" w:space="0" w:color="auto"/>
            </w:tcBorders>
            <w:vAlign w:val="center"/>
          </w:tcPr>
          <w:p w14:paraId="364B52DF"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1,733</w:t>
            </w:r>
          </w:p>
        </w:tc>
        <w:tc>
          <w:tcPr>
            <w:tcW w:w="614" w:type="dxa"/>
            <w:tcBorders>
              <w:bottom w:val="single" w:sz="4" w:space="0" w:color="auto"/>
            </w:tcBorders>
            <w:vAlign w:val="center"/>
          </w:tcPr>
          <w:p w14:paraId="02B70A22"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r>
      <w:tr w:rsidR="00C37E0E" w:rsidRPr="00BF44AA" w14:paraId="35559981" w14:textId="77777777" w:rsidTr="00C37E0E">
        <w:trPr>
          <w:trHeight w:val="397"/>
          <w:jc w:val="center"/>
        </w:trPr>
        <w:tc>
          <w:tcPr>
            <w:tcW w:w="613" w:type="dxa"/>
            <w:tcBorders>
              <w:left w:val="single" w:sz="12" w:space="0" w:color="auto"/>
              <w:bottom w:val="single" w:sz="4" w:space="0" w:color="auto"/>
            </w:tcBorders>
            <w:vAlign w:val="center"/>
          </w:tcPr>
          <w:p w14:paraId="50D818EE"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10</w:t>
            </w:r>
          </w:p>
        </w:tc>
        <w:tc>
          <w:tcPr>
            <w:tcW w:w="614" w:type="dxa"/>
            <w:tcBorders>
              <w:bottom w:val="single" w:sz="4" w:space="0" w:color="auto"/>
            </w:tcBorders>
            <w:shd w:val="clear" w:color="auto" w:fill="auto"/>
            <w:noWrap/>
            <w:vAlign w:val="center"/>
            <w:hideMark/>
          </w:tcPr>
          <w:p w14:paraId="0D41301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shd w:val="clear" w:color="auto" w:fill="auto"/>
            <w:noWrap/>
            <w:vAlign w:val="center"/>
            <w:hideMark/>
          </w:tcPr>
          <w:p w14:paraId="18DE9CB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92</w:t>
            </w:r>
          </w:p>
        </w:tc>
        <w:tc>
          <w:tcPr>
            <w:tcW w:w="614" w:type="dxa"/>
            <w:tcBorders>
              <w:bottom w:val="single" w:sz="4" w:space="0" w:color="auto"/>
            </w:tcBorders>
            <w:shd w:val="clear" w:color="auto" w:fill="auto"/>
            <w:noWrap/>
            <w:vAlign w:val="center"/>
            <w:hideMark/>
          </w:tcPr>
          <w:p w14:paraId="2F2F522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333</w:t>
            </w:r>
          </w:p>
        </w:tc>
        <w:tc>
          <w:tcPr>
            <w:tcW w:w="614" w:type="dxa"/>
            <w:tcBorders>
              <w:bottom w:val="single" w:sz="4" w:space="0" w:color="auto"/>
            </w:tcBorders>
            <w:shd w:val="clear" w:color="auto" w:fill="auto"/>
            <w:noWrap/>
            <w:vAlign w:val="center"/>
            <w:hideMark/>
          </w:tcPr>
          <w:p w14:paraId="456F800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1,856</w:t>
            </w:r>
          </w:p>
        </w:tc>
        <w:tc>
          <w:tcPr>
            <w:tcW w:w="614" w:type="dxa"/>
            <w:tcBorders>
              <w:bottom w:val="single" w:sz="4" w:space="0" w:color="auto"/>
              <w:right w:val="single" w:sz="12" w:space="0" w:color="auto"/>
            </w:tcBorders>
            <w:shd w:val="clear" w:color="auto" w:fill="auto"/>
            <w:vAlign w:val="center"/>
            <w:hideMark/>
          </w:tcPr>
          <w:p w14:paraId="6190636A"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c>
          <w:tcPr>
            <w:tcW w:w="613" w:type="dxa"/>
            <w:tcBorders>
              <w:left w:val="single" w:sz="12" w:space="0" w:color="auto"/>
              <w:bottom w:val="single" w:sz="4" w:space="0" w:color="auto"/>
            </w:tcBorders>
            <w:vAlign w:val="center"/>
          </w:tcPr>
          <w:p w14:paraId="7B42BA89"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25</w:t>
            </w:r>
          </w:p>
        </w:tc>
        <w:tc>
          <w:tcPr>
            <w:tcW w:w="614" w:type="dxa"/>
            <w:tcBorders>
              <w:bottom w:val="single" w:sz="4" w:space="0" w:color="auto"/>
            </w:tcBorders>
            <w:vAlign w:val="center"/>
          </w:tcPr>
          <w:p w14:paraId="49FB229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4" w:space="0" w:color="auto"/>
            </w:tcBorders>
            <w:vAlign w:val="center"/>
          </w:tcPr>
          <w:p w14:paraId="426AC86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35</w:t>
            </w:r>
          </w:p>
        </w:tc>
        <w:tc>
          <w:tcPr>
            <w:tcW w:w="614" w:type="dxa"/>
            <w:tcBorders>
              <w:bottom w:val="single" w:sz="4" w:space="0" w:color="auto"/>
            </w:tcBorders>
            <w:vAlign w:val="center"/>
          </w:tcPr>
          <w:p w14:paraId="1597178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100</w:t>
            </w:r>
          </w:p>
        </w:tc>
        <w:tc>
          <w:tcPr>
            <w:tcW w:w="614" w:type="dxa"/>
            <w:tcBorders>
              <w:bottom w:val="single" w:sz="4" w:space="0" w:color="auto"/>
            </w:tcBorders>
            <w:vAlign w:val="center"/>
          </w:tcPr>
          <w:p w14:paraId="606F2090"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1,515</w:t>
            </w:r>
          </w:p>
        </w:tc>
        <w:tc>
          <w:tcPr>
            <w:tcW w:w="614" w:type="dxa"/>
            <w:tcBorders>
              <w:bottom w:val="single" w:sz="4" w:space="0" w:color="auto"/>
            </w:tcBorders>
            <w:vAlign w:val="center"/>
          </w:tcPr>
          <w:p w14:paraId="224111D3"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I</w:t>
            </w:r>
          </w:p>
        </w:tc>
      </w:tr>
      <w:tr w:rsidR="00C37E0E" w:rsidRPr="00BF44AA" w14:paraId="25BB3352" w14:textId="77777777" w:rsidTr="00C37E0E">
        <w:trPr>
          <w:trHeight w:val="397"/>
          <w:jc w:val="center"/>
        </w:trPr>
        <w:tc>
          <w:tcPr>
            <w:tcW w:w="613" w:type="dxa"/>
            <w:tcBorders>
              <w:left w:val="single" w:sz="12" w:space="0" w:color="auto"/>
              <w:bottom w:val="single" w:sz="4" w:space="0" w:color="auto"/>
            </w:tcBorders>
            <w:vAlign w:val="center"/>
          </w:tcPr>
          <w:p w14:paraId="2FEEB924"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11</w:t>
            </w:r>
          </w:p>
        </w:tc>
        <w:tc>
          <w:tcPr>
            <w:tcW w:w="614" w:type="dxa"/>
            <w:tcBorders>
              <w:bottom w:val="single" w:sz="4" w:space="0" w:color="auto"/>
            </w:tcBorders>
            <w:shd w:val="clear" w:color="auto" w:fill="auto"/>
            <w:noWrap/>
            <w:vAlign w:val="center"/>
            <w:hideMark/>
          </w:tcPr>
          <w:p w14:paraId="7441544B"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shd w:val="clear" w:color="auto" w:fill="auto"/>
            <w:noWrap/>
            <w:vAlign w:val="center"/>
            <w:hideMark/>
          </w:tcPr>
          <w:p w14:paraId="094BC69F"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77</w:t>
            </w:r>
          </w:p>
        </w:tc>
        <w:tc>
          <w:tcPr>
            <w:tcW w:w="614" w:type="dxa"/>
            <w:tcBorders>
              <w:bottom w:val="single" w:sz="4" w:space="0" w:color="auto"/>
            </w:tcBorders>
            <w:shd w:val="clear" w:color="auto" w:fill="auto"/>
            <w:noWrap/>
            <w:vAlign w:val="center"/>
            <w:hideMark/>
          </w:tcPr>
          <w:p w14:paraId="3B0F818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288</w:t>
            </w:r>
          </w:p>
        </w:tc>
        <w:tc>
          <w:tcPr>
            <w:tcW w:w="614" w:type="dxa"/>
            <w:tcBorders>
              <w:bottom w:val="single" w:sz="4" w:space="0" w:color="auto"/>
            </w:tcBorders>
            <w:shd w:val="clear" w:color="auto" w:fill="auto"/>
            <w:noWrap/>
            <w:vAlign w:val="center"/>
            <w:hideMark/>
          </w:tcPr>
          <w:p w14:paraId="5CE8E19F"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1,903</w:t>
            </w:r>
          </w:p>
        </w:tc>
        <w:tc>
          <w:tcPr>
            <w:tcW w:w="614" w:type="dxa"/>
            <w:tcBorders>
              <w:bottom w:val="single" w:sz="4" w:space="0" w:color="auto"/>
              <w:right w:val="single" w:sz="12" w:space="0" w:color="auto"/>
            </w:tcBorders>
            <w:shd w:val="clear" w:color="auto" w:fill="auto"/>
            <w:vAlign w:val="center"/>
            <w:hideMark/>
          </w:tcPr>
          <w:p w14:paraId="6D2478D6"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c>
          <w:tcPr>
            <w:tcW w:w="613" w:type="dxa"/>
            <w:tcBorders>
              <w:left w:val="single" w:sz="12" w:space="0" w:color="auto"/>
              <w:bottom w:val="single" w:sz="4" w:space="0" w:color="auto"/>
            </w:tcBorders>
            <w:vAlign w:val="center"/>
          </w:tcPr>
          <w:p w14:paraId="2B3C8F0C"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26</w:t>
            </w:r>
          </w:p>
        </w:tc>
        <w:tc>
          <w:tcPr>
            <w:tcW w:w="614" w:type="dxa"/>
            <w:tcBorders>
              <w:bottom w:val="single" w:sz="4" w:space="0" w:color="auto"/>
            </w:tcBorders>
            <w:vAlign w:val="center"/>
          </w:tcPr>
          <w:p w14:paraId="4D48890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vAlign w:val="center"/>
          </w:tcPr>
          <w:p w14:paraId="72BD2721"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25</w:t>
            </w:r>
          </w:p>
        </w:tc>
        <w:tc>
          <w:tcPr>
            <w:tcW w:w="614" w:type="dxa"/>
            <w:tcBorders>
              <w:bottom w:val="single" w:sz="4" w:space="0" w:color="auto"/>
            </w:tcBorders>
            <w:vAlign w:val="center"/>
          </w:tcPr>
          <w:p w14:paraId="5D93248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92</w:t>
            </w:r>
          </w:p>
        </w:tc>
        <w:tc>
          <w:tcPr>
            <w:tcW w:w="614" w:type="dxa"/>
            <w:tcBorders>
              <w:bottom w:val="single" w:sz="4" w:space="0" w:color="auto"/>
            </w:tcBorders>
            <w:vAlign w:val="center"/>
          </w:tcPr>
          <w:p w14:paraId="70ED65DF"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1,88</w:t>
            </w:r>
          </w:p>
        </w:tc>
        <w:tc>
          <w:tcPr>
            <w:tcW w:w="614" w:type="dxa"/>
            <w:tcBorders>
              <w:bottom w:val="single" w:sz="4" w:space="0" w:color="auto"/>
            </w:tcBorders>
            <w:vAlign w:val="center"/>
          </w:tcPr>
          <w:p w14:paraId="5E6A0E80"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r>
      <w:tr w:rsidR="00C37E0E" w:rsidRPr="00BF44AA" w14:paraId="70C6B421" w14:textId="77777777" w:rsidTr="00C37E0E">
        <w:trPr>
          <w:trHeight w:val="397"/>
          <w:jc w:val="center"/>
        </w:trPr>
        <w:tc>
          <w:tcPr>
            <w:tcW w:w="613" w:type="dxa"/>
            <w:tcBorders>
              <w:left w:val="single" w:sz="12" w:space="0" w:color="auto"/>
              <w:bottom w:val="single" w:sz="4" w:space="0" w:color="auto"/>
            </w:tcBorders>
            <w:vAlign w:val="center"/>
          </w:tcPr>
          <w:p w14:paraId="19AC9D12"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12</w:t>
            </w:r>
          </w:p>
        </w:tc>
        <w:tc>
          <w:tcPr>
            <w:tcW w:w="614" w:type="dxa"/>
            <w:tcBorders>
              <w:bottom w:val="single" w:sz="4" w:space="0" w:color="auto"/>
            </w:tcBorders>
            <w:shd w:val="clear" w:color="auto" w:fill="auto"/>
            <w:noWrap/>
            <w:vAlign w:val="center"/>
            <w:hideMark/>
          </w:tcPr>
          <w:p w14:paraId="0E126B92"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N</w:t>
            </w:r>
          </w:p>
        </w:tc>
        <w:tc>
          <w:tcPr>
            <w:tcW w:w="614" w:type="dxa"/>
            <w:tcBorders>
              <w:bottom w:val="single" w:sz="4" w:space="0" w:color="auto"/>
            </w:tcBorders>
            <w:shd w:val="clear" w:color="auto" w:fill="auto"/>
            <w:noWrap/>
            <w:vAlign w:val="center"/>
            <w:hideMark/>
          </w:tcPr>
          <w:p w14:paraId="73B58412"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75</w:t>
            </w:r>
          </w:p>
        </w:tc>
        <w:tc>
          <w:tcPr>
            <w:tcW w:w="614" w:type="dxa"/>
            <w:tcBorders>
              <w:bottom w:val="single" w:sz="4" w:space="0" w:color="auto"/>
            </w:tcBorders>
            <w:shd w:val="clear" w:color="auto" w:fill="auto"/>
            <w:noWrap/>
            <w:vAlign w:val="center"/>
            <w:hideMark/>
          </w:tcPr>
          <w:p w14:paraId="1598A40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266</w:t>
            </w:r>
          </w:p>
        </w:tc>
        <w:tc>
          <w:tcPr>
            <w:tcW w:w="614" w:type="dxa"/>
            <w:tcBorders>
              <w:bottom w:val="single" w:sz="4" w:space="0" w:color="auto"/>
            </w:tcBorders>
            <w:shd w:val="clear" w:color="auto" w:fill="auto"/>
            <w:noWrap/>
            <w:vAlign w:val="center"/>
            <w:hideMark/>
          </w:tcPr>
          <w:p w14:paraId="1BDA1D6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1,826</w:t>
            </w:r>
          </w:p>
        </w:tc>
        <w:tc>
          <w:tcPr>
            <w:tcW w:w="614" w:type="dxa"/>
            <w:tcBorders>
              <w:bottom w:val="single" w:sz="4" w:space="0" w:color="auto"/>
              <w:right w:val="single" w:sz="12" w:space="0" w:color="auto"/>
            </w:tcBorders>
            <w:shd w:val="clear" w:color="auto" w:fill="auto"/>
            <w:vAlign w:val="center"/>
            <w:hideMark/>
          </w:tcPr>
          <w:p w14:paraId="19A7B9DD"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c>
          <w:tcPr>
            <w:tcW w:w="613" w:type="dxa"/>
            <w:tcBorders>
              <w:left w:val="single" w:sz="12" w:space="0" w:color="auto"/>
              <w:bottom w:val="single" w:sz="4" w:space="0" w:color="auto"/>
            </w:tcBorders>
            <w:vAlign w:val="center"/>
          </w:tcPr>
          <w:p w14:paraId="52920FE7"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27</w:t>
            </w:r>
          </w:p>
        </w:tc>
        <w:tc>
          <w:tcPr>
            <w:tcW w:w="614" w:type="dxa"/>
            <w:tcBorders>
              <w:bottom w:val="single" w:sz="4" w:space="0" w:color="auto"/>
            </w:tcBorders>
            <w:vAlign w:val="center"/>
          </w:tcPr>
          <w:p w14:paraId="4878E8B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vAlign w:val="center"/>
          </w:tcPr>
          <w:p w14:paraId="618549A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24</w:t>
            </w:r>
          </w:p>
        </w:tc>
        <w:tc>
          <w:tcPr>
            <w:tcW w:w="614" w:type="dxa"/>
            <w:tcBorders>
              <w:bottom w:val="single" w:sz="4" w:space="0" w:color="auto"/>
            </w:tcBorders>
            <w:vAlign w:val="center"/>
          </w:tcPr>
          <w:p w14:paraId="5166EE25"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75</w:t>
            </w:r>
          </w:p>
        </w:tc>
        <w:tc>
          <w:tcPr>
            <w:tcW w:w="614" w:type="dxa"/>
            <w:tcBorders>
              <w:bottom w:val="single" w:sz="4" w:space="0" w:color="auto"/>
            </w:tcBorders>
            <w:vAlign w:val="center"/>
          </w:tcPr>
          <w:p w14:paraId="74CAEBE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1,644</w:t>
            </w:r>
          </w:p>
        </w:tc>
        <w:tc>
          <w:tcPr>
            <w:tcW w:w="614" w:type="dxa"/>
            <w:tcBorders>
              <w:bottom w:val="single" w:sz="4" w:space="0" w:color="auto"/>
            </w:tcBorders>
            <w:vAlign w:val="center"/>
          </w:tcPr>
          <w:p w14:paraId="27C94E1F"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r>
      <w:tr w:rsidR="00C37E0E" w:rsidRPr="00BF44AA" w14:paraId="309CAF83" w14:textId="77777777" w:rsidTr="00C37E0E">
        <w:trPr>
          <w:trHeight w:val="397"/>
          <w:jc w:val="center"/>
        </w:trPr>
        <w:tc>
          <w:tcPr>
            <w:tcW w:w="613" w:type="dxa"/>
            <w:tcBorders>
              <w:left w:val="single" w:sz="12" w:space="0" w:color="auto"/>
              <w:bottom w:val="single" w:sz="4" w:space="0" w:color="auto"/>
            </w:tcBorders>
            <w:vAlign w:val="center"/>
          </w:tcPr>
          <w:p w14:paraId="11F95106"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13</w:t>
            </w:r>
          </w:p>
        </w:tc>
        <w:tc>
          <w:tcPr>
            <w:tcW w:w="614" w:type="dxa"/>
            <w:tcBorders>
              <w:bottom w:val="single" w:sz="4" w:space="0" w:color="auto"/>
            </w:tcBorders>
            <w:shd w:val="clear" w:color="auto" w:fill="auto"/>
            <w:noWrap/>
            <w:vAlign w:val="center"/>
            <w:hideMark/>
          </w:tcPr>
          <w:p w14:paraId="24A6108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shd w:val="clear" w:color="auto" w:fill="auto"/>
            <w:noWrap/>
            <w:vAlign w:val="center"/>
            <w:hideMark/>
          </w:tcPr>
          <w:p w14:paraId="11D59BA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64</w:t>
            </w:r>
          </w:p>
        </w:tc>
        <w:tc>
          <w:tcPr>
            <w:tcW w:w="614" w:type="dxa"/>
            <w:tcBorders>
              <w:bottom w:val="single" w:sz="4" w:space="0" w:color="auto"/>
            </w:tcBorders>
            <w:shd w:val="clear" w:color="auto" w:fill="auto"/>
            <w:noWrap/>
            <w:vAlign w:val="center"/>
            <w:hideMark/>
          </w:tcPr>
          <w:p w14:paraId="4AC0685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252</w:t>
            </w:r>
          </w:p>
        </w:tc>
        <w:tc>
          <w:tcPr>
            <w:tcW w:w="614" w:type="dxa"/>
            <w:tcBorders>
              <w:bottom w:val="single" w:sz="4" w:space="0" w:color="auto"/>
            </w:tcBorders>
            <w:shd w:val="clear" w:color="auto" w:fill="auto"/>
            <w:noWrap/>
            <w:vAlign w:val="center"/>
            <w:hideMark/>
          </w:tcPr>
          <w:p w14:paraId="526FF7A5"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1,977</w:t>
            </w:r>
          </w:p>
        </w:tc>
        <w:tc>
          <w:tcPr>
            <w:tcW w:w="614" w:type="dxa"/>
            <w:tcBorders>
              <w:bottom w:val="single" w:sz="4" w:space="0" w:color="auto"/>
              <w:right w:val="single" w:sz="12" w:space="0" w:color="auto"/>
            </w:tcBorders>
            <w:shd w:val="clear" w:color="auto" w:fill="auto"/>
            <w:vAlign w:val="center"/>
            <w:hideMark/>
          </w:tcPr>
          <w:p w14:paraId="2C7C6290"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c>
          <w:tcPr>
            <w:tcW w:w="613" w:type="dxa"/>
            <w:tcBorders>
              <w:left w:val="single" w:sz="12" w:space="0" w:color="auto"/>
              <w:bottom w:val="single" w:sz="4" w:space="0" w:color="auto"/>
            </w:tcBorders>
            <w:vAlign w:val="center"/>
          </w:tcPr>
          <w:p w14:paraId="3ADDFE30"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28</w:t>
            </w:r>
          </w:p>
        </w:tc>
        <w:tc>
          <w:tcPr>
            <w:tcW w:w="614" w:type="dxa"/>
            <w:tcBorders>
              <w:bottom w:val="single" w:sz="4" w:space="0" w:color="auto"/>
            </w:tcBorders>
            <w:vAlign w:val="center"/>
          </w:tcPr>
          <w:p w14:paraId="716D430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vAlign w:val="center"/>
          </w:tcPr>
          <w:p w14:paraId="07B1BB0A"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24</w:t>
            </w:r>
          </w:p>
        </w:tc>
        <w:tc>
          <w:tcPr>
            <w:tcW w:w="614" w:type="dxa"/>
            <w:tcBorders>
              <w:bottom w:val="single" w:sz="4" w:space="0" w:color="auto"/>
            </w:tcBorders>
            <w:vAlign w:val="center"/>
          </w:tcPr>
          <w:p w14:paraId="48613165"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75</w:t>
            </w:r>
          </w:p>
        </w:tc>
        <w:tc>
          <w:tcPr>
            <w:tcW w:w="614" w:type="dxa"/>
            <w:tcBorders>
              <w:bottom w:val="single" w:sz="4" w:space="0" w:color="auto"/>
            </w:tcBorders>
            <w:vAlign w:val="center"/>
          </w:tcPr>
          <w:p w14:paraId="53B0C376"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1,644</w:t>
            </w:r>
          </w:p>
        </w:tc>
        <w:tc>
          <w:tcPr>
            <w:tcW w:w="614" w:type="dxa"/>
            <w:tcBorders>
              <w:bottom w:val="single" w:sz="4" w:space="0" w:color="auto"/>
            </w:tcBorders>
            <w:vAlign w:val="center"/>
          </w:tcPr>
          <w:p w14:paraId="3F47628E"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r>
      <w:tr w:rsidR="00C37E0E" w:rsidRPr="00BF44AA" w14:paraId="68CE5491" w14:textId="77777777" w:rsidTr="00C37E0E">
        <w:trPr>
          <w:trHeight w:val="397"/>
          <w:jc w:val="center"/>
        </w:trPr>
        <w:tc>
          <w:tcPr>
            <w:tcW w:w="613" w:type="dxa"/>
            <w:tcBorders>
              <w:left w:val="single" w:sz="12" w:space="0" w:color="auto"/>
              <w:bottom w:val="single" w:sz="4" w:space="0" w:color="auto"/>
            </w:tcBorders>
            <w:vAlign w:val="center"/>
          </w:tcPr>
          <w:p w14:paraId="06060AD6"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14</w:t>
            </w:r>
          </w:p>
        </w:tc>
        <w:tc>
          <w:tcPr>
            <w:tcW w:w="614" w:type="dxa"/>
            <w:tcBorders>
              <w:bottom w:val="single" w:sz="4" w:space="0" w:color="auto"/>
            </w:tcBorders>
            <w:shd w:val="clear" w:color="auto" w:fill="auto"/>
            <w:noWrap/>
            <w:vAlign w:val="center"/>
            <w:hideMark/>
          </w:tcPr>
          <w:p w14:paraId="30DA69D7" w14:textId="77777777" w:rsidR="00115938" w:rsidRPr="00115938" w:rsidRDefault="00115938" w:rsidP="00115938">
            <w:pPr>
              <w:spacing w:after="0" w:line="240" w:lineRule="auto"/>
              <w:jc w:val="center"/>
              <w:rPr>
                <w:rFonts w:ascii="Times New Roman" w:eastAsia="Times New Roman" w:hAnsi="Times New Roman" w:cs="Times New Roman"/>
                <w:b/>
                <w:bCs/>
                <w:sz w:val="20"/>
                <w:szCs w:val="20"/>
                <w:lang w:eastAsia="es-CO"/>
              </w:rPr>
            </w:pPr>
            <w:r w:rsidRPr="00115938">
              <w:rPr>
                <w:rFonts w:ascii="Times New Roman" w:eastAsia="Times New Roman" w:hAnsi="Times New Roman" w:cs="Times New Roman"/>
                <w:b/>
                <w:bCs/>
                <w:sz w:val="20"/>
                <w:szCs w:val="20"/>
                <w:lang w:eastAsia="es-CO"/>
              </w:rPr>
              <w:t>N</w:t>
            </w:r>
          </w:p>
        </w:tc>
        <w:tc>
          <w:tcPr>
            <w:tcW w:w="614" w:type="dxa"/>
            <w:tcBorders>
              <w:bottom w:val="single" w:sz="4" w:space="0" w:color="auto"/>
            </w:tcBorders>
            <w:shd w:val="clear" w:color="auto" w:fill="auto"/>
            <w:noWrap/>
            <w:vAlign w:val="center"/>
            <w:hideMark/>
          </w:tcPr>
          <w:p w14:paraId="461B3C7D"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62</w:t>
            </w:r>
          </w:p>
        </w:tc>
        <w:tc>
          <w:tcPr>
            <w:tcW w:w="614" w:type="dxa"/>
            <w:tcBorders>
              <w:bottom w:val="single" w:sz="4" w:space="0" w:color="auto"/>
            </w:tcBorders>
            <w:shd w:val="clear" w:color="auto" w:fill="auto"/>
            <w:noWrap/>
            <w:vAlign w:val="center"/>
            <w:hideMark/>
          </w:tcPr>
          <w:p w14:paraId="1DEC6A05"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245</w:t>
            </w:r>
          </w:p>
        </w:tc>
        <w:tc>
          <w:tcPr>
            <w:tcW w:w="614" w:type="dxa"/>
            <w:tcBorders>
              <w:bottom w:val="single" w:sz="4" w:space="0" w:color="auto"/>
            </w:tcBorders>
            <w:shd w:val="clear" w:color="auto" w:fill="auto"/>
            <w:noWrap/>
            <w:vAlign w:val="center"/>
            <w:hideMark/>
          </w:tcPr>
          <w:p w14:paraId="11ABF6CB"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1,982</w:t>
            </w:r>
          </w:p>
        </w:tc>
        <w:tc>
          <w:tcPr>
            <w:tcW w:w="614" w:type="dxa"/>
            <w:tcBorders>
              <w:bottom w:val="single" w:sz="4" w:space="0" w:color="auto"/>
              <w:right w:val="single" w:sz="12" w:space="0" w:color="auto"/>
            </w:tcBorders>
            <w:shd w:val="clear" w:color="auto" w:fill="auto"/>
            <w:vAlign w:val="center"/>
            <w:hideMark/>
          </w:tcPr>
          <w:p w14:paraId="0D278D56"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c>
          <w:tcPr>
            <w:tcW w:w="613" w:type="dxa"/>
            <w:tcBorders>
              <w:left w:val="single" w:sz="12" w:space="0" w:color="auto"/>
              <w:bottom w:val="single" w:sz="4" w:space="0" w:color="auto"/>
            </w:tcBorders>
            <w:vAlign w:val="center"/>
          </w:tcPr>
          <w:p w14:paraId="4165C993"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29</w:t>
            </w:r>
          </w:p>
        </w:tc>
        <w:tc>
          <w:tcPr>
            <w:tcW w:w="614" w:type="dxa"/>
            <w:tcBorders>
              <w:bottom w:val="single" w:sz="4" w:space="0" w:color="auto"/>
            </w:tcBorders>
            <w:vAlign w:val="center"/>
          </w:tcPr>
          <w:p w14:paraId="78F2E21E"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4" w:space="0" w:color="auto"/>
            </w:tcBorders>
            <w:vAlign w:val="center"/>
          </w:tcPr>
          <w:p w14:paraId="18D99150"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22</w:t>
            </w:r>
          </w:p>
        </w:tc>
        <w:tc>
          <w:tcPr>
            <w:tcW w:w="614" w:type="dxa"/>
            <w:tcBorders>
              <w:bottom w:val="single" w:sz="4" w:space="0" w:color="auto"/>
            </w:tcBorders>
            <w:vAlign w:val="center"/>
          </w:tcPr>
          <w:p w14:paraId="6DA859A4"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60</w:t>
            </w:r>
          </w:p>
        </w:tc>
        <w:tc>
          <w:tcPr>
            <w:tcW w:w="614" w:type="dxa"/>
            <w:tcBorders>
              <w:bottom w:val="single" w:sz="4" w:space="0" w:color="auto"/>
            </w:tcBorders>
            <w:vAlign w:val="center"/>
          </w:tcPr>
          <w:p w14:paraId="6E83CF87"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1,447</w:t>
            </w:r>
          </w:p>
        </w:tc>
        <w:tc>
          <w:tcPr>
            <w:tcW w:w="614" w:type="dxa"/>
            <w:tcBorders>
              <w:bottom w:val="single" w:sz="4" w:space="0" w:color="auto"/>
            </w:tcBorders>
            <w:vAlign w:val="center"/>
          </w:tcPr>
          <w:p w14:paraId="51BD5E0F"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r>
      <w:tr w:rsidR="00C37E0E" w:rsidRPr="00BF44AA" w14:paraId="7527E1C3" w14:textId="77777777" w:rsidTr="00C37E0E">
        <w:trPr>
          <w:trHeight w:val="397"/>
          <w:jc w:val="center"/>
        </w:trPr>
        <w:tc>
          <w:tcPr>
            <w:tcW w:w="613" w:type="dxa"/>
            <w:tcBorders>
              <w:left w:val="single" w:sz="12" w:space="0" w:color="auto"/>
              <w:bottom w:val="single" w:sz="12" w:space="0" w:color="auto"/>
            </w:tcBorders>
            <w:vAlign w:val="center"/>
          </w:tcPr>
          <w:p w14:paraId="4E8F26D3"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15</w:t>
            </w:r>
          </w:p>
        </w:tc>
        <w:tc>
          <w:tcPr>
            <w:tcW w:w="614" w:type="dxa"/>
            <w:tcBorders>
              <w:bottom w:val="single" w:sz="12" w:space="0" w:color="auto"/>
            </w:tcBorders>
            <w:shd w:val="clear" w:color="auto" w:fill="auto"/>
            <w:noWrap/>
            <w:vAlign w:val="center"/>
            <w:hideMark/>
          </w:tcPr>
          <w:p w14:paraId="64D158EC"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I</w:t>
            </w:r>
          </w:p>
        </w:tc>
        <w:tc>
          <w:tcPr>
            <w:tcW w:w="614" w:type="dxa"/>
            <w:tcBorders>
              <w:bottom w:val="single" w:sz="12" w:space="0" w:color="auto"/>
            </w:tcBorders>
            <w:shd w:val="clear" w:color="auto" w:fill="auto"/>
            <w:noWrap/>
            <w:vAlign w:val="center"/>
            <w:hideMark/>
          </w:tcPr>
          <w:p w14:paraId="4E4D41A1"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71</w:t>
            </w:r>
          </w:p>
        </w:tc>
        <w:tc>
          <w:tcPr>
            <w:tcW w:w="614" w:type="dxa"/>
            <w:tcBorders>
              <w:bottom w:val="single" w:sz="12" w:space="0" w:color="auto"/>
            </w:tcBorders>
            <w:shd w:val="clear" w:color="auto" w:fill="auto"/>
            <w:noWrap/>
            <w:vAlign w:val="center"/>
            <w:hideMark/>
          </w:tcPr>
          <w:p w14:paraId="04DBACE9"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241</w:t>
            </w:r>
          </w:p>
        </w:tc>
        <w:tc>
          <w:tcPr>
            <w:tcW w:w="614" w:type="dxa"/>
            <w:tcBorders>
              <w:bottom w:val="single" w:sz="12" w:space="0" w:color="auto"/>
            </w:tcBorders>
            <w:shd w:val="clear" w:color="auto" w:fill="auto"/>
            <w:noWrap/>
            <w:vAlign w:val="center"/>
            <w:hideMark/>
          </w:tcPr>
          <w:p w14:paraId="7A851DF0"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1,763</w:t>
            </w:r>
          </w:p>
        </w:tc>
        <w:tc>
          <w:tcPr>
            <w:tcW w:w="614" w:type="dxa"/>
            <w:tcBorders>
              <w:bottom w:val="single" w:sz="12" w:space="0" w:color="auto"/>
              <w:right w:val="single" w:sz="12" w:space="0" w:color="auto"/>
            </w:tcBorders>
            <w:shd w:val="clear" w:color="auto" w:fill="auto"/>
            <w:vAlign w:val="center"/>
            <w:hideMark/>
          </w:tcPr>
          <w:p w14:paraId="5FDA8256"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N</w:t>
            </w:r>
          </w:p>
        </w:tc>
        <w:tc>
          <w:tcPr>
            <w:tcW w:w="613" w:type="dxa"/>
            <w:tcBorders>
              <w:left w:val="single" w:sz="12" w:space="0" w:color="auto"/>
              <w:bottom w:val="single" w:sz="12" w:space="0" w:color="auto"/>
            </w:tcBorders>
            <w:vAlign w:val="center"/>
          </w:tcPr>
          <w:p w14:paraId="5CC70AB6" w14:textId="77777777" w:rsidR="00115938" w:rsidRPr="00BF44AA" w:rsidRDefault="00115938" w:rsidP="007935C7">
            <w:pPr>
              <w:spacing w:after="0" w:line="240" w:lineRule="auto"/>
              <w:jc w:val="center"/>
              <w:rPr>
                <w:rFonts w:ascii="Times New Roman" w:eastAsia="Times New Roman" w:hAnsi="Times New Roman" w:cs="Times New Roman"/>
                <w:b/>
                <w:bCs/>
                <w:sz w:val="20"/>
                <w:szCs w:val="20"/>
                <w:lang w:eastAsia="es-CO"/>
              </w:rPr>
            </w:pPr>
            <w:r w:rsidRPr="00BF44AA">
              <w:rPr>
                <w:rFonts w:ascii="Times New Roman" w:eastAsia="Times New Roman" w:hAnsi="Times New Roman" w:cs="Times New Roman"/>
                <w:b/>
                <w:bCs/>
                <w:sz w:val="20"/>
                <w:szCs w:val="20"/>
                <w:lang w:eastAsia="es-CO"/>
              </w:rPr>
              <w:t>30</w:t>
            </w:r>
          </w:p>
        </w:tc>
        <w:tc>
          <w:tcPr>
            <w:tcW w:w="614" w:type="dxa"/>
            <w:tcBorders>
              <w:bottom w:val="single" w:sz="12" w:space="0" w:color="auto"/>
            </w:tcBorders>
            <w:vAlign w:val="center"/>
          </w:tcPr>
          <w:p w14:paraId="5AF2D06B"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A</w:t>
            </w:r>
          </w:p>
        </w:tc>
        <w:tc>
          <w:tcPr>
            <w:tcW w:w="614" w:type="dxa"/>
            <w:tcBorders>
              <w:bottom w:val="single" w:sz="12" w:space="0" w:color="auto"/>
            </w:tcBorders>
            <w:vAlign w:val="center"/>
          </w:tcPr>
          <w:p w14:paraId="30326CB8"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16</w:t>
            </w:r>
          </w:p>
        </w:tc>
        <w:tc>
          <w:tcPr>
            <w:tcW w:w="614" w:type="dxa"/>
            <w:tcBorders>
              <w:bottom w:val="single" w:sz="12" w:space="0" w:color="auto"/>
            </w:tcBorders>
            <w:vAlign w:val="center"/>
          </w:tcPr>
          <w:p w14:paraId="19818C23"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49</w:t>
            </w:r>
          </w:p>
        </w:tc>
        <w:tc>
          <w:tcPr>
            <w:tcW w:w="614" w:type="dxa"/>
            <w:tcBorders>
              <w:bottom w:val="single" w:sz="12" w:space="0" w:color="auto"/>
            </w:tcBorders>
            <w:vAlign w:val="center"/>
          </w:tcPr>
          <w:p w14:paraId="19E9E486" w14:textId="77777777" w:rsidR="00115938" w:rsidRPr="00115938" w:rsidRDefault="00115938" w:rsidP="00115938">
            <w:pPr>
              <w:spacing w:after="0" w:line="240" w:lineRule="auto"/>
              <w:jc w:val="center"/>
              <w:rPr>
                <w:rFonts w:ascii="Times New Roman" w:eastAsia="Times New Roman" w:hAnsi="Times New Roman" w:cs="Times New Roman"/>
                <w:bCs/>
                <w:sz w:val="20"/>
                <w:szCs w:val="20"/>
                <w:lang w:eastAsia="es-CO"/>
              </w:rPr>
            </w:pPr>
            <w:r w:rsidRPr="00115938">
              <w:rPr>
                <w:rFonts w:ascii="Times New Roman" w:eastAsia="Times New Roman" w:hAnsi="Times New Roman" w:cs="Times New Roman"/>
                <w:bCs/>
                <w:sz w:val="20"/>
                <w:szCs w:val="20"/>
                <w:lang w:eastAsia="es-CO"/>
              </w:rPr>
              <w:t>1,615</w:t>
            </w:r>
          </w:p>
        </w:tc>
        <w:tc>
          <w:tcPr>
            <w:tcW w:w="614" w:type="dxa"/>
            <w:tcBorders>
              <w:bottom w:val="single" w:sz="12" w:space="0" w:color="auto"/>
            </w:tcBorders>
            <w:vAlign w:val="center"/>
          </w:tcPr>
          <w:p w14:paraId="3CF098EF" w14:textId="77777777" w:rsidR="00115938" w:rsidRPr="00115938" w:rsidRDefault="00115938" w:rsidP="00115938">
            <w:pPr>
              <w:spacing w:after="0" w:line="240" w:lineRule="auto"/>
              <w:jc w:val="center"/>
              <w:rPr>
                <w:rFonts w:ascii="Times New Roman" w:eastAsia="Times New Roman" w:hAnsi="Times New Roman" w:cs="Times New Roman"/>
                <w:sz w:val="20"/>
                <w:szCs w:val="20"/>
                <w:lang w:eastAsia="es-CO"/>
              </w:rPr>
            </w:pPr>
            <w:r w:rsidRPr="00115938">
              <w:rPr>
                <w:rFonts w:ascii="Times New Roman" w:eastAsia="Times New Roman" w:hAnsi="Times New Roman" w:cs="Times New Roman"/>
                <w:sz w:val="20"/>
                <w:szCs w:val="20"/>
                <w:lang w:eastAsia="es-CO"/>
              </w:rPr>
              <w:t>A</w:t>
            </w:r>
          </w:p>
        </w:tc>
      </w:tr>
    </w:tbl>
    <w:p w14:paraId="74785376" w14:textId="77777777" w:rsidR="00181C3F" w:rsidRPr="00BA346D" w:rsidRDefault="00181C3F" w:rsidP="00181C3F"/>
    <w:p w14:paraId="1F683F96" w14:textId="77777777" w:rsidR="00181C3F" w:rsidRDefault="00181C3F" w:rsidP="00D548EE">
      <w:pPr>
        <w:spacing w:after="0" w:line="360" w:lineRule="auto"/>
        <w:rPr>
          <w:rFonts w:ascii="Times New Roman" w:eastAsia="Times New Roman" w:hAnsi="Times New Roman" w:cs="Times New Roman"/>
          <w:sz w:val="24"/>
          <w:szCs w:val="24"/>
        </w:rPr>
      </w:pPr>
    </w:p>
    <w:p w14:paraId="5198E0E7"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Discusión </w:t>
      </w:r>
    </w:p>
    <w:p w14:paraId="70F8DC7A" w14:textId="77777777" w:rsidR="00F320C2" w:rsidRDefault="00F320C2" w:rsidP="00D548EE">
      <w:pPr>
        <w:spacing w:after="0" w:line="360" w:lineRule="auto"/>
        <w:rPr>
          <w:rFonts w:ascii="Times New Roman" w:eastAsia="Times New Roman" w:hAnsi="Times New Roman" w:cs="Times New Roman"/>
          <w:sz w:val="24"/>
          <w:szCs w:val="24"/>
        </w:rPr>
      </w:pPr>
    </w:p>
    <w:p w14:paraId="7EDA1593" w14:textId="77777777" w:rsidR="00EA0D9A" w:rsidRDefault="00BA3B2B" w:rsidP="00D548E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hecho de que las enfermedades cardiovasculares constituyan la primera causa de muertes a nivel mundial hace relevante mantener la mira en el desarrollo continuo de métodos cada vez más precisos para el diagnóstico del estado cardiaco.</w:t>
      </w:r>
      <w:r w:rsidR="00EE44C0">
        <w:rPr>
          <w:rFonts w:ascii="Times New Roman" w:eastAsia="Times New Roman" w:hAnsi="Times New Roman" w:cs="Times New Roman"/>
          <w:color w:val="000000"/>
          <w:sz w:val="24"/>
          <w:szCs w:val="24"/>
        </w:rPr>
        <w:t xml:space="preserve"> Esta afirmación es relevante tanto a nivel mundial como en el caso particular de Perú, donde las enfermedades cardiovasculares causan un fuerte impacto social y económico, que tiende a ir en aumento.</w:t>
      </w:r>
      <w:r>
        <w:rPr>
          <w:rFonts w:ascii="Times New Roman" w:eastAsia="Times New Roman" w:hAnsi="Times New Roman" w:cs="Times New Roman"/>
          <w:color w:val="000000"/>
          <w:sz w:val="24"/>
          <w:szCs w:val="24"/>
        </w:rPr>
        <w:t xml:space="preserve"> </w:t>
      </w:r>
      <w:r w:rsidR="00EA0D9A">
        <w:rPr>
          <w:rFonts w:ascii="Times New Roman" w:eastAsia="Times New Roman" w:hAnsi="Times New Roman" w:cs="Times New Roman"/>
          <w:color w:val="000000"/>
          <w:sz w:val="24"/>
          <w:szCs w:val="24"/>
        </w:rPr>
        <w:t xml:space="preserve">Por esta razón desde hace ya 40 años se ha desarrollado una amplia línea de investigaciones en las que se busca lograr nuevas interpretaciones de la señal cardiaca, haciendo uso de diferentes métodos matemáticos, que han logrado resultados significativos. </w:t>
      </w:r>
    </w:p>
    <w:p w14:paraId="719CFD4B" w14:textId="77777777" w:rsidR="00EA0D9A" w:rsidRDefault="00EA0D9A" w:rsidP="00D548EE">
      <w:pPr>
        <w:spacing w:after="0" w:line="360" w:lineRule="auto"/>
        <w:jc w:val="both"/>
        <w:rPr>
          <w:rFonts w:ascii="Times New Roman" w:eastAsia="Times New Roman" w:hAnsi="Times New Roman" w:cs="Times New Roman"/>
          <w:color w:val="000000"/>
          <w:sz w:val="24"/>
          <w:szCs w:val="24"/>
        </w:rPr>
      </w:pPr>
    </w:p>
    <w:p w14:paraId="30499F09" w14:textId="0F7AB5CC" w:rsidR="00F320C2" w:rsidRDefault="0074646B" w:rsidP="00D548EE">
      <w:pPr>
        <w:spacing w:after="0" w:line="360" w:lineRule="auto"/>
        <w:jc w:val="both"/>
        <w:rPr>
          <w:rFonts w:ascii="Times New Roman" w:eastAsia="Times New Roman" w:hAnsi="Times New Roman" w:cs="Times New Roman"/>
          <w:sz w:val="24"/>
          <w:szCs w:val="24"/>
        </w:rPr>
      </w:pPr>
      <w:r w:rsidRPr="008E7A88">
        <w:rPr>
          <w:rFonts w:ascii="Times New Roman" w:hAnsi="Times New Roman" w:cs="Times New Roman"/>
          <w:sz w:val="24"/>
          <w:szCs w:val="24"/>
          <w:lang w:val="es-ES"/>
        </w:rPr>
        <w:lastRenderedPageBreak/>
        <w:t xml:space="preserve">El estudio de la dinámica cardiaca mediante métodos dinámicos no lineales </w:t>
      </w:r>
      <w:r w:rsidR="00FB338D" w:rsidRPr="00FB338D">
        <w:rPr>
          <w:rFonts w:ascii="Times New Roman" w:hAnsi="Times New Roman" w:cs="Times New Roman"/>
          <w:noProof/>
          <w:sz w:val="24"/>
          <w:szCs w:val="24"/>
          <w:lang w:val="es-ES"/>
        </w:rPr>
        <w:t>(</w:t>
      </w:r>
      <w:r w:rsidR="002C53F0">
        <w:rPr>
          <w:rFonts w:ascii="Times New Roman" w:hAnsi="Times New Roman" w:cs="Times New Roman"/>
          <w:noProof/>
          <w:sz w:val="24"/>
          <w:szCs w:val="24"/>
          <w:lang w:val="es-ES"/>
        </w:rPr>
        <w:t>18</w:t>
      </w:r>
      <w:r w:rsidR="00FB338D" w:rsidRPr="00FB338D">
        <w:rPr>
          <w:rFonts w:ascii="Times New Roman" w:hAnsi="Times New Roman" w:cs="Times New Roman"/>
          <w:noProof/>
          <w:sz w:val="24"/>
          <w:szCs w:val="24"/>
          <w:lang w:val="es-ES"/>
        </w:rPr>
        <w:t>,2</w:t>
      </w:r>
      <w:r w:rsidR="002C53F0">
        <w:rPr>
          <w:rFonts w:ascii="Times New Roman" w:hAnsi="Times New Roman" w:cs="Times New Roman"/>
          <w:noProof/>
          <w:sz w:val="24"/>
          <w:szCs w:val="24"/>
          <w:lang w:val="es-ES"/>
        </w:rPr>
        <w:t>3</w:t>
      </w:r>
      <w:r w:rsidR="00FB338D" w:rsidRPr="00FB338D">
        <w:rPr>
          <w:rFonts w:ascii="Times New Roman" w:hAnsi="Times New Roman" w:cs="Times New Roman"/>
          <w:noProof/>
          <w:sz w:val="24"/>
          <w:szCs w:val="24"/>
          <w:lang w:val="es-ES"/>
        </w:rPr>
        <w:t>–2</w:t>
      </w:r>
      <w:r w:rsidR="002C53F0">
        <w:rPr>
          <w:rFonts w:ascii="Times New Roman" w:hAnsi="Times New Roman" w:cs="Times New Roman"/>
          <w:noProof/>
          <w:sz w:val="24"/>
          <w:szCs w:val="24"/>
          <w:lang w:val="es-ES"/>
        </w:rPr>
        <w:t>6</w:t>
      </w:r>
      <w:r w:rsidR="00FB338D" w:rsidRPr="00FB338D">
        <w:rPr>
          <w:rFonts w:ascii="Times New Roman" w:hAnsi="Times New Roman" w:cs="Times New Roman"/>
          <w:noProof/>
          <w:sz w:val="24"/>
          <w:szCs w:val="24"/>
          <w:lang w:val="es-ES"/>
        </w:rPr>
        <w:t>)</w:t>
      </w:r>
      <w:r w:rsidRPr="008E7A88">
        <w:rPr>
          <w:rFonts w:ascii="Times New Roman" w:hAnsi="Times New Roman" w:cs="Times New Roman"/>
          <w:sz w:val="24"/>
          <w:szCs w:val="24"/>
          <w:lang w:val="es-ES"/>
        </w:rPr>
        <w:t xml:space="preserve"> mostró que la concepción de normalidad y enfermedad debía reevaluarse, junto con varios </w:t>
      </w:r>
      <w:r w:rsidR="002C53F0" w:rsidRPr="008E7A88">
        <w:rPr>
          <w:rFonts w:ascii="Times New Roman" w:hAnsi="Times New Roman" w:cs="Times New Roman"/>
          <w:sz w:val="24"/>
          <w:szCs w:val="24"/>
          <w:lang w:val="es-ES"/>
        </w:rPr>
        <w:t>conceptos</w:t>
      </w:r>
      <w:r w:rsidRPr="008E7A88">
        <w:rPr>
          <w:rFonts w:ascii="Times New Roman" w:hAnsi="Times New Roman" w:cs="Times New Roman"/>
          <w:sz w:val="24"/>
          <w:szCs w:val="24"/>
          <w:lang w:val="es-ES"/>
        </w:rPr>
        <w:t xml:space="preserve"> que forman esta concepción. E</w:t>
      </w:r>
      <w:r w:rsidRPr="008E7A88">
        <w:rPr>
          <w:rFonts w:ascii="Times New Roman" w:eastAsia="Times New Roman" w:hAnsi="Times New Roman" w:cs="Times New Roman"/>
          <w:sz w:val="24"/>
          <w:szCs w:val="24"/>
        </w:rPr>
        <w:t xml:space="preserve">l concepto </w:t>
      </w:r>
      <w:r>
        <w:rPr>
          <w:rFonts w:ascii="Times New Roman" w:eastAsia="Times New Roman" w:hAnsi="Times New Roman" w:cs="Times New Roman"/>
          <w:color w:val="000000"/>
          <w:sz w:val="24"/>
          <w:szCs w:val="24"/>
        </w:rPr>
        <w:t>de variabilidad ha sido reevaluado a partir de nuevos conceptos que se separan de conceptos clásicos como el de homeostasis, regularidad</w:t>
      </w:r>
      <w:r w:rsidR="00BA3B2B">
        <w:rPr>
          <w:rFonts w:ascii="Times New Roman" w:eastAsia="Times New Roman" w:hAnsi="Times New Roman" w:cs="Times New Roman"/>
          <w:color w:val="000000"/>
          <w:sz w:val="24"/>
          <w:szCs w:val="24"/>
        </w:rPr>
        <w:t xml:space="preserve"> o</w:t>
      </w:r>
      <w:r>
        <w:rPr>
          <w:rFonts w:ascii="Times New Roman" w:eastAsia="Times New Roman" w:hAnsi="Times New Roman" w:cs="Times New Roman"/>
          <w:color w:val="000000"/>
          <w:sz w:val="24"/>
          <w:szCs w:val="24"/>
        </w:rPr>
        <w:t xml:space="preserve"> periodicidad como parámetros fisiológicos ideales. Estudios han mostrado que la periodicidad excesiva </w:t>
      </w:r>
      <w:r>
        <w:rPr>
          <w:rFonts w:ascii="Times New Roman" w:eastAsia="Times New Roman" w:hAnsi="Times New Roman" w:cs="Times New Roman"/>
          <w:sz w:val="24"/>
          <w:szCs w:val="24"/>
        </w:rPr>
        <w:t>así</w:t>
      </w:r>
      <w:r>
        <w:rPr>
          <w:rFonts w:ascii="Times New Roman" w:eastAsia="Times New Roman" w:hAnsi="Times New Roman" w:cs="Times New Roman"/>
          <w:color w:val="000000"/>
          <w:sz w:val="24"/>
          <w:szCs w:val="24"/>
        </w:rPr>
        <w:t xml:space="preserve"> como comportamientos altamente variables se asocian a estados anómalos o relacionados con patologías cardiacas, mientras que los estados de normalidad se encuentran en puntos intermedios, es decir, no muy variables ni muy periódicos, contradiciendo </w:t>
      </w:r>
      <w:r>
        <w:rPr>
          <w:rFonts w:ascii="Times New Roman" w:eastAsia="Times New Roman" w:hAnsi="Times New Roman" w:cs="Times New Roman"/>
          <w:sz w:val="24"/>
          <w:szCs w:val="24"/>
        </w:rPr>
        <w:t>así</w:t>
      </w:r>
      <w:r>
        <w:rPr>
          <w:rFonts w:ascii="Times New Roman" w:eastAsia="Times New Roman" w:hAnsi="Times New Roman" w:cs="Times New Roman"/>
          <w:color w:val="000000"/>
          <w:sz w:val="24"/>
          <w:szCs w:val="24"/>
        </w:rPr>
        <w:t xml:space="preserve"> el concepto clásico de homeostasis </w:t>
      </w:r>
      <w:r w:rsidR="00FB338D" w:rsidRPr="00FB338D">
        <w:rPr>
          <w:rFonts w:ascii="Times New Roman" w:eastAsia="Times New Roman" w:hAnsi="Times New Roman" w:cs="Times New Roman"/>
          <w:noProof/>
          <w:color w:val="000000"/>
          <w:sz w:val="24"/>
          <w:szCs w:val="24"/>
        </w:rPr>
        <w:t>(</w:t>
      </w:r>
      <w:r w:rsidR="002C53F0">
        <w:rPr>
          <w:rFonts w:ascii="Times New Roman" w:eastAsia="Times New Roman" w:hAnsi="Times New Roman" w:cs="Times New Roman"/>
          <w:noProof/>
          <w:color w:val="000000"/>
          <w:sz w:val="24"/>
          <w:szCs w:val="24"/>
        </w:rPr>
        <w:t>27</w:t>
      </w:r>
      <w:r w:rsidR="00FB338D" w:rsidRPr="00FB338D">
        <w:rPr>
          <w:rFonts w:ascii="Times New Roman" w:eastAsia="Times New Roman" w:hAnsi="Times New Roman" w:cs="Times New Roman"/>
          <w:noProof/>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Así</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Huikuri</w:t>
      </w:r>
      <w:proofErr w:type="spellEnd"/>
      <w:r>
        <w:rPr>
          <w:rFonts w:ascii="Times New Roman" w:eastAsia="Times New Roman" w:hAnsi="Times New Roman" w:cs="Times New Roman"/>
          <w:color w:val="000000"/>
          <w:sz w:val="24"/>
          <w:szCs w:val="24"/>
        </w:rPr>
        <w:t xml:space="preserve"> y colaboradores </w:t>
      </w:r>
      <w:r w:rsidR="00F67A30" w:rsidRPr="00F67A30">
        <w:rPr>
          <w:rFonts w:ascii="Times New Roman" w:eastAsia="Times New Roman" w:hAnsi="Times New Roman" w:cs="Times New Roman"/>
          <w:noProof/>
          <w:color w:val="000000"/>
          <w:sz w:val="24"/>
          <w:szCs w:val="24"/>
        </w:rPr>
        <w:t>(</w:t>
      </w:r>
      <w:r w:rsidR="002C53F0">
        <w:rPr>
          <w:rFonts w:ascii="Times New Roman" w:eastAsia="Times New Roman" w:hAnsi="Times New Roman" w:cs="Times New Roman"/>
          <w:noProof/>
          <w:color w:val="000000"/>
          <w:sz w:val="24"/>
          <w:szCs w:val="24"/>
        </w:rPr>
        <w:t>19</w:t>
      </w:r>
      <w:r w:rsidR="00F67A30" w:rsidRPr="00F67A30">
        <w:rPr>
          <w:rFonts w:ascii="Times New Roman" w:eastAsia="Times New Roman" w:hAnsi="Times New Roman" w:cs="Times New Roman"/>
          <w:noProof/>
          <w:color w:val="000000"/>
          <w:sz w:val="24"/>
          <w:szCs w:val="24"/>
        </w:rPr>
        <w:t>)</w:t>
      </w:r>
      <w:r>
        <w:rPr>
          <w:rFonts w:ascii="Times New Roman" w:eastAsia="Times New Roman" w:hAnsi="Times New Roman" w:cs="Times New Roman"/>
          <w:color w:val="000000"/>
          <w:sz w:val="24"/>
          <w:szCs w:val="24"/>
        </w:rPr>
        <w:t xml:space="preserve"> elaboraron un índice predictivo de mortalidad basado en la dimensión fractal de la frecuencia cardiaca de individuos con infarto agudo de miocardio con fracción de eyección inferior al 35%. Este índice </w:t>
      </w:r>
      <w:r>
        <w:rPr>
          <w:rFonts w:ascii="Times New Roman" w:eastAsia="Times New Roman" w:hAnsi="Times New Roman" w:cs="Times New Roman"/>
          <w:sz w:val="24"/>
          <w:szCs w:val="24"/>
        </w:rPr>
        <w:t>logró</w:t>
      </w:r>
      <w:r>
        <w:rPr>
          <w:rFonts w:ascii="Times New Roman" w:eastAsia="Times New Roman" w:hAnsi="Times New Roman" w:cs="Times New Roman"/>
          <w:color w:val="000000"/>
          <w:sz w:val="24"/>
          <w:szCs w:val="24"/>
        </w:rPr>
        <w:t xml:space="preserve"> superar a otros predictores de mortalidad más precisos que los establecidos a partir de parámetros estadísticos convencionales. Sin embargo, incluso en la literatura médica no hay </w:t>
      </w:r>
      <w:r w:rsidRPr="008E7A88">
        <w:rPr>
          <w:rFonts w:ascii="Times New Roman" w:eastAsia="Times New Roman" w:hAnsi="Times New Roman" w:cs="Times New Roman"/>
          <w:sz w:val="24"/>
          <w:szCs w:val="24"/>
        </w:rPr>
        <w:t>información sobre el uso de estos métodos en la clínica. </w:t>
      </w:r>
    </w:p>
    <w:p w14:paraId="3AEFC50B" w14:textId="77777777" w:rsidR="00036284" w:rsidRDefault="00036284" w:rsidP="00D548EE">
      <w:pPr>
        <w:spacing w:after="0" w:line="360" w:lineRule="auto"/>
        <w:jc w:val="both"/>
        <w:rPr>
          <w:rFonts w:ascii="Times New Roman" w:eastAsia="Times New Roman" w:hAnsi="Times New Roman" w:cs="Times New Roman"/>
          <w:sz w:val="24"/>
          <w:szCs w:val="24"/>
        </w:rPr>
      </w:pPr>
    </w:p>
    <w:p w14:paraId="63D94BCB" w14:textId="0CB4287D" w:rsidR="00EE44C0" w:rsidRDefault="00BA3B2B"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investigación, la metodología aplicada en este estudio </w:t>
      </w:r>
      <w:r w:rsidR="00EE44C0">
        <w:rPr>
          <w:rFonts w:ascii="Times New Roman" w:eastAsia="Times New Roman" w:hAnsi="Times New Roman" w:cs="Times New Roman"/>
          <w:sz w:val="24"/>
          <w:szCs w:val="24"/>
        </w:rPr>
        <w:t xml:space="preserve">evidencia la relevancia de aplicar métodos apropiados al carácter caótico e irregular del ritmo cardiaco, para establecer medidas precisas, objetivas y reproducibles de su dinámica. En este trabajo se evidenció que es posible establecer rangos de normalidad y anormalidad para la dinámica cardiaca a partir de los sistemas dinámicos y la geometría fractal, de potencial ayuda como herramientas de ayuda diagnóstica. De igual modo se evidenció que los rangos de normalidad/anormalidad establecidos en trabajos anteriores con esta metodología resultaban insuficientes para establecer una caracterización adecuada para la muestra de población peruana evaluada. En este sentido resulta de importancia desarrollar trabajos posteriores que permitan establecer la aplicabilidad de los </w:t>
      </w:r>
      <w:proofErr w:type="spellStart"/>
      <w:r w:rsidR="00EE44C0">
        <w:rPr>
          <w:rFonts w:ascii="Times New Roman" w:eastAsia="Times New Roman" w:hAnsi="Times New Roman" w:cs="Times New Roman"/>
          <w:sz w:val="24"/>
          <w:szCs w:val="24"/>
        </w:rPr>
        <w:t>limites</w:t>
      </w:r>
      <w:proofErr w:type="spellEnd"/>
      <w:r w:rsidR="00EE44C0">
        <w:rPr>
          <w:rFonts w:ascii="Times New Roman" w:eastAsia="Times New Roman" w:hAnsi="Times New Roman" w:cs="Times New Roman"/>
          <w:sz w:val="24"/>
          <w:szCs w:val="24"/>
        </w:rPr>
        <w:t xml:space="preserve"> establecidos en el presente trabajo para el resto de la población peruana o bien generar ajustes de acuerdo con sus características. </w:t>
      </w:r>
    </w:p>
    <w:p w14:paraId="73BF9DA0" w14:textId="7DD808DF" w:rsidR="00BA3B2B" w:rsidRPr="008E7A88" w:rsidRDefault="00BA3B2B"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308F76" w14:textId="3FB2FB41" w:rsidR="00695D35" w:rsidRPr="008E7A88" w:rsidRDefault="0074646B" w:rsidP="00D548EE">
      <w:pPr>
        <w:spacing w:after="0" w:line="360" w:lineRule="auto"/>
        <w:jc w:val="both"/>
        <w:rPr>
          <w:rFonts w:ascii="Times New Roman" w:hAnsi="Times New Roman" w:cs="Times New Roman"/>
          <w:sz w:val="24"/>
          <w:szCs w:val="24"/>
          <w:lang w:val="es-ES"/>
        </w:rPr>
      </w:pPr>
      <w:r w:rsidRPr="008E7A88">
        <w:rPr>
          <w:rFonts w:ascii="Times New Roman" w:hAnsi="Times New Roman" w:cs="Times New Roman"/>
          <w:sz w:val="24"/>
          <w:szCs w:val="24"/>
          <w:lang w:val="es-ES"/>
        </w:rPr>
        <w:t>Aunque se han desarrollado diferentes aplicaciones de la geometría fractal en la medicina (</w:t>
      </w:r>
      <w:r w:rsidR="002C53F0">
        <w:rPr>
          <w:rFonts w:ascii="Times New Roman" w:hAnsi="Times New Roman" w:cs="Times New Roman"/>
          <w:sz w:val="24"/>
          <w:szCs w:val="24"/>
          <w:lang w:val="es-ES"/>
        </w:rPr>
        <w:t>26</w:t>
      </w:r>
      <w:r w:rsidRPr="008E7A88">
        <w:rPr>
          <w:rFonts w:ascii="Times New Roman" w:hAnsi="Times New Roman" w:cs="Times New Roman"/>
          <w:sz w:val="24"/>
          <w:szCs w:val="24"/>
          <w:lang w:val="es-ES"/>
        </w:rPr>
        <w:t>-3</w:t>
      </w:r>
      <w:r w:rsidR="002C53F0">
        <w:rPr>
          <w:rFonts w:ascii="Times New Roman" w:hAnsi="Times New Roman" w:cs="Times New Roman"/>
          <w:sz w:val="24"/>
          <w:szCs w:val="24"/>
          <w:lang w:val="es-ES"/>
        </w:rPr>
        <w:t>0</w:t>
      </w:r>
      <w:r w:rsidRPr="008E7A88">
        <w:rPr>
          <w:rFonts w:ascii="Times New Roman" w:hAnsi="Times New Roman" w:cs="Times New Roman"/>
          <w:sz w:val="24"/>
          <w:szCs w:val="24"/>
          <w:lang w:val="es-ES"/>
        </w:rPr>
        <w:t xml:space="preserve">) para caracterizar normalidad y enfermedad, la mayoría de estos trabajos se basan en la comparación de medidas fractales aisladas y en la búsqueda de rangos de valores característicos de normalidad o enfermedad que no han mostrado ser definitivas para </w:t>
      </w:r>
      <w:r w:rsidRPr="008E7A88">
        <w:rPr>
          <w:rFonts w:ascii="Times New Roman" w:hAnsi="Times New Roman" w:cs="Times New Roman"/>
          <w:sz w:val="24"/>
          <w:szCs w:val="24"/>
          <w:lang w:val="es-ES"/>
        </w:rPr>
        <w:lastRenderedPageBreak/>
        <w:t>establecer las diferencias</w:t>
      </w:r>
      <w:r w:rsidR="00EE44C0">
        <w:rPr>
          <w:rFonts w:ascii="Times New Roman" w:hAnsi="Times New Roman" w:cs="Times New Roman"/>
          <w:sz w:val="24"/>
          <w:szCs w:val="24"/>
          <w:lang w:val="es-ES"/>
        </w:rPr>
        <w:t>. L</w:t>
      </w:r>
      <w:r w:rsidR="00695D35" w:rsidRPr="008E7A88">
        <w:rPr>
          <w:rFonts w:ascii="Times New Roman" w:hAnsi="Times New Roman" w:cs="Times New Roman"/>
          <w:sz w:val="24"/>
          <w:szCs w:val="24"/>
          <w:lang w:val="es-ES"/>
        </w:rPr>
        <w:t>o que</w:t>
      </w:r>
      <w:r w:rsidR="00EF1D2A" w:rsidRPr="008E7A88">
        <w:rPr>
          <w:rFonts w:ascii="Times New Roman" w:hAnsi="Times New Roman" w:cs="Times New Roman"/>
          <w:sz w:val="24"/>
          <w:szCs w:val="24"/>
          <w:lang w:val="es-ES"/>
        </w:rPr>
        <w:t xml:space="preserve"> se evidenció en este trabajo </w:t>
      </w:r>
      <w:r w:rsidR="00695D35" w:rsidRPr="008E7A88">
        <w:rPr>
          <w:rFonts w:ascii="Times New Roman" w:hAnsi="Times New Roman" w:cs="Times New Roman"/>
          <w:sz w:val="24"/>
          <w:szCs w:val="24"/>
          <w:lang w:val="es-ES"/>
        </w:rPr>
        <w:t xml:space="preserve">es </w:t>
      </w:r>
      <w:r w:rsidR="00EF1D2A" w:rsidRPr="008E7A88">
        <w:rPr>
          <w:rFonts w:ascii="Times New Roman" w:hAnsi="Times New Roman" w:cs="Times New Roman"/>
          <w:sz w:val="24"/>
          <w:szCs w:val="24"/>
          <w:lang w:val="es-ES"/>
        </w:rPr>
        <w:t>que a partir de la comparación de las dimensiones fractales no es posible establecer la diferenciación entre normalidad y enfermedad para la dinámica cardiaca, tal y como se había mostrado en otros estudios</w:t>
      </w:r>
      <w:r w:rsidR="00EE44C0">
        <w:rPr>
          <w:rFonts w:ascii="Times New Roman" w:hAnsi="Times New Roman" w:cs="Times New Roman"/>
          <w:sz w:val="24"/>
          <w:szCs w:val="24"/>
          <w:lang w:val="es-ES"/>
        </w:rPr>
        <w:t xml:space="preserve"> </w:t>
      </w:r>
      <w:r w:rsidR="00EE44C0" w:rsidRPr="008E7A88">
        <w:rPr>
          <w:rFonts w:ascii="Times New Roman" w:hAnsi="Times New Roman" w:cs="Times New Roman"/>
          <w:sz w:val="24"/>
          <w:szCs w:val="24"/>
          <w:lang w:val="es-ES"/>
        </w:rPr>
        <w:t xml:space="preserve"> </w:t>
      </w:r>
      <w:r w:rsidR="00EE44C0" w:rsidRPr="00FB338D">
        <w:rPr>
          <w:rFonts w:ascii="Times New Roman" w:hAnsi="Times New Roman" w:cs="Times New Roman"/>
          <w:noProof/>
          <w:sz w:val="24"/>
          <w:szCs w:val="24"/>
        </w:rPr>
        <w:t>(</w:t>
      </w:r>
      <w:r w:rsidR="00EE44C0">
        <w:rPr>
          <w:rFonts w:ascii="Times New Roman" w:hAnsi="Times New Roman" w:cs="Times New Roman"/>
          <w:noProof/>
          <w:sz w:val="24"/>
          <w:szCs w:val="24"/>
        </w:rPr>
        <w:t>22,28-29</w:t>
      </w:r>
      <w:r w:rsidR="00EE44C0" w:rsidRPr="00FB338D">
        <w:rPr>
          <w:rFonts w:ascii="Times New Roman" w:hAnsi="Times New Roman" w:cs="Times New Roman"/>
          <w:noProof/>
          <w:sz w:val="24"/>
          <w:szCs w:val="24"/>
        </w:rPr>
        <w:t>)</w:t>
      </w:r>
      <w:r w:rsidR="00EF1D2A" w:rsidRPr="008E7A88">
        <w:rPr>
          <w:rFonts w:ascii="Times New Roman" w:hAnsi="Times New Roman" w:cs="Times New Roman"/>
          <w:sz w:val="24"/>
          <w:szCs w:val="24"/>
          <w:lang w:val="es-ES"/>
        </w:rPr>
        <w:t xml:space="preserve">, sino que son los espacios de ocupación del atractor, </w:t>
      </w:r>
      <w:r w:rsidR="00695D35" w:rsidRPr="008E7A88">
        <w:rPr>
          <w:rFonts w:ascii="Times New Roman" w:hAnsi="Times New Roman" w:cs="Times New Roman"/>
          <w:sz w:val="24"/>
          <w:szCs w:val="24"/>
          <w:lang w:val="es-ES"/>
        </w:rPr>
        <w:t>l</w:t>
      </w:r>
      <w:r w:rsidR="00EF1D2A" w:rsidRPr="008E7A88">
        <w:rPr>
          <w:rFonts w:ascii="Times New Roman" w:hAnsi="Times New Roman" w:cs="Times New Roman"/>
          <w:sz w:val="24"/>
          <w:szCs w:val="24"/>
          <w:lang w:val="es-ES"/>
        </w:rPr>
        <w:t>o</w:t>
      </w:r>
      <w:r w:rsidR="00695D35" w:rsidRPr="008E7A88">
        <w:rPr>
          <w:rFonts w:ascii="Times New Roman" w:hAnsi="Times New Roman" w:cs="Times New Roman"/>
          <w:sz w:val="24"/>
          <w:szCs w:val="24"/>
          <w:lang w:val="es-ES"/>
        </w:rPr>
        <w:t>s</w:t>
      </w:r>
      <w:r w:rsidR="00EF1D2A" w:rsidRPr="008E7A88">
        <w:rPr>
          <w:rFonts w:ascii="Times New Roman" w:hAnsi="Times New Roman" w:cs="Times New Roman"/>
          <w:sz w:val="24"/>
          <w:szCs w:val="24"/>
          <w:lang w:val="es-ES"/>
        </w:rPr>
        <w:t xml:space="preserve"> que permite</w:t>
      </w:r>
      <w:r w:rsidR="00695D35" w:rsidRPr="008E7A88">
        <w:rPr>
          <w:rFonts w:ascii="Times New Roman" w:hAnsi="Times New Roman" w:cs="Times New Roman"/>
          <w:sz w:val="24"/>
          <w:szCs w:val="24"/>
          <w:lang w:val="es-ES"/>
        </w:rPr>
        <w:t>n</w:t>
      </w:r>
      <w:r w:rsidR="00EF1D2A" w:rsidRPr="008E7A88">
        <w:rPr>
          <w:rFonts w:ascii="Times New Roman" w:hAnsi="Times New Roman" w:cs="Times New Roman"/>
          <w:sz w:val="24"/>
          <w:szCs w:val="24"/>
          <w:lang w:val="es-ES"/>
        </w:rPr>
        <w:t xml:space="preserve"> establecer una evaluación diferencial para cada caso particular, independientemente de metodologías estadísticas y epidemiológicas que describen comportamientos poblacionales</w:t>
      </w:r>
      <w:r w:rsidR="00695D35" w:rsidRPr="008E7A88">
        <w:rPr>
          <w:rFonts w:ascii="Times New Roman" w:hAnsi="Times New Roman" w:cs="Times New Roman"/>
          <w:sz w:val="24"/>
          <w:szCs w:val="24"/>
          <w:lang w:val="es-ES"/>
        </w:rPr>
        <w:t>.</w:t>
      </w:r>
    </w:p>
    <w:p w14:paraId="6AFC52B8" w14:textId="77777777" w:rsidR="00695D35" w:rsidRPr="008E7A88" w:rsidRDefault="00695D35" w:rsidP="00D548EE">
      <w:pPr>
        <w:spacing w:after="0" w:line="360" w:lineRule="auto"/>
        <w:jc w:val="both"/>
        <w:rPr>
          <w:rFonts w:ascii="Times New Roman" w:hAnsi="Times New Roman" w:cs="Times New Roman"/>
          <w:sz w:val="24"/>
          <w:szCs w:val="24"/>
          <w:lang w:val="es-ES"/>
        </w:rPr>
      </w:pPr>
    </w:p>
    <w:p w14:paraId="6CFE472A" w14:textId="5A1F780D" w:rsidR="00F320C2" w:rsidRDefault="00695D35" w:rsidP="00D548EE">
      <w:pPr>
        <w:spacing w:after="0" w:line="360" w:lineRule="auto"/>
        <w:jc w:val="both"/>
        <w:rPr>
          <w:rFonts w:ascii="Times New Roman" w:eastAsia="Times New Roman" w:hAnsi="Times New Roman" w:cs="Times New Roman"/>
          <w:sz w:val="24"/>
          <w:szCs w:val="24"/>
        </w:rPr>
      </w:pPr>
      <w:r w:rsidRPr="008E7A88">
        <w:rPr>
          <w:rFonts w:ascii="Times New Roman" w:hAnsi="Times New Roman" w:cs="Times New Roman"/>
          <w:sz w:val="24"/>
          <w:szCs w:val="24"/>
          <w:lang w:val="es-ES"/>
        </w:rPr>
        <w:t xml:space="preserve">Es </w:t>
      </w:r>
      <w:r w:rsidR="0074646B" w:rsidRPr="008E7A88">
        <w:rPr>
          <w:rFonts w:ascii="Times New Roman" w:hAnsi="Times New Roman" w:cs="Times New Roman"/>
          <w:sz w:val="24"/>
          <w:szCs w:val="24"/>
          <w:lang w:val="es-ES"/>
        </w:rPr>
        <w:t xml:space="preserve">por esto </w:t>
      </w:r>
      <w:r w:rsidRPr="008E7A88">
        <w:rPr>
          <w:rFonts w:ascii="Times New Roman" w:hAnsi="Times New Roman" w:cs="Times New Roman"/>
          <w:sz w:val="24"/>
          <w:szCs w:val="24"/>
          <w:lang w:val="es-ES"/>
        </w:rPr>
        <w:t xml:space="preserve">que </w:t>
      </w:r>
      <w:r w:rsidR="0074646B" w:rsidRPr="008E7A88">
        <w:rPr>
          <w:rFonts w:ascii="Times New Roman" w:hAnsi="Times New Roman" w:cs="Times New Roman"/>
          <w:sz w:val="24"/>
          <w:szCs w:val="24"/>
          <w:lang w:val="es-ES"/>
        </w:rPr>
        <w:t xml:space="preserve">se han desarrollado medidas matemáticas que han permitido diferenciar estos estados en diferentes estructuras fractales </w:t>
      </w:r>
      <w:r w:rsidR="00FB338D" w:rsidRPr="00FB338D">
        <w:rPr>
          <w:rFonts w:ascii="Times New Roman" w:hAnsi="Times New Roman" w:cs="Times New Roman"/>
          <w:noProof/>
          <w:sz w:val="24"/>
          <w:szCs w:val="24"/>
          <w:lang w:val="es-ES"/>
        </w:rPr>
        <w:t>(3</w:t>
      </w:r>
      <w:r w:rsidR="002C53F0">
        <w:rPr>
          <w:rFonts w:ascii="Times New Roman" w:hAnsi="Times New Roman" w:cs="Times New Roman"/>
          <w:noProof/>
          <w:sz w:val="24"/>
          <w:szCs w:val="24"/>
          <w:lang w:val="es-ES"/>
        </w:rPr>
        <w:t>0</w:t>
      </w:r>
      <w:r w:rsidR="00FB338D" w:rsidRPr="00FB338D">
        <w:rPr>
          <w:rFonts w:ascii="Times New Roman" w:hAnsi="Times New Roman" w:cs="Times New Roman"/>
          <w:noProof/>
          <w:sz w:val="24"/>
          <w:szCs w:val="24"/>
          <w:lang w:val="es-ES"/>
        </w:rPr>
        <w:t>,3</w:t>
      </w:r>
      <w:r w:rsidR="002C53F0">
        <w:rPr>
          <w:rFonts w:ascii="Times New Roman" w:hAnsi="Times New Roman" w:cs="Times New Roman"/>
          <w:noProof/>
          <w:sz w:val="24"/>
          <w:szCs w:val="24"/>
          <w:lang w:val="es-ES"/>
        </w:rPr>
        <w:t>1</w:t>
      </w:r>
      <w:r w:rsidR="00FB338D" w:rsidRPr="00FB338D">
        <w:rPr>
          <w:rFonts w:ascii="Times New Roman" w:hAnsi="Times New Roman" w:cs="Times New Roman"/>
          <w:noProof/>
          <w:sz w:val="24"/>
          <w:szCs w:val="24"/>
          <w:lang w:val="es-ES"/>
        </w:rPr>
        <w:t>)</w:t>
      </w:r>
      <w:r w:rsidR="0074646B" w:rsidRPr="008E7A88">
        <w:rPr>
          <w:rFonts w:ascii="Times New Roman" w:hAnsi="Times New Roman" w:cs="Times New Roman"/>
          <w:sz w:val="24"/>
          <w:szCs w:val="24"/>
          <w:lang w:val="es-ES"/>
        </w:rPr>
        <w:t>, como en este caso, el espacio de ocupación de los atractores.</w:t>
      </w:r>
      <w:r w:rsidRPr="008E7A88">
        <w:rPr>
          <w:rFonts w:ascii="Times New Roman" w:hAnsi="Times New Roman" w:cs="Times New Roman"/>
          <w:sz w:val="24"/>
          <w:szCs w:val="24"/>
          <w:lang w:val="es-ES"/>
        </w:rPr>
        <w:t xml:space="preserve"> </w:t>
      </w:r>
      <w:r w:rsidRPr="008E7A88">
        <w:rPr>
          <w:rFonts w:ascii="Times New Roman" w:eastAsia="Times New Roman" w:hAnsi="Times New Roman" w:cs="Times New Roman"/>
          <w:sz w:val="24"/>
          <w:szCs w:val="24"/>
        </w:rPr>
        <w:t>En esta línea investigativa que se fundament</w:t>
      </w:r>
      <w:r w:rsidR="00312991" w:rsidRPr="008E7A88">
        <w:rPr>
          <w:rFonts w:ascii="Times New Roman" w:eastAsia="Times New Roman" w:hAnsi="Times New Roman" w:cs="Times New Roman"/>
          <w:sz w:val="24"/>
          <w:szCs w:val="24"/>
        </w:rPr>
        <w:t>a</w:t>
      </w:r>
      <w:r w:rsidRPr="008E7A88">
        <w:rPr>
          <w:rFonts w:ascii="Times New Roman" w:eastAsia="Times New Roman" w:hAnsi="Times New Roman" w:cs="Times New Roman"/>
          <w:sz w:val="24"/>
          <w:szCs w:val="24"/>
        </w:rPr>
        <w:t xml:space="preserve"> dentro de la teoría de sistemas dinámicos y la geometría fractal, han sido desarrolladas diferentes metodologías para la evaluación de la dinámica cardiaca, entre </w:t>
      </w:r>
      <w:r>
        <w:rPr>
          <w:rFonts w:ascii="Times New Roman" w:eastAsia="Times New Roman" w:hAnsi="Times New Roman" w:cs="Times New Roman"/>
          <w:color w:val="000000"/>
          <w:sz w:val="24"/>
          <w:szCs w:val="24"/>
        </w:rPr>
        <w:t xml:space="preserve">ellas, se desarrolló un nuevo método basado en los espacios de ocupación del atractor en el espacio fractal de Box Counting, con la que fue posible diferenciar dinámicas agudas, del grupo de los casos de normalidad y con enfermedad aguda </w:t>
      </w:r>
      <w:r w:rsidR="00312991" w:rsidRPr="00F67A30">
        <w:rPr>
          <w:rFonts w:ascii="Times New Roman" w:eastAsia="Times New Roman" w:hAnsi="Times New Roman" w:cs="Times New Roman"/>
          <w:noProof/>
          <w:color w:val="000000"/>
          <w:sz w:val="24"/>
          <w:szCs w:val="24"/>
        </w:rPr>
        <w:t>(25)</w:t>
      </w:r>
      <w:r>
        <w:rPr>
          <w:rFonts w:ascii="Times New Roman" w:eastAsia="Times New Roman" w:hAnsi="Times New Roman" w:cs="Times New Roman"/>
          <w:color w:val="000000"/>
          <w:sz w:val="24"/>
          <w:szCs w:val="24"/>
        </w:rPr>
        <w:t>. Estas investigaciones demuestran que al desarrollar medidas objetivas que incluyan la auto-organización física y matemática del sistema pueden mejorar</w:t>
      </w:r>
      <w:r w:rsidR="0074646B">
        <w:rPr>
          <w:rFonts w:ascii="Times New Roman" w:eastAsia="Times New Roman" w:hAnsi="Times New Roman" w:cs="Times New Roman"/>
          <w:color w:val="000000"/>
          <w:sz w:val="24"/>
          <w:szCs w:val="24"/>
        </w:rPr>
        <w:t xml:space="preserve"> la evaluación de la dinámica cardiaca</w:t>
      </w:r>
      <w:r>
        <w:rPr>
          <w:rFonts w:ascii="Times New Roman" w:eastAsia="Times New Roman" w:hAnsi="Times New Roman" w:cs="Times New Roman"/>
          <w:color w:val="000000"/>
          <w:sz w:val="24"/>
          <w:szCs w:val="24"/>
        </w:rPr>
        <w:t>,</w:t>
      </w:r>
      <w:r w:rsidR="0074646B">
        <w:rPr>
          <w:rFonts w:ascii="Times New Roman" w:eastAsia="Times New Roman" w:hAnsi="Times New Roman" w:cs="Times New Roman"/>
          <w:color w:val="000000"/>
          <w:sz w:val="24"/>
          <w:szCs w:val="24"/>
        </w:rPr>
        <w:t xml:space="preserve"> </w:t>
      </w:r>
      <w:r w:rsidR="00EF1D2A">
        <w:rPr>
          <w:rFonts w:ascii="Times New Roman" w:eastAsia="Times New Roman" w:hAnsi="Times New Roman" w:cs="Times New Roman"/>
          <w:color w:val="000000"/>
          <w:sz w:val="24"/>
          <w:szCs w:val="24"/>
        </w:rPr>
        <w:t>constituyendo una herramienta de ayuda para</w:t>
      </w:r>
      <w:r w:rsidR="0074646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los métodos de diagnóstico basados en la variabilidad RR, lo que resulta en una mayor facilidad de adquisición y análisis de datos y menores costos clínicos.</w:t>
      </w:r>
      <w:r w:rsidR="006A61A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 aplicación de teorías físicas y matemáticas </w:t>
      </w:r>
      <w:r w:rsidR="00E67DE5">
        <w:rPr>
          <w:rFonts w:ascii="Times New Roman" w:eastAsia="Times New Roman" w:hAnsi="Times New Roman" w:cs="Times New Roman"/>
          <w:color w:val="000000"/>
          <w:sz w:val="24"/>
          <w:szCs w:val="24"/>
        </w:rPr>
        <w:t xml:space="preserve">como la geometría fractal </w:t>
      </w:r>
      <w:r w:rsidR="00E67DE5" w:rsidRPr="00FB338D">
        <w:rPr>
          <w:rFonts w:ascii="Times New Roman" w:eastAsia="Times New Roman" w:hAnsi="Times New Roman" w:cs="Times New Roman"/>
          <w:noProof/>
          <w:color w:val="000000"/>
          <w:sz w:val="24"/>
          <w:szCs w:val="24"/>
        </w:rPr>
        <w:t>(3</w:t>
      </w:r>
      <w:r w:rsidR="00E67DE5">
        <w:rPr>
          <w:rFonts w:ascii="Times New Roman" w:eastAsia="Times New Roman" w:hAnsi="Times New Roman" w:cs="Times New Roman"/>
          <w:noProof/>
          <w:color w:val="000000"/>
          <w:sz w:val="24"/>
          <w:szCs w:val="24"/>
        </w:rPr>
        <w:t>0</w:t>
      </w:r>
      <w:r w:rsidR="00E67DE5" w:rsidRPr="00FB338D">
        <w:rPr>
          <w:rFonts w:ascii="Times New Roman" w:eastAsia="Times New Roman" w:hAnsi="Times New Roman" w:cs="Times New Roman"/>
          <w:noProof/>
          <w:color w:val="000000"/>
          <w:sz w:val="24"/>
          <w:szCs w:val="24"/>
        </w:rPr>
        <w:t>,3</w:t>
      </w:r>
      <w:r w:rsidR="00E67DE5">
        <w:rPr>
          <w:rFonts w:ascii="Times New Roman" w:eastAsia="Times New Roman" w:hAnsi="Times New Roman" w:cs="Times New Roman"/>
          <w:noProof/>
          <w:color w:val="000000"/>
          <w:sz w:val="24"/>
          <w:szCs w:val="24"/>
        </w:rPr>
        <w:t>2</w:t>
      </w:r>
      <w:r w:rsidR="00E67DE5" w:rsidRPr="00FB338D">
        <w:rPr>
          <w:rFonts w:ascii="Times New Roman" w:eastAsia="Times New Roman" w:hAnsi="Times New Roman" w:cs="Times New Roman"/>
          <w:noProof/>
          <w:color w:val="000000"/>
          <w:sz w:val="24"/>
          <w:szCs w:val="24"/>
        </w:rPr>
        <w:t>–</w:t>
      </w:r>
      <w:r w:rsidR="00E67DE5">
        <w:rPr>
          <w:rFonts w:ascii="Times New Roman" w:eastAsia="Times New Roman" w:hAnsi="Times New Roman" w:cs="Times New Roman"/>
          <w:noProof/>
          <w:color w:val="000000"/>
          <w:sz w:val="24"/>
          <w:szCs w:val="24"/>
        </w:rPr>
        <w:t>34</w:t>
      </w:r>
      <w:r w:rsidR="00E67DE5" w:rsidRPr="00FB338D">
        <w:rPr>
          <w:rFonts w:ascii="Times New Roman" w:eastAsia="Times New Roman" w:hAnsi="Times New Roman" w:cs="Times New Roman"/>
          <w:noProof/>
          <w:color w:val="000000"/>
          <w:sz w:val="24"/>
          <w:szCs w:val="24"/>
        </w:rPr>
        <w:t>)</w:t>
      </w:r>
      <w:r w:rsidR="00E67DE5">
        <w:rPr>
          <w:rFonts w:ascii="Times New Roman" w:eastAsia="Times New Roman" w:hAnsi="Times New Roman" w:cs="Times New Roman"/>
          <w:color w:val="000000"/>
          <w:sz w:val="24"/>
          <w:szCs w:val="24"/>
        </w:rPr>
        <w:t xml:space="preserve">, la ley de la entropía </w:t>
      </w:r>
      <w:r w:rsidR="00E67DE5" w:rsidRPr="00FB338D">
        <w:rPr>
          <w:rFonts w:ascii="Times New Roman" w:eastAsia="Times New Roman" w:hAnsi="Times New Roman" w:cs="Times New Roman"/>
          <w:noProof/>
          <w:color w:val="000000"/>
          <w:sz w:val="24"/>
          <w:szCs w:val="24"/>
        </w:rPr>
        <w:t>(2</w:t>
      </w:r>
      <w:r w:rsidR="00E67DE5">
        <w:rPr>
          <w:rFonts w:ascii="Times New Roman" w:eastAsia="Times New Roman" w:hAnsi="Times New Roman" w:cs="Times New Roman"/>
          <w:noProof/>
          <w:color w:val="000000"/>
          <w:sz w:val="24"/>
          <w:szCs w:val="24"/>
        </w:rPr>
        <w:t>1</w:t>
      </w:r>
      <w:r w:rsidR="00E67DE5" w:rsidRPr="00FB338D">
        <w:rPr>
          <w:rFonts w:ascii="Times New Roman" w:eastAsia="Times New Roman" w:hAnsi="Times New Roman" w:cs="Times New Roman"/>
          <w:noProof/>
          <w:color w:val="000000"/>
          <w:sz w:val="24"/>
          <w:szCs w:val="24"/>
        </w:rPr>
        <w:t>,</w:t>
      </w:r>
      <w:r w:rsidR="00E67DE5">
        <w:rPr>
          <w:rFonts w:ascii="Times New Roman" w:eastAsia="Times New Roman" w:hAnsi="Times New Roman" w:cs="Times New Roman"/>
          <w:noProof/>
          <w:color w:val="000000"/>
          <w:sz w:val="24"/>
          <w:szCs w:val="24"/>
        </w:rPr>
        <w:t>35</w:t>
      </w:r>
      <w:r w:rsidR="00E67DE5" w:rsidRPr="00FB338D">
        <w:rPr>
          <w:rFonts w:ascii="Times New Roman" w:eastAsia="Times New Roman" w:hAnsi="Times New Roman" w:cs="Times New Roman"/>
          <w:noProof/>
          <w:color w:val="000000"/>
          <w:sz w:val="24"/>
          <w:szCs w:val="24"/>
        </w:rPr>
        <w:t>,</w:t>
      </w:r>
      <w:r w:rsidR="00E67DE5">
        <w:rPr>
          <w:rFonts w:ascii="Times New Roman" w:eastAsia="Times New Roman" w:hAnsi="Times New Roman" w:cs="Times New Roman"/>
          <w:noProof/>
          <w:color w:val="000000"/>
          <w:sz w:val="24"/>
          <w:szCs w:val="24"/>
        </w:rPr>
        <w:t>36</w:t>
      </w:r>
      <w:r w:rsidR="00E67DE5" w:rsidRPr="00FB338D">
        <w:rPr>
          <w:rFonts w:ascii="Times New Roman" w:eastAsia="Times New Roman" w:hAnsi="Times New Roman" w:cs="Times New Roman"/>
          <w:noProof/>
          <w:color w:val="000000"/>
          <w:sz w:val="24"/>
          <w:szCs w:val="24"/>
        </w:rPr>
        <w:t>)</w:t>
      </w:r>
      <w:r w:rsidR="00E67DE5">
        <w:rPr>
          <w:rFonts w:ascii="Times New Roman" w:eastAsia="Times New Roman" w:hAnsi="Times New Roman" w:cs="Times New Roman"/>
          <w:color w:val="000000"/>
          <w:sz w:val="24"/>
          <w:szCs w:val="24"/>
        </w:rPr>
        <w:t xml:space="preserve">, o la teoría de los sistemas dinámicos </w:t>
      </w:r>
      <w:r w:rsidR="00E67DE5" w:rsidRPr="00FB338D">
        <w:rPr>
          <w:rFonts w:ascii="Times New Roman" w:eastAsia="Times New Roman" w:hAnsi="Times New Roman" w:cs="Times New Roman"/>
          <w:noProof/>
          <w:color w:val="000000"/>
          <w:sz w:val="24"/>
          <w:szCs w:val="24"/>
        </w:rPr>
        <w:t>(</w:t>
      </w:r>
      <w:r w:rsidR="00E67DE5">
        <w:rPr>
          <w:rFonts w:ascii="Times New Roman" w:eastAsia="Times New Roman" w:hAnsi="Times New Roman" w:cs="Times New Roman"/>
          <w:noProof/>
          <w:color w:val="000000"/>
          <w:sz w:val="24"/>
          <w:szCs w:val="24"/>
        </w:rPr>
        <w:t>37</w:t>
      </w:r>
      <w:r w:rsidR="00E67DE5" w:rsidRPr="00FB338D">
        <w:rPr>
          <w:rFonts w:ascii="Times New Roman" w:eastAsia="Times New Roman" w:hAnsi="Times New Roman" w:cs="Times New Roman"/>
          <w:noProof/>
          <w:color w:val="000000"/>
          <w:sz w:val="24"/>
          <w:szCs w:val="24"/>
        </w:rPr>
        <w:t>)</w:t>
      </w:r>
      <w:r w:rsidR="00E67DE5">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color w:val="000000"/>
          <w:sz w:val="24"/>
          <w:szCs w:val="24"/>
        </w:rPr>
        <w:t xml:space="preserve">en medicina ha permitido lograr resultados de aplicación clínica. </w:t>
      </w:r>
    </w:p>
    <w:p w14:paraId="71FD0CDE" w14:textId="77777777" w:rsidR="00F320C2" w:rsidRDefault="00F320C2" w:rsidP="00D548EE">
      <w:pPr>
        <w:spacing w:after="0" w:line="360" w:lineRule="auto"/>
        <w:jc w:val="both"/>
        <w:rPr>
          <w:rFonts w:ascii="Times New Roman" w:eastAsia="Times New Roman" w:hAnsi="Times New Roman" w:cs="Times New Roman"/>
          <w:sz w:val="24"/>
          <w:szCs w:val="24"/>
        </w:rPr>
      </w:pPr>
    </w:p>
    <w:p w14:paraId="13E38F2C" w14:textId="77777777" w:rsidR="00F320C2" w:rsidRDefault="00232C02" w:rsidP="00D548E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Agradecimientos</w:t>
      </w:r>
    </w:p>
    <w:p w14:paraId="334ECC1E" w14:textId="346DD7EB" w:rsidR="0018445A" w:rsidRPr="00FF3C81" w:rsidRDefault="00002706" w:rsidP="0018445A">
      <w:pPr>
        <w:spacing w:after="0" w:line="360" w:lineRule="auto"/>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rPr>
        <w:t xml:space="preserve">Producto derivado del </w:t>
      </w:r>
      <w:r w:rsidR="0018445A" w:rsidRPr="00FF3C81">
        <w:rPr>
          <w:rFonts w:ascii="Times New Roman" w:eastAsia="Times New Roman" w:hAnsi="Times New Roman" w:cs="Times New Roman"/>
          <w:bCs/>
          <w:color w:val="000000"/>
          <w:sz w:val="24"/>
          <w:szCs w:val="24"/>
          <w:lang w:val="en-US"/>
        </w:rPr>
        <w:t xml:space="preserve">Proyecto de </w:t>
      </w:r>
      <w:proofErr w:type="spellStart"/>
      <w:r w:rsidR="0018445A" w:rsidRPr="00FF3C81">
        <w:rPr>
          <w:rFonts w:ascii="Times New Roman" w:eastAsia="Times New Roman" w:hAnsi="Times New Roman" w:cs="Times New Roman"/>
          <w:bCs/>
          <w:color w:val="000000"/>
          <w:sz w:val="24"/>
          <w:szCs w:val="24"/>
          <w:lang w:val="en-US"/>
        </w:rPr>
        <w:t>Investigación</w:t>
      </w:r>
      <w:proofErr w:type="spellEnd"/>
      <w:r w:rsidR="0018445A" w:rsidRPr="00FF3C81">
        <w:rPr>
          <w:rFonts w:ascii="Times New Roman" w:eastAsia="Times New Roman" w:hAnsi="Times New Roman" w:cs="Times New Roman"/>
          <w:bCs/>
          <w:color w:val="000000"/>
          <w:sz w:val="24"/>
          <w:szCs w:val="24"/>
          <w:lang w:val="en-US"/>
        </w:rPr>
        <w:t xml:space="preserve"> </w:t>
      </w:r>
      <w:proofErr w:type="spellStart"/>
      <w:r w:rsidR="0018445A" w:rsidRPr="00FF3C81">
        <w:rPr>
          <w:rFonts w:ascii="Times New Roman" w:eastAsia="Times New Roman" w:hAnsi="Times New Roman" w:cs="Times New Roman"/>
          <w:bCs/>
          <w:color w:val="000000"/>
          <w:sz w:val="24"/>
          <w:szCs w:val="24"/>
          <w:lang w:val="en-US"/>
        </w:rPr>
        <w:t>Aplicada</w:t>
      </w:r>
      <w:proofErr w:type="spellEnd"/>
      <w:r w:rsidR="0018445A" w:rsidRPr="00FF3C81">
        <w:rPr>
          <w:rFonts w:ascii="Times New Roman" w:eastAsia="Times New Roman" w:hAnsi="Times New Roman" w:cs="Times New Roman"/>
          <w:bCs/>
          <w:color w:val="000000"/>
          <w:sz w:val="24"/>
          <w:szCs w:val="24"/>
          <w:lang w:val="en-US"/>
        </w:rPr>
        <w:t xml:space="preserve"> 2022-02 E041-2022-02</w:t>
      </w:r>
      <w:r w:rsidR="0018445A">
        <w:rPr>
          <w:rFonts w:ascii="Times New Roman" w:eastAsia="Times New Roman" w:hAnsi="Times New Roman" w:cs="Times New Roman"/>
          <w:bCs/>
          <w:color w:val="000000"/>
          <w:sz w:val="24"/>
          <w:szCs w:val="24"/>
          <w:lang w:val="en-US"/>
        </w:rPr>
        <w:t xml:space="preserve">. </w:t>
      </w:r>
      <w:r w:rsidR="0018445A" w:rsidRPr="00A03C60">
        <w:rPr>
          <w:rFonts w:ascii="Times New Roman" w:eastAsia="Times New Roman" w:hAnsi="Times New Roman" w:cs="Times New Roman"/>
          <w:sz w:val="24"/>
          <w:szCs w:val="24"/>
          <w:lang w:val="es-CO"/>
        </w:rPr>
        <w:t>Proyecto "Diagnóstico y seguimiento cardíaco mediante una metodología fisicomatemática basada en la geometría fractal y los sistemas dinámicos incorporadas en tecnologías vestibles"</w:t>
      </w:r>
      <w:r w:rsidR="0018445A">
        <w:rPr>
          <w:rFonts w:ascii="Times New Roman" w:eastAsia="Times New Roman" w:hAnsi="Times New Roman" w:cs="Times New Roman"/>
          <w:sz w:val="24"/>
          <w:szCs w:val="24"/>
          <w:lang w:val="es-CO"/>
        </w:rPr>
        <w:t>.</w:t>
      </w:r>
      <w:r w:rsidR="0018445A" w:rsidRPr="00A03C60">
        <w:rPr>
          <w:rFonts w:ascii="Times New Roman" w:eastAsia="Times New Roman" w:hAnsi="Times New Roman" w:cs="Times New Roman"/>
          <w:sz w:val="24"/>
          <w:szCs w:val="24"/>
          <w:lang w:val="es-CO"/>
        </w:rPr>
        <w:t xml:space="preserve"> Proyectos de Investigación Aplicada 2022-2, código PE501080050-2022 - PROCIENCIA CONCYTEC.</w:t>
      </w:r>
      <w:r w:rsidR="0018445A">
        <w:rPr>
          <w:rFonts w:ascii="Times New Roman" w:eastAsia="Times New Roman" w:hAnsi="Times New Roman" w:cs="Times New Roman"/>
          <w:sz w:val="24"/>
          <w:szCs w:val="24"/>
          <w:lang w:val="es-CO"/>
        </w:rPr>
        <w:t xml:space="preserve"> Perú.</w:t>
      </w:r>
    </w:p>
    <w:p w14:paraId="1D0E0BB7" w14:textId="70F965E6" w:rsidR="00002706" w:rsidRPr="00D548EE" w:rsidRDefault="00002706" w:rsidP="00D548EE">
      <w:pPr>
        <w:spacing w:after="0" w:line="360" w:lineRule="auto"/>
        <w:jc w:val="both"/>
        <w:rPr>
          <w:rFonts w:ascii="Times New Roman" w:eastAsia="Times New Roman" w:hAnsi="Times New Roman" w:cs="Times New Roman"/>
          <w:color w:val="000000"/>
          <w:sz w:val="24"/>
          <w:szCs w:val="24"/>
        </w:rPr>
      </w:pPr>
    </w:p>
    <w:p w14:paraId="52281BCB" w14:textId="77777777" w:rsidR="00FF3C81" w:rsidRPr="00D548EE" w:rsidRDefault="00FF3C81" w:rsidP="00D548EE">
      <w:pPr>
        <w:spacing w:before="100" w:beforeAutospacing="1" w:after="100" w:afterAutospacing="1"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b/>
          <w:bCs/>
          <w:color w:val="333333"/>
          <w:sz w:val="24"/>
          <w:szCs w:val="24"/>
          <w:lang w:val="en-US"/>
        </w:rPr>
        <w:t>Author Contributions statement</w:t>
      </w:r>
      <w:r w:rsidRPr="00D548EE">
        <w:rPr>
          <w:rFonts w:ascii="Times New Roman" w:eastAsia="Times New Roman" w:hAnsi="Times New Roman" w:cs="Times New Roman"/>
          <w:color w:val="333333"/>
          <w:sz w:val="24"/>
          <w:szCs w:val="24"/>
          <w:lang w:val="en-US"/>
        </w:rPr>
        <w:t> </w:t>
      </w:r>
    </w:p>
    <w:p w14:paraId="67BF2046" w14:textId="77777777" w:rsidR="00FF3C81" w:rsidRPr="00D548EE" w:rsidRDefault="00FF3C81" w:rsidP="00ED4072">
      <w:pPr>
        <w:spacing w:after="0"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color w:val="333333"/>
          <w:sz w:val="24"/>
          <w:szCs w:val="24"/>
          <w:lang w:val="en-US"/>
        </w:rPr>
        <w:lastRenderedPageBreak/>
        <w:t>SCCH: Analysis and interpretation of the data, drafting of the paper and the final approval of the version to be published</w:t>
      </w:r>
    </w:p>
    <w:p w14:paraId="2A45FBFE" w14:textId="77777777" w:rsidR="00FF3C81" w:rsidRPr="00D548EE" w:rsidRDefault="00FF3C81" w:rsidP="00ED4072">
      <w:pPr>
        <w:spacing w:after="0"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color w:val="333333"/>
          <w:sz w:val="24"/>
          <w:szCs w:val="24"/>
          <w:lang w:val="en-US"/>
        </w:rPr>
        <w:t>ARMC: conception and design and the final approval of the version to be published</w:t>
      </w:r>
    </w:p>
    <w:p w14:paraId="59E0FB97" w14:textId="77777777" w:rsidR="00FF3C81" w:rsidRPr="00D548EE" w:rsidRDefault="00FF3C81" w:rsidP="00ED4072">
      <w:pPr>
        <w:spacing w:after="0" w:line="360" w:lineRule="auto"/>
        <w:rPr>
          <w:rFonts w:ascii="Times New Roman" w:eastAsia="Times New Roman" w:hAnsi="Times New Roman" w:cs="Times New Roman"/>
          <w:color w:val="333333"/>
          <w:sz w:val="24"/>
          <w:szCs w:val="24"/>
          <w:lang w:val="en-US"/>
        </w:rPr>
      </w:pPr>
      <w:r w:rsidRPr="00836C0A">
        <w:rPr>
          <w:rFonts w:ascii="Times New Roman" w:eastAsia="Times New Roman" w:hAnsi="Times New Roman" w:cs="Times New Roman"/>
          <w:sz w:val="24"/>
          <w:szCs w:val="24"/>
          <w:lang w:val="en-US"/>
        </w:rPr>
        <w:t>JAS</w:t>
      </w:r>
      <w:r w:rsidRPr="00EB73C9">
        <w:rPr>
          <w:rFonts w:ascii="Times New Roman" w:eastAsia="Times New Roman" w:hAnsi="Times New Roman" w:cs="Times New Roman"/>
          <w:color w:val="C00000"/>
          <w:sz w:val="24"/>
          <w:szCs w:val="24"/>
          <w:lang w:val="en-US"/>
        </w:rPr>
        <w:t>:</w:t>
      </w:r>
      <w:r w:rsidRPr="00D548EE">
        <w:rPr>
          <w:rFonts w:ascii="Times New Roman" w:eastAsia="Times New Roman" w:hAnsi="Times New Roman" w:cs="Times New Roman"/>
          <w:color w:val="333333"/>
          <w:sz w:val="24"/>
          <w:szCs w:val="24"/>
          <w:lang w:val="en-US"/>
        </w:rPr>
        <w:t xml:space="preserve"> conception and design and the final approval of the version to be published</w:t>
      </w:r>
    </w:p>
    <w:p w14:paraId="2720B22A" w14:textId="77777777" w:rsidR="00FF3C81" w:rsidRPr="00D548EE" w:rsidRDefault="00FF3C81" w:rsidP="00ED4072">
      <w:pPr>
        <w:spacing w:after="0"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color w:val="333333"/>
          <w:sz w:val="24"/>
          <w:szCs w:val="24"/>
          <w:lang w:val="en-US"/>
        </w:rPr>
        <w:t>SPB: Analysis of the data and drafting of the paper.</w:t>
      </w:r>
    </w:p>
    <w:p w14:paraId="2C5FB4B9" w14:textId="77777777" w:rsidR="00FF3C81" w:rsidRPr="00D548EE" w:rsidRDefault="00FF3C81" w:rsidP="00ED4072">
      <w:pPr>
        <w:spacing w:after="0"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color w:val="333333"/>
          <w:sz w:val="24"/>
          <w:szCs w:val="24"/>
          <w:lang w:val="en-US"/>
        </w:rPr>
        <w:t>JJJB: conception and design and the final approval of the version to be published</w:t>
      </w:r>
    </w:p>
    <w:p w14:paraId="6EA4F146" w14:textId="77777777" w:rsidR="00FF3C81" w:rsidRPr="00D548EE" w:rsidRDefault="00FF3C81" w:rsidP="00ED4072">
      <w:pPr>
        <w:spacing w:after="0"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color w:val="333333"/>
          <w:sz w:val="24"/>
          <w:szCs w:val="24"/>
          <w:lang w:val="en-US"/>
        </w:rPr>
        <w:t>RSM: conception and design and the final approval of the version to be published</w:t>
      </w:r>
    </w:p>
    <w:p w14:paraId="48C902FD" w14:textId="77777777" w:rsidR="00FF3C81" w:rsidRPr="00D548EE" w:rsidRDefault="00FF3C81" w:rsidP="00ED4072">
      <w:pPr>
        <w:spacing w:after="0"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color w:val="333333"/>
          <w:sz w:val="24"/>
          <w:szCs w:val="24"/>
          <w:lang w:val="en-US"/>
        </w:rPr>
        <w:t>EGR: Final approval of the version to be published</w:t>
      </w:r>
    </w:p>
    <w:p w14:paraId="628487CA" w14:textId="77777777" w:rsidR="00FF3C81" w:rsidRDefault="00FF3C81" w:rsidP="00ED4072">
      <w:pPr>
        <w:spacing w:after="0" w:line="360" w:lineRule="auto"/>
        <w:rPr>
          <w:rFonts w:ascii="Times New Roman" w:eastAsia="Times New Roman" w:hAnsi="Times New Roman" w:cs="Times New Roman"/>
          <w:color w:val="333333"/>
          <w:sz w:val="24"/>
          <w:szCs w:val="24"/>
          <w:lang w:val="en-US"/>
        </w:rPr>
      </w:pPr>
      <w:r w:rsidRPr="00D548EE">
        <w:rPr>
          <w:rFonts w:ascii="Times New Roman" w:eastAsia="Times New Roman" w:hAnsi="Times New Roman" w:cs="Times New Roman"/>
          <w:color w:val="333333"/>
          <w:sz w:val="24"/>
          <w:szCs w:val="24"/>
          <w:lang w:val="en-US"/>
        </w:rPr>
        <w:t>HAH: Final approval of the version to be published</w:t>
      </w:r>
    </w:p>
    <w:p w14:paraId="54E9F72B" w14:textId="20BE6BBE" w:rsidR="00C37E0E" w:rsidRPr="00C37E0E" w:rsidRDefault="00C37E0E" w:rsidP="00C37E0E">
      <w:pPr>
        <w:spacing w:after="0" w:line="360" w:lineRule="auto"/>
        <w:rPr>
          <w:rFonts w:ascii="Times New Roman" w:eastAsia="Times New Roman" w:hAnsi="Times New Roman" w:cs="Times New Roman"/>
          <w:color w:val="333333"/>
          <w:sz w:val="24"/>
          <w:szCs w:val="24"/>
          <w:lang w:val="en-US"/>
        </w:rPr>
      </w:pPr>
      <w:r w:rsidRPr="00C37E0E">
        <w:rPr>
          <w:rFonts w:ascii="Times New Roman" w:eastAsia="Times New Roman" w:hAnsi="Times New Roman" w:cs="Times New Roman"/>
          <w:color w:val="333333"/>
          <w:sz w:val="24"/>
          <w:szCs w:val="24"/>
          <w:lang w:val="en-US"/>
        </w:rPr>
        <w:t>JEBP</w:t>
      </w:r>
      <w:r>
        <w:rPr>
          <w:rFonts w:ascii="Times New Roman" w:eastAsia="Times New Roman" w:hAnsi="Times New Roman" w:cs="Times New Roman"/>
          <w:color w:val="333333"/>
          <w:sz w:val="24"/>
          <w:szCs w:val="24"/>
          <w:lang w:val="en-US"/>
        </w:rPr>
        <w:t>:</w:t>
      </w:r>
      <w:r w:rsidRPr="00C37E0E">
        <w:rPr>
          <w:rFonts w:ascii="Times New Roman" w:eastAsia="Times New Roman" w:hAnsi="Times New Roman" w:cs="Times New Roman"/>
          <w:color w:val="333333"/>
          <w:sz w:val="24"/>
          <w:szCs w:val="24"/>
          <w:lang w:val="en-US"/>
        </w:rPr>
        <w:t xml:space="preserve">  Data collection</w:t>
      </w:r>
      <w:r>
        <w:rPr>
          <w:rFonts w:ascii="Times New Roman" w:eastAsia="Times New Roman" w:hAnsi="Times New Roman" w:cs="Times New Roman"/>
          <w:color w:val="333333"/>
          <w:sz w:val="24"/>
          <w:szCs w:val="24"/>
          <w:lang w:val="en-US"/>
        </w:rPr>
        <w:t xml:space="preserve"> </w:t>
      </w:r>
      <w:r w:rsidRPr="00C37E0E">
        <w:rPr>
          <w:rFonts w:ascii="Times New Roman" w:eastAsia="Times New Roman" w:hAnsi="Times New Roman" w:cs="Times New Roman"/>
          <w:color w:val="333333"/>
          <w:sz w:val="24"/>
          <w:szCs w:val="24"/>
          <w:lang w:val="en-US"/>
        </w:rPr>
        <w:t>and classification</w:t>
      </w:r>
      <w:r w:rsidRPr="00C37E0E">
        <w:rPr>
          <w:rFonts w:ascii="Times New Roman" w:eastAsia="Times New Roman" w:hAnsi="Times New Roman" w:cs="Times New Roman"/>
          <w:color w:val="333333"/>
          <w:sz w:val="24"/>
          <w:szCs w:val="24"/>
          <w:lang w:val="en-US"/>
        </w:rPr>
        <w:t xml:space="preserve"> </w:t>
      </w:r>
      <w:r>
        <w:rPr>
          <w:rFonts w:ascii="Times New Roman" w:eastAsia="Times New Roman" w:hAnsi="Times New Roman" w:cs="Times New Roman"/>
          <w:color w:val="333333"/>
          <w:sz w:val="24"/>
          <w:szCs w:val="24"/>
          <w:lang w:val="en-US"/>
        </w:rPr>
        <w:t>and f</w:t>
      </w:r>
      <w:r w:rsidRPr="00D548EE">
        <w:rPr>
          <w:rFonts w:ascii="Times New Roman" w:eastAsia="Times New Roman" w:hAnsi="Times New Roman" w:cs="Times New Roman"/>
          <w:color w:val="333333"/>
          <w:sz w:val="24"/>
          <w:szCs w:val="24"/>
          <w:lang w:val="en-US"/>
        </w:rPr>
        <w:t>inal approval of the version to be published</w:t>
      </w:r>
    </w:p>
    <w:p w14:paraId="20CD8556" w14:textId="1A9ED982" w:rsidR="00C37E0E" w:rsidRPr="00D548EE" w:rsidRDefault="00C37E0E" w:rsidP="00C37E0E">
      <w:pPr>
        <w:spacing w:after="0" w:line="360" w:lineRule="auto"/>
        <w:rPr>
          <w:rFonts w:ascii="Times New Roman" w:eastAsia="Times New Roman" w:hAnsi="Times New Roman" w:cs="Times New Roman"/>
          <w:color w:val="333333"/>
          <w:sz w:val="24"/>
          <w:szCs w:val="24"/>
          <w:lang w:val="en-US"/>
        </w:rPr>
      </w:pPr>
      <w:r w:rsidRPr="00C37E0E">
        <w:rPr>
          <w:rFonts w:ascii="Times New Roman" w:eastAsia="Times New Roman" w:hAnsi="Times New Roman" w:cs="Times New Roman"/>
          <w:color w:val="333333"/>
          <w:sz w:val="24"/>
          <w:szCs w:val="24"/>
          <w:lang w:val="en-US"/>
        </w:rPr>
        <w:t>BAGT</w:t>
      </w:r>
      <w:r>
        <w:rPr>
          <w:rFonts w:ascii="Times New Roman" w:eastAsia="Times New Roman" w:hAnsi="Times New Roman" w:cs="Times New Roman"/>
          <w:color w:val="333333"/>
          <w:sz w:val="24"/>
          <w:szCs w:val="24"/>
          <w:lang w:val="en-US"/>
        </w:rPr>
        <w:t>:</w:t>
      </w:r>
      <w:r w:rsidRPr="00C37E0E">
        <w:rPr>
          <w:rFonts w:ascii="Times New Roman" w:eastAsia="Times New Roman" w:hAnsi="Times New Roman" w:cs="Times New Roman"/>
          <w:color w:val="333333"/>
          <w:sz w:val="24"/>
          <w:szCs w:val="24"/>
          <w:lang w:val="en-US"/>
        </w:rPr>
        <w:t xml:space="preserve"> Data collection</w:t>
      </w:r>
      <w:r>
        <w:rPr>
          <w:rFonts w:ascii="Times New Roman" w:eastAsia="Times New Roman" w:hAnsi="Times New Roman" w:cs="Times New Roman"/>
          <w:color w:val="333333"/>
          <w:sz w:val="24"/>
          <w:szCs w:val="24"/>
          <w:lang w:val="en-US"/>
        </w:rPr>
        <w:t xml:space="preserve"> </w:t>
      </w:r>
      <w:r w:rsidRPr="00C37E0E">
        <w:rPr>
          <w:rFonts w:ascii="Times New Roman" w:eastAsia="Times New Roman" w:hAnsi="Times New Roman" w:cs="Times New Roman"/>
          <w:color w:val="333333"/>
          <w:sz w:val="24"/>
          <w:szCs w:val="24"/>
          <w:lang w:val="en-US"/>
        </w:rPr>
        <w:t xml:space="preserve">and classification </w:t>
      </w:r>
      <w:r>
        <w:rPr>
          <w:rFonts w:ascii="Times New Roman" w:eastAsia="Times New Roman" w:hAnsi="Times New Roman" w:cs="Times New Roman"/>
          <w:color w:val="333333"/>
          <w:sz w:val="24"/>
          <w:szCs w:val="24"/>
          <w:lang w:val="en-US"/>
        </w:rPr>
        <w:t>and f</w:t>
      </w:r>
      <w:r w:rsidRPr="00D548EE">
        <w:rPr>
          <w:rFonts w:ascii="Times New Roman" w:eastAsia="Times New Roman" w:hAnsi="Times New Roman" w:cs="Times New Roman"/>
          <w:color w:val="333333"/>
          <w:sz w:val="24"/>
          <w:szCs w:val="24"/>
          <w:lang w:val="en-US"/>
        </w:rPr>
        <w:t>inal approval of the version to be published</w:t>
      </w:r>
    </w:p>
    <w:p w14:paraId="1235D532" w14:textId="77777777" w:rsidR="00672980" w:rsidRDefault="00672980" w:rsidP="00D548EE">
      <w:pPr>
        <w:spacing w:after="0" w:line="360" w:lineRule="auto"/>
        <w:jc w:val="both"/>
        <w:rPr>
          <w:rFonts w:ascii="Times New Roman" w:eastAsia="Times New Roman" w:hAnsi="Times New Roman" w:cs="Times New Roman"/>
          <w:b/>
          <w:color w:val="000000"/>
          <w:sz w:val="24"/>
          <w:szCs w:val="24"/>
        </w:rPr>
      </w:pPr>
    </w:p>
    <w:p w14:paraId="115A2F18" w14:textId="4F0F1F6F" w:rsidR="00002706" w:rsidRPr="00D548EE" w:rsidRDefault="00002706" w:rsidP="00D548EE">
      <w:pPr>
        <w:spacing w:after="0" w:line="360" w:lineRule="auto"/>
        <w:jc w:val="both"/>
        <w:rPr>
          <w:rFonts w:ascii="Times New Roman" w:eastAsia="Times New Roman" w:hAnsi="Times New Roman" w:cs="Times New Roman"/>
          <w:sz w:val="24"/>
          <w:szCs w:val="24"/>
        </w:rPr>
      </w:pPr>
      <w:r w:rsidRPr="00D548EE">
        <w:rPr>
          <w:rFonts w:ascii="Times New Roman" w:eastAsia="Times New Roman" w:hAnsi="Times New Roman" w:cs="Times New Roman"/>
          <w:b/>
          <w:color w:val="000000"/>
          <w:sz w:val="24"/>
          <w:szCs w:val="24"/>
        </w:rPr>
        <w:t>Referencias</w:t>
      </w:r>
    </w:p>
    <w:p w14:paraId="2433AB86" w14:textId="77777777" w:rsidR="00002706" w:rsidRDefault="00002706" w:rsidP="00D548EE">
      <w:pPr>
        <w:spacing w:after="0" w:line="360" w:lineRule="auto"/>
        <w:rPr>
          <w:rFonts w:ascii="Times New Roman" w:eastAsia="Times New Roman" w:hAnsi="Times New Roman" w:cs="Times New Roman"/>
          <w:sz w:val="24"/>
          <w:szCs w:val="24"/>
        </w:rPr>
      </w:pPr>
      <w:bookmarkStart w:id="0" w:name="_Hlk163544442"/>
    </w:p>
    <w:p w14:paraId="6D47F3E4" w14:textId="2F281947"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World Health Organization. Cardiovascular diseases (CVDs) [Internet]. Fact sheets. 2021 [cited 2023 Nov 23]. Available from: https://www.who.int/news-room/fact-sheets/detail/cardiovascular-diseases-(cvds)</w:t>
      </w:r>
    </w:p>
    <w:p w14:paraId="7C646537" w14:textId="05AC3847"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Townsend N, Kazakiewicz D, Lucy Wright F, Timmis A, Huculeci R, Torbica A, et al. Epidemiology of cardiovascular disease in Europe. Nat Rev Cardiol [Internet]. 2022;19(2):133–43. Available from: https://doi.org/10.1038/s41569-021-00607-3</w:t>
      </w:r>
    </w:p>
    <w:p w14:paraId="328BE4B2" w14:textId="3AF7B6FD"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Zhao D. Epidemiological features of cardiovascular disease in Asia. JACC Asia. 2021;1(1):1–13. </w:t>
      </w:r>
    </w:p>
    <w:p w14:paraId="3BD141ED" w14:textId="4C33CE6B"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Cortesi PA, Fornari C, Madotto F, Conti S, Naghavi M, Bikbov B, et al. Trends in cardiovascular diseases burden and vascular risk factors in Italy: the Global Burden of Disease study 1990–2017. Eur J Prev Cardiol. 2021;28(4):385–96. </w:t>
      </w:r>
    </w:p>
    <w:p w14:paraId="65DB02F4" w14:textId="7A82B5C9"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Liu S, Li Y, Zeng X, Wang H, Yin P, Wang L, et al. Burden of cardiovascular diseases in China, 1990-2016: findings from the 2016 global burden of disease study. JAMA Cardiol. 2019;4(4):342–52. </w:t>
      </w:r>
    </w:p>
    <w:p w14:paraId="1E0D2D06" w14:textId="0384D4D6"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Kumar AS, Sinha N. Cardiovascular disease in India: a 360 degree overview. Vol. 76, medical journal armed forces india. Elsevier; 2020. p. 1–3. </w:t>
      </w:r>
    </w:p>
    <w:p w14:paraId="7A85059C" w14:textId="19E5D01D"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lastRenderedPageBreak/>
        <w:t xml:space="preserve">Roth GA, Mensah GA, Johnson CO, Addolorato G, Ammirati E, Baddour LM, et al. Global burden of cardiovascular diseases and risk factors, 1990–2019: update from the GBD 2019 study. J Am Coll Cardiol. 2020;76(25):2982–3021. </w:t>
      </w:r>
    </w:p>
    <w:p w14:paraId="5C3527FB" w14:textId="206DAF1F"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Bloom DE, Chen S, McGovern ME. The economic burden of noncommunicable diseases and mental health conditions: results for Costa Rica, Jamaica, and Peru. Rev Panam Salud Pública. 2018;42:e18. </w:t>
      </w:r>
    </w:p>
    <w:p w14:paraId="7E4BC130" w14:textId="2AE3EFC9"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Institute for Health Metrics and Evaluation. Country Profile: Peru. [Internet]. 2018 [cited 2021 Jul 29]. Available from: www.healthdata.org/peru</w:t>
      </w:r>
    </w:p>
    <w:p w14:paraId="3B3F5C0D" w14:textId="0572BC5A"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Pan American Health Organization. Country Profiles: 2014 [Internet]. 2014 [cited 2023 Dec 20]. Available from: https://www3.paho.org/hq/index.php?option=com_docman&amp;view=list&amp;format=html&amp;layout=default&amp;slug=country-profiles-7285&amp;Itemid=270&amp;lang=es#gsc.tab=0</w:t>
      </w:r>
    </w:p>
    <w:p w14:paraId="08BB4441" w14:textId="1DB0835E"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0D1053">
        <w:rPr>
          <w:rFonts w:ascii="Times New Roman" w:hAnsi="Times New Roman" w:cs="Times New Roman"/>
          <w:noProof/>
          <w:sz w:val="24"/>
          <w:lang w:val="en-US"/>
        </w:rPr>
        <w:t xml:space="preserve">Benziger CP, Zavala-Loayza JA, Bernabe-Ortiz A, Gilman RH, Checkley W, Smeeth L, et al. Low prevalence of ideal cardiovascular health in Peru. </w:t>
      </w:r>
      <w:r w:rsidRPr="00FB338D">
        <w:rPr>
          <w:rFonts w:ascii="Times New Roman" w:hAnsi="Times New Roman" w:cs="Times New Roman"/>
          <w:noProof/>
          <w:sz w:val="24"/>
        </w:rPr>
        <w:t xml:space="preserve">Heart. 2018;104(15):1251–6. </w:t>
      </w:r>
    </w:p>
    <w:p w14:paraId="133629D0" w14:textId="17AC693E"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FB338D">
        <w:rPr>
          <w:rFonts w:ascii="Times New Roman" w:hAnsi="Times New Roman" w:cs="Times New Roman"/>
          <w:noProof/>
          <w:sz w:val="24"/>
        </w:rPr>
        <w:t xml:space="preserve">Pajuelo Ramírez J, Torres Aparcana L, Agüero Zamora R, Bernui Leo I. El sobrepeso, la obesidad y la obesidad abdominal en la población adulta del Perú. In: Anales de la Facultad de Medicina. UNMSM. Facultad de Medicina; 2019. p. 21–7. </w:t>
      </w:r>
    </w:p>
    <w:p w14:paraId="1FEECCE2" w14:textId="4C4E3CED"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Abbs ES, Viñoles J, Alarcón JO, Johnson HM, Zunt JR. High prevalence of cardiovascular risk factors in Peruvian adolescents living in a peri-urban shantytown: a cross-sectional study. J Heal Popul Nutr. 2017;36:1–9. </w:t>
      </w:r>
    </w:p>
    <w:p w14:paraId="4785A68E" w14:textId="32F69B2B"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Huikuri H V, Stein PK. Clinical application of heart rate variability after acute myocardial infarction. Front Physiol. 2012;3:41. </w:t>
      </w:r>
    </w:p>
    <w:p w14:paraId="6D5360F6" w14:textId="39ABA061"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Goldberger AL. Is the normal heartbeat chaotic or homeostatic? Physiology. 1991;6(2):87–91. </w:t>
      </w:r>
    </w:p>
    <w:p w14:paraId="32BBB33B" w14:textId="08348853"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Bhowmik T, Dey J, Tiwari VN. A novel method for accurate estimation of HRV from smartwatch PPG signals. In: 2017 39th annual international conference of the IEEE engineering in medicine and biology society (EMBC). IEEE; 2017. p. 109–12. </w:t>
      </w:r>
    </w:p>
    <w:p w14:paraId="65D7ADA1" w14:textId="625E9EE2"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lastRenderedPageBreak/>
        <w:t>Perkiömäki JS, Mäkikallio TH, Huikuri H V. Fractal and Complexity Measures of Heart Rate Variability. Clin Exp Hypertens [Internet]. 2005 Jan 1;27(2–3):149–58. Available from: http://dx.doi.org/10.1081/CEH-48742</w:t>
      </w:r>
    </w:p>
    <w:p w14:paraId="1E2CF978" w14:textId="63022FEC"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Mahon NG, Hedman AE, Padula M, Gang Y, Savelieva I, Waktare JEP, et al. Fractal correlation properties of R-R interval dynamics in asymptomatic relatives of patients with dilated cardiomyopathy. Eur J Heart Fail. 2002;4(2):151–8. </w:t>
      </w:r>
    </w:p>
    <w:p w14:paraId="3E6B2D5C" w14:textId="65F5592F"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Huikuri H, Makikällo T, Peng C h., Goldberger A, Hintze U, Moller M. Fractal correlation Properties of R-R Interval Dynamics and Mortality in Patients with Depressed Left Ventricular Function After an Acute Miocardial Infarction. Circulation [Internet]. 2000;101(1):47–53. Available from: http://dx.doi.org/10.1161/01.CIR.101.1.47</w:t>
      </w:r>
    </w:p>
    <w:p w14:paraId="30B8082D" w14:textId="106B41DC"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0D1053">
        <w:rPr>
          <w:rFonts w:ascii="Times New Roman" w:hAnsi="Times New Roman" w:cs="Times New Roman"/>
          <w:noProof/>
          <w:sz w:val="24"/>
          <w:lang w:val="en-US"/>
        </w:rPr>
        <w:t xml:space="preserve">Rodríguez-Velásquez J, Prieto S, Domínguez D, Correa C, Melo M, Pardo J, et al. Application of the chaotic power law to the study of cardiac dynamics in patients with arrhythmias. </w:t>
      </w:r>
      <w:r w:rsidRPr="00FB338D">
        <w:rPr>
          <w:rFonts w:ascii="Times New Roman" w:hAnsi="Times New Roman" w:cs="Times New Roman"/>
          <w:noProof/>
          <w:sz w:val="24"/>
        </w:rPr>
        <w:t xml:space="preserve">Rev la Fac Med. 2014;62(4):539–46. </w:t>
      </w:r>
    </w:p>
    <w:p w14:paraId="1F1E7374" w14:textId="7DCA49F8"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FB338D">
        <w:rPr>
          <w:rFonts w:ascii="Times New Roman" w:hAnsi="Times New Roman" w:cs="Times New Roman"/>
          <w:noProof/>
          <w:sz w:val="24"/>
        </w:rPr>
        <w:t xml:space="preserve">Rodríguez J, Prieto S, Laguado E, Pernett F, Villamizar M, Olivella E, et al. </w:t>
      </w:r>
      <w:r w:rsidRPr="000D1053">
        <w:rPr>
          <w:rFonts w:ascii="Times New Roman" w:hAnsi="Times New Roman" w:cs="Times New Roman"/>
          <w:noProof/>
          <w:sz w:val="24"/>
          <w:lang w:val="en-US"/>
        </w:rPr>
        <w:t xml:space="preserve">Application of a diagnostic methodology of cardiac systems based on the proportions of entropy in normal patients and with different pathologies. </w:t>
      </w:r>
      <w:r w:rsidRPr="00FB338D">
        <w:rPr>
          <w:rFonts w:ascii="Times New Roman" w:hAnsi="Times New Roman" w:cs="Times New Roman"/>
          <w:noProof/>
          <w:sz w:val="24"/>
        </w:rPr>
        <w:t xml:space="preserve">Pulse. 2021;8(3–4):114–20. </w:t>
      </w:r>
    </w:p>
    <w:p w14:paraId="6E3FD918" w14:textId="5484A002"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FB338D">
        <w:rPr>
          <w:rFonts w:ascii="Times New Roman" w:hAnsi="Times New Roman" w:cs="Times New Roman"/>
          <w:noProof/>
          <w:sz w:val="24"/>
        </w:rPr>
        <w:t xml:space="preserve">Rodríguez JO, Prieto SE, Correa SC, Soracipa MY, Méndez LR, Bernal HJ, et al. Nueva metodología de evaluación del Holter basada en los sistemas dinámicos y la geometría fractal: confirmación de su aplicabilidad a nivel clínico. </w:t>
      </w:r>
      <w:r w:rsidRPr="000D1053">
        <w:rPr>
          <w:rFonts w:ascii="Times New Roman" w:hAnsi="Times New Roman" w:cs="Times New Roman"/>
          <w:noProof/>
          <w:sz w:val="24"/>
          <w:lang w:val="en-US"/>
        </w:rPr>
        <w:t xml:space="preserve">Rev la Univ Ind Santander Salud. 2016;48(1). </w:t>
      </w:r>
    </w:p>
    <w:p w14:paraId="22785127" w14:textId="7EFB62BC"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Lombardi F. Chaos theory, heart rate variability, and arrhythmic mortality. Am Heart Assoc; 2000. </w:t>
      </w:r>
    </w:p>
    <w:p w14:paraId="7CCDFA24" w14:textId="0D07C9B9"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Wu G-Q, Arzeno NM, Shen L-L, Tang D-K, Zheng D-A, Zhao N-Q, et al. Chaotic signatures of heart rate variability and its power spectrum in health, aging and heart failure. PLoS One. 2009;4(2):e4323. </w:t>
      </w:r>
    </w:p>
    <w:p w14:paraId="05022108" w14:textId="7ED288C2"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Braun C, Kowallik P, Freking A, Hadeler D, Kniffki K-D, Meesmann M. Demonstration of nonlinear components in heart rate variability of healthy persons. Am J Physiol Circ Physiol. 1998;275(5):H1577–84. </w:t>
      </w:r>
    </w:p>
    <w:p w14:paraId="3DB9DD63" w14:textId="6DD57069"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 xml:space="preserve">Peng C, Havlin S, Stanley HE, Goldberger AL. Quantification of scaling </w:t>
      </w:r>
      <w:r w:rsidRPr="000D1053">
        <w:rPr>
          <w:rFonts w:ascii="Times New Roman" w:hAnsi="Times New Roman" w:cs="Times New Roman"/>
          <w:noProof/>
          <w:sz w:val="24"/>
          <w:lang w:val="en-US"/>
        </w:rPr>
        <w:lastRenderedPageBreak/>
        <w:t xml:space="preserve">exponents and crossover phenomena in nonstationary heartbeat time series. Chaos an Interdiscip J nonlinear Sci. 1995;5(1):82–7. </w:t>
      </w:r>
    </w:p>
    <w:p w14:paraId="1E6F029F" w14:textId="304668C0"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Goldberger AL, Rigney DR, West BJ. Chaos and Fractals in Human Physiology. Sci Am [Internet]. 1990;262(2):42–9. Available from: http://www.jstor.org/stable/24996678</w:t>
      </w:r>
    </w:p>
    <w:p w14:paraId="54168637" w14:textId="342E80DA"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FB338D">
        <w:rPr>
          <w:rFonts w:ascii="Times New Roman" w:hAnsi="Times New Roman" w:cs="Times New Roman"/>
          <w:noProof/>
          <w:sz w:val="24"/>
        </w:rPr>
        <w:t xml:space="preserve">Rodríguez J, Prieto S, Avilán N, Correa C, Bernal P, Ortiz L, et al. Nueva metodología física y matemática de evaluación del Holter. Rev Colomb Cardiol. 2008;15(2):50–4. </w:t>
      </w:r>
    </w:p>
    <w:p w14:paraId="7F27D075" w14:textId="7711EB42"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FB338D">
        <w:rPr>
          <w:rFonts w:ascii="Times New Roman" w:hAnsi="Times New Roman" w:cs="Times New Roman"/>
          <w:noProof/>
          <w:sz w:val="24"/>
        </w:rPr>
        <w:t xml:space="preserve">Rodríguez J, Correa C, Melo M, Domínguez D, Prieto S, Cardona DM, et al. </w:t>
      </w:r>
      <w:r w:rsidRPr="000D1053">
        <w:rPr>
          <w:rFonts w:ascii="Times New Roman" w:hAnsi="Times New Roman" w:cs="Times New Roman"/>
          <w:noProof/>
          <w:sz w:val="24"/>
          <w:lang w:val="en-US"/>
        </w:rPr>
        <w:t>Chaotic cardiac law: Developing predictions of clinical application. J Med Med Sci [Internet]. 2013;4(2):79–84. Available from: http://www.interesjournals.org/JMMS</w:t>
      </w:r>
    </w:p>
    <w:p w14:paraId="35750899" w14:textId="057B286F"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0D1053">
        <w:rPr>
          <w:rFonts w:ascii="Times New Roman" w:hAnsi="Times New Roman" w:cs="Times New Roman"/>
          <w:noProof/>
          <w:sz w:val="24"/>
          <w:lang w:val="en-US"/>
        </w:rPr>
        <w:t>Rodríguez JO, Prieto SE, Correa C, Bernal PA, Puerta GE, Vitery S, et al. Theoretical generalization of normal and sick coronary arteries with fractal dimensions and the arterial intrinsic mathematical harmony. BMC Med Phys [Internet]. 2010;10(1):1–6. Available from: http://dx.doi.org/10.1186/1756-6649-10-1</w:t>
      </w:r>
    </w:p>
    <w:p w14:paraId="65D7A53B" w14:textId="60CADBB3"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FB338D">
        <w:rPr>
          <w:rFonts w:ascii="Times New Roman" w:hAnsi="Times New Roman" w:cs="Times New Roman"/>
          <w:noProof/>
          <w:sz w:val="24"/>
        </w:rPr>
        <w:t xml:space="preserve">Rodríguez J, Prieto S, Correa C, Posso H, Bernal P, Puerta G, et al. Generalización fractal de células preneoplásicas y cancerígenas del epitelio escamoso cervical. Una nueva metodología de aplicación clínica. Rev Med. 2010;18(2):173–81. </w:t>
      </w:r>
    </w:p>
    <w:p w14:paraId="1CEAA57F" w14:textId="615B56C4"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FB338D">
        <w:rPr>
          <w:rFonts w:ascii="Times New Roman" w:hAnsi="Times New Roman" w:cs="Times New Roman"/>
          <w:noProof/>
          <w:sz w:val="24"/>
        </w:rPr>
        <w:t xml:space="preserve">Rodríguez J, Grisales CE, Barrios FA, Prieto S, Correa C, Ruiz JJ. </w:t>
      </w:r>
      <w:r w:rsidRPr="000D1053">
        <w:rPr>
          <w:rFonts w:ascii="Times New Roman" w:hAnsi="Times New Roman" w:cs="Times New Roman"/>
          <w:noProof/>
          <w:sz w:val="24"/>
          <w:lang w:val="en-US"/>
        </w:rPr>
        <w:t>Fractal geometric characterization of gastric mucosa neoplastic cells. Gastric &amp; Breast Cancer [Internet]. 2020;15(1):16–24. Available from: http://www.gastricbreastcancer.com/abs_292__Orig__Colombia_Rodr.asp</w:t>
      </w:r>
    </w:p>
    <w:p w14:paraId="70DBC38A" w14:textId="081C76E5"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FB338D">
        <w:rPr>
          <w:rFonts w:ascii="Times New Roman" w:hAnsi="Times New Roman" w:cs="Times New Roman"/>
          <w:noProof/>
          <w:sz w:val="24"/>
        </w:rPr>
        <w:t xml:space="preserve">Rodríguez J, Atencio V, Soracipa R, Madariaga D, Correa C, Prieto S. Caracterización geométrica de los eritrocitos nucleados de tilapia roja (Oreochromis spp). Rev Colomb Biotecnol. 2021;23(1):17–23. </w:t>
      </w:r>
    </w:p>
    <w:p w14:paraId="39E96D22" w14:textId="4709F2ED" w:rsidR="00FB338D" w:rsidRPr="000D1053"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lang w:val="en-US"/>
        </w:rPr>
      </w:pPr>
      <w:r w:rsidRPr="00FB338D">
        <w:rPr>
          <w:rFonts w:ascii="Times New Roman" w:hAnsi="Times New Roman" w:cs="Times New Roman"/>
          <w:noProof/>
          <w:sz w:val="24"/>
        </w:rPr>
        <w:t xml:space="preserve">Prieto Bohórquez SE, Velásquez JOR, Correa Herrera SC, Soracipa Muñoz MY. </w:t>
      </w:r>
      <w:r w:rsidRPr="000D1053">
        <w:rPr>
          <w:rFonts w:ascii="Times New Roman" w:hAnsi="Times New Roman" w:cs="Times New Roman"/>
          <w:noProof/>
          <w:sz w:val="24"/>
          <w:lang w:val="en-US"/>
        </w:rPr>
        <w:t xml:space="preserve">Diagnosis of cervical cells based on fractal and Euclidian geometrical measurements: Intrinsic Geometric Cellular Organization. BMC Med Phys </w:t>
      </w:r>
      <w:r w:rsidRPr="000D1053">
        <w:rPr>
          <w:rFonts w:ascii="Times New Roman" w:hAnsi="Times New Roman" w:cs="Times New Roman"/>
          <w:noProof/>
          <w:sz w:val="24"/>
          <w:lang w:val="en-US"/>
        </w:rPr>
        <w:lastRenderedPageBreak/>
        <w:t>[Internet]. 2014;14(1):2. Available from: http://dx.doi.org/10.1186/1756-6649-14-2</w:t>
      </w:r>
    </w:p>
    <w:p w14:paraId="4B0C8FB0" w14:textId="1124E429" w:rsidR="00FB338D" w:rsidRPr="00FB338D" w:rsidRDefault="002C53F0"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Pr>
          <w:rFonts w:ascii="Times New Roman" w:hAnsi="Times New Roman" w:cs="Times New Roman"/>
          <w:noProof/>
          <w:sz w:val="24"/>
        </w:rPr>
        <w:t>Correa-</w:t>
      </w:r>
      <w:r w:rsidR="00FB338D" w:rsidRPr="00FB338D">
        <w:rPr>
          <w:rFonts w:ascii="Times New Roman" w:hAnsi="Times New Roman" w:cs="Times New Roman"/>
          <w:noProof/>
          <w:sz w:val="24"/>
        </w:rPr>
        <w:t xml:space="preserve">Herrera SC, Rivas JC, Balcázar JJJ. Diagnóstico matemático del infarto agudo de miocardio y de la falla cardiaca mediante la entropía proporcional. Rev Cuba Investig Biomédicas. 2021;40(3):1–15. </w:t>
      </w:r>
    </w:p>
    <w:p w14:paraId="3BF120B7" w14:textId="57348669"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FB338D">
        <w:rPr>
          <w:rFonts w:ascii="Times New Roman" w:hAnsi="Times New Roman" w:cs="Times New Roman"/>
          <w:noProof/>
          <w:sz w:val="24"/>
        </w:rPr>
        <w:t>Rodríguez Velásquez J, Prieto Bohórquez S, Ramírez López LJ. Armonía del caos: Fractales, sistemas dinámicos y dinámica cardiaca PP  - [Internet]. Editorial Neogranadina; 2021. Available from: https://editorial.unimilitar.edu.co/index.php/editorial/catalog/book/57</w:t>
      </w:r>
    </w:p>
    <w:p w14:paraId="2C80D4CA" w14:textId="15153CF1" w:rsidR="00FB338D" w:rsidRPr="00FB338D" w:rsidRDefault="00FB338D" w:rsidP="009921F2">
      <w:pPr>
        <w:widowControl w:val="0"/>
        <w:numPr>
          <w:ilvl w:val="0"/>
          <w:numId w:val="10"/>
        </w:numPr>
        <w:autoSpaceDE w:val="0"/>
        <w:autoSpaceDN w:val="0"/>
        <w:adjustRightInd w:val="0"/>
        <w:spacing w:after="0" w:line="360" w:lineRule="auto"/>
        <w:rPr>
          <w:rFonts w:ascii="Times New Roman" w:hAnsi="Times New Roman" w:cs="Times New Roman"/>
          <w:noProof/>
          <w:sz w:val="24"/>
        </w:rPr>
      </w:pPr>
      <w:r w:rsidRPr="00FB338D">
        <w:rPr>
          <w:rFonts w:ascii="Times New Roman" w:hAnsi="Times New Roman" w:cs="Times New Roman"/>
          <w:noProof/>
          <w:sz w:val="24"/>
        </w:rPr>
        <w:t xml:space="preserve">Prieto-Bohórquez SE, Rodríguez-Velásquez J, Correa-Herrera C, Beltrán LM, Agudelo-Otalora LM, Trejos-Ramírez C, et al. Aplicación de una ley matemática exponencial a la dinámica cardíaca en 16 horas: estudio realizado con 250 pacientes. Rev Colomb Cardiol. 2021;28(3):231–8. </w:t>
      </w:r>
    </w:p>
    <w:bookmarkEnd w:id="0"/>
    <w:p w14:paraId="657007B9" w14:textId="77777777" w:rsidR="00912BB8" w:rsidRDefault="00912BB8" w:rsidP="00D548EE">
      <w:pPr>
        <w:spacing w:line="360" w:lineRule="auto"/>
        <w:ind w:left="640" w:hanging="640"/>
      </w:pPr>
    </w:p>
    <w:sectPr w:rsidR="00912BB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502F3"/>
    <w:multiLevelType w:val="hybridMultilevel"/>
    <w:tmpl w:val="8A16D8C6"/>
    <w:lvl w:ilvl="0" w:tplc="2D00D478">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95E8F"/>
    <w:multiLevelType w:val="hybridMultilevel"/>
    <w:tmpl w:val="BE7AD0C0"/>
    <w:lvl w:ilvl="0" w:tplc="05C6E9FE">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116E"/>
    <w:multiLevelType w:val="hybridMultilevel"/>
    <w:tmpl w:val="FF5624EE"/>
    <w:lvl w:ilvl="0" w:tplc="022EFD8E">
      <w:start w:val="16"/>
      <w:numFmt w:val="bullet"/>
      <w:lvlText w:val="-"/>
      <w:lvlJc w:val="left"/>
      <w:pPr>
        <w:ind w:left="720" w:hanging="360"/>
      </w:pPr>
      <w:rPr>
        <w:rFonts w:ascii="Aparajita" w:eastAsia="Times New Roman" w:hAnsi="Aparajita" w:cs="Aparajita" w:hint="default"/>
        <w:color w:val="2F5597"/>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B96121"/>
    <w:multiLevelType w:val="hybridMultilevel"/>
    <w:tmpl w:val="0A4453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500975"/>
    <w:multiLevelType w:val="hybridMultilevel"/>
    <w:tmpl w:val="DF600468"/>
    <w:lvl w:ilvl="0" w:tplc="1958A6B0">
      <w:start w:val="19"/>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849"/>
    <w:multiLevelType w:val="multilevel"/>
    <w:tmpl w:val="75466D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4996E05"/>
    <w:multiLevelType w:val="hybridMultilevel"/>
    <w:tmpl w:val="6B4474AA"/>
    <w:lvl w:ilvl="0" w:tplc="E7B6BEFC">
      <w:start w:val="1"/>
      <w:numFmt w:val="decimal"/>
      <w:lvlText w:val="%1."/>
      <w:lvlJc w:val="left"/>
      <w:pPr>
        <w:ind w:left="1005" w:hanging="64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8D5FCE"/>
    <w:multiLevelType w:val="hybridMultilevel"/>
    <w:tmpl w:val="3A5C3104"/>
    <w:lvl w:ilvl="0" w:tplc="1958A6B0">
      <w:start w:val="19"/>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853B8"/>
    <w:multiLevelType w:val="multilevel"/>
    <w:tmpl w:val="F4307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3379E"/>
    <w:multiLevelType w:val="hybridMultilevel"/>
    <w:tmpl w:val="257A35D6"/>
    <w:lvl w:ilvl="0" w:tplc="FFFFFFFF">
      <w:start w:val="1"/>
      <w:numFmt w:val="decimal"/>
      <w:lvlText w:val="%1."/>
      <w:lvlJc w:val="left"/>
      <w:pPr>
        <w:ind w:left="81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C51A46"/>
    <w:multiLevelType w:val="hybridMultilevel"/>
    <w:tmpl w:val="417E015C"/>
    <w:lvl w:ilvl="0" w:tplc="9C063EF2">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033218">
    <w:abstractNumId w:val="5"/>
  </w:num>
  <w:num w:numId="2" w16cid:durableId="735205481">
    <w:abstractNumId w:val="1"/>
  </w:num>
  <w:num w:numId="3" w16cid:durableId="1179932191">
    <w:abstractNumId w:val="0"/>
  </w:num>
  <w:num w:numId="4" w16cid:durableId="191497987">
    <w:abstractNumId w:val="7"/>
  </w:num>
  <w:num w:numId="5" w16cid:durableId="671299070">
    <w:abstractNumId w:val="4"/>
  </w:num>
  <w:num w:numId="6" w16cid:durableId="615067619">
    <w:abstractNumId w:val="10"/>
  </w:num>
  <w:num w:numId="7" w16cid:durableId="1382557130">
    <w:abstractNumId w:val="9"/>
  </w:num>
  <w:num w:numId="8" w16cid:durableId="1918321436">
    <w:abstractNumId w:val="8"/>
  </w:num>
  <w:num w:numId="9" w16cid:durableId="1049064792">
    <w:abstractNumId w:val="3"/>
  </w:num>
  <w:num w:numId="10" w16cid:durableId="1211071973">
    <w:abstractNumId w:val="6"/>
  </w:num>
  <w:num w:numId="11" w16cid:durableId="1407611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0C2"/>
    <w:rsid w:val="00002706"/>
    <w:rsid w:val="00012CE4"/>
    <w:rsid w:val="00036284"/>
    <w:rsid w:val="000D1053"/>
    <w:rsid w:val="0010180C"/>
    <w:rsid w:val="00115938"/>
    <w:rsid w:val="00163B63"/>
    <w:rsid w:val="00181C3F"/>
    <w:rsid w:val="0018445A"/>
    <w:rsid w:val="0019418B"/>
    <w:rsid w:val="001A30E5"/>
    <w:rsid w:val="001A47BE"/>
    <w:rsid w:val="001A6588"/>
    <w:rsid w:val="001C47BE"/>
    <w:rsid w:val="00232C02"/>
    <w:rsid w:val="002C53F0"/>
    <w:rsid w:val="002D4B03"/>
    <w:rsid w:val="00312991"/>
    <w:rsid w:val="0033400F"/>
    <w:rsid w:val="00381EB9"/>
    <w:rsid w:val="003C5C46"/>
    <w:rsid w:val="004874BB"/>
    <w:rsid w:val="004A511F"/>
    <w:rsid w:val="004C46BE"/>
    <w:rsid w:val="00516A8F"/>
    <w:rsid w:val="00516FEF"/>
    <w:rsid w:val="00567336"/>
    <w:rsid w:val="005B09F2"/>
    <w:rsid w:val="005E1EC5"/>
    <w:rsid w:val="005F5E5D"/>
    <w:rsid w:val="00672980"/>
    <w:rsid w:val="00695D35"/>
    <w:rsid w:val="006A61A6"/>
    <w:rsid w:val="00700CFA"/>
    <w:rsid w:val="0074646B"/>
    <w:rsid w:val="007A4BE8"/>
    <w:rsid w:val="007B28C2"/>
    <w:rsid w:val="007F7ACA"/>
    <w:rsid w:val="00815D91"/>
    <w:rsid w:val="00836C0A"/>
    <w:rsid w:val="00863789"/>
    <w:rsid w:val="00872382"/>
    <w:rsid w:val="008A382F"/>
    <w:rsid w:val="008C31BD"/>
    <w:rsid w:val="008E7A88"/>
    <w:rsid w:val="00912BB8"/>
    <w:rsid w:val="0092529C"/>
    <w:rsid w:val="009921F2"/>
    <w:rsid w:val="00B97AF8"/>
    <w:rsid w:val="00BA3B2B"/>
    <w:rsid w:val="00BA6E98"/>
    <w:rsid w:val="00C37E0E"/>
    <w:rsid w:val="00C41FFF"/>
    <w:rsid w:val="00CC7867"/>
    <w:rsid w:val="00CE5376"/>
    <w:rsid w:val="00D173C2"/>
    <w:rsid w:val="00D360A7"/>
    <w:rsid w:val="00D548EE"/>
    <w:rsid w:val="00D54D42"/>
    <w:rsid w:val="00D55399"/>
    <w:rsid w:val="00D71D0C"/>
    <w:rsid w:val="00DA4578"/>
    <w:rsid w:val="00DD0711"/>
    <w:rsid w:val="00E34AD2"/>
    <w:rsid w:val="00E67DE5"/>
    <w:rsid w:val="00E9288E"/>
    <w:rsid w:val="00EA014D"/>
    <w:rsid w:val="00EA0D9A"/>
    <w:rsid w:val="00EB73C9"/>
    <w:rsid w:val="00ED4072"/>
    <w:rsid w:val="00EE44C0"/>
    <w:rsid w:val="00EF1D2A"/>
    <w:rsid w:val="00F320C2"/>
    <w:rsid w:val="00F67A30"/>
    <w:rsid w:val="00FA4B9F"/>
    <w:rsid w:val="00FB338D"/>
    <w:rsid w:val="00FF17C8"/>
    <w:rsid w:val="00FF3C81"/>
    <w:rsid w:val="00FF62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794C"/>
  <w15:docId w15:val="{B9856053-5316-4982-B506-7588E632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68"/>
    <w:pPr>
      <w:spacing w:after="160" w:line="259" w:lineRule="auto"/>
    </w:pPr>
    <w:rPr>
      <w:sz w:val="22"/>
      <w:szCs w:val="22"/>
      <w:lang w:val="es-MX"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3443BD"/>
    <w:rPr>
      <w:sz w:val="22"/>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uiPriority w:val="99"/>
    <w:unhideWhenUsed/>
    <w:rsid w:val="004C46BE"/>
    <w:rPr>
      <w:color w:val="0563C1"/>
      <w:u w:val="single"/>
    </w:rPr>
  </w:style>
  <w:style w:type="character" w:styleId="Refdecomentario">
    <w:name w:val="annotation reference"/>
    <w:uiPriority w:val="99"/>
    <w:semiHidden/>
    <w:unhideWhenUsed/>
    <w:rsid w:val="004C46BE"/>
    <w:rPr>
      <w:sz w:val="16"/>
      <w:szCs w:val="16"/>
    </w:rPr>
  </w:style>
  <w:style w:type="paragraph" w:styleId="Textocomentario">
    <w:name w:val="annotation text"/>
    <w:basedOn w:val="Normal"/>
    <w:link w:val="TextocomentarioCar"/>
    <w:uiPriority w:val="99"/>
    <w:unhideWhenUsed/>
    <w:rsid w:val="004C46BE"/>
    <w:pPr>
      <w:widowControl w:val="0"/>
      <w:autoSpaceDE w:val="0"/>
      <w:autoSpaceDN w:val="0"/>
      <w:spacing w:after="0" w:line="240" w:lineRule="auto"/>
    </w:pPr>
    <w:rPr>
      <w:rFonts w:ascii="Arial MT" w:eastAsia="Arial MT" w:hAnsi="Arial MT" w:cs="Arial MT"/>
      <w:sz w:val="20"/>
      <w:szCs w:val="20"/>
      <w:lang w:val="es-ES"/>
    </w:rPr>
  </w:style>
  <w:style w:type="character" w:customStyle="1" w:styleId="TextocomentarioCar">
    <w:name w:val="Texto comentario Car"/>
    <w:link w:val="Textocomentario"/>
    <w:uiPriority w:val="99"/>
    <w:rsid w:val="004C46BE"/>
    <w:rPr>
      <w:rFonts w:ascii="Arial MT" w:eastAsia="Arial MT" w:hAnsi="Arial MT" w:cs="Arial MT"/>
      <w:sz w:val="20"/>
      <w:szCs w:val="20"/>
      <w:lang w:val="es-ES"/>
    </w:rPr>
  </w:style>
  <w:style w:type="character" w:customStyle="1" w:styleId="ref-title">
    <w:name w:val="ref-title"/>
    <w:basedOn w:val="Fuentedeprrafopredeter"/>
    <w:rsid w:val="004C46BE"/>
  </w:style>
  <w:style w:type="character" w:customStyle="1" w:styleId="ref-journal">
    <w:name w:val="ref-journal"/>
    <w:basedOn w:val="Fuentedeprrafopredeter"/>
    <w:rsid w:val="004C46BE"/>
  </w:style>
  <w:style w:type="character" w:customStyle="1" w:styleId="ref-vol">
    <w:name w:val="ref-vol"/>
    <w:basedOn w:val="Fuentedeprrafopredeter"/>
    <w:rsid w:val="004C46BE"/>
  </w:style>
  <w:style w:type="character" w:customStyle="1" w:styleId="ref-iss">
    <w:name w:val="ref-iss"/>
    <w:basedOn w:val="Fuentedeprrafopredeter"/>
    <w:rsid w:val="004C46BE"/>
  </w:style>
  <w:style w:type="paragraph" w:styleId="Prrafodelista">
    <w:name w:val="List Paragraph"/>
    <w:basedOn w:val="Normal"/>
    <w:uiPriority w:val="34"/>
    <w:qFormat/>
    <w:rsid w:val="00002706"/>
    <w:pPr>
      <w:ind w:left="720"/>
      <w:contextualSpacing/>
    </w:pPr>
  </w:style>
  <w:style w:type="paragraph" w:styleId="Asuntodelcomentario">
    <w:name w:val="annotation subject"/>
    <w:basedOn w:val="Textocomentario"/>
    <w:next w:val="Textocomentario"/>
    <w:link w:val="AsuntodelcomentarioCar"/>
    <w:uiPriority w:val="99"/>
    <w:semiHidden/>
    <w:unhideWhenUsed/>
    <w:rsid w:val="0092529C"/>
    <w:pPr>
      <w:widowControl/>
      <w:autoSpaceDE/>
      <w:autoSpaceDN/>
      <w:spacing w:after="160"/>
    </w:pPr>
    <w:rPr>
      <w:rFonts w:ascii="Calibri" w:eastAsia="Calibri" w:hAnsi="Calibri" w:cs="Calibri"/>
      <w:b/>
      <w:bCs/>
      <w:lang w:val="es-MX"/>
    </w:rPr>
  </w:style>
  <w:style w:type="character" w:customStyle="1" w:styleId="AsuntodelcomentarioCar">
    <w:name w:val="Asunto del comentario Car"/>
    <w:link w:val="Asuntodelcomentario"/>
    <w:uiPriority w:val="99"/>
    <w:semiHidden/>
    <w:rsid w:val="0092529C"/>
    <w:rPr>
      <w:rFonts w:ascii="Arial MT" w:eastAsia="Arial MT" w:hAnsi="Arial MT" w:cs="Arial MT"/>
      <w:b/>
      <w:bCs/>
      <w:sz w:val="20"/>
      <w:szCs w:val="20"/>
      <w:lang w:val="es-ES"/>
    </w:rPr>
  </w:style>
  <w:style w:type="character" w:customStyle="1" w:styleId="Mencinsinresolver1">
    <w:name w:val="Mención sin resolver1"/>
    <w:uiPriority w:val="99"/>
    <w:semiHidden/>
    <w:unhideWhenUsed/>
    <w:rsid w:val="000D1053"/>
    <w:rPr>
      <w:color w:val="605E5C"/>
      <w:shd w:val="clear" w:color="auto" w:fill="E1DFDD"/>
    </w:rPr>
  </w:style>
  <w:style w:type="paragraph" w:styleId="NormalWeb">
    <w:name w:val="Normal (Web)"/>
    <w:basedOn w:val="Normal"/>
    <w:uiPriority w:val="99"/>
    <w:semiHidden/>
    <w:unhideWhenUsed/>
    <w:rsid w:val="00012CE4"/>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84820">
      <w:bodyDiv w:val="1"/>
      <w:marLeft w:val="0"/>
      <w:marRight w:val="0"/>
      <w:marTop w:val="0"/>
      <w:marBottom w:val="0"/>
      <w:divBdr>
        <w:top w:val="none" w:sz="0" w:space="0" w:color="auto"/>
        <w:left w:val="none" w:sz="0" w:space="0" w:color="auto"/>
        <w:bottom w:val="none" w:sz="0" w:space="0" w:color="auto"/>
        <w:right w:val="none" w:sz="0" w:space="0" w:color="auto"/>
      </w:divBdr>
    </w:div>
    <w:div w:id="1207570669">
      <w:bodyDiv w:val="1"/>
      <w:marLeft w:val="0"/>
      <w:marRight w:val="0"/>
      <w:marTop w:val="0"/>
      <w:marBottom w:val="0"/>
      <w:divBdr>
        <w:top w:val="none" w:sz="0" w:space="0" w:color="auto"/>
        <w:left w:val="none" w:sz="0" w:space="0" w:color="auto"/>
        <w:bottom w:val="none" w:sz="0" w:space="0" w:color="auto"/>
        <w:right w:val="none" w:sz="0" w:space="0" w:color="auto"/>
      </w:divBdr>
    </w:div>
    <w:div w:id="1268268236">
      <w:bodyDiv w:val="1"/>
      <w:marLeft w:val="0"/>
      <w:marRight w:val="0"/>
      <w:marTop w:val="0"/>
      <w:marBottom w:val="0"/>
      <w:divBdr>
        <w:top w:val="none" w:sz="0" w:space="0" w:color="auto"/>
        <w:left w:val="none" w:sz="0" w:space="0" w:color="auto"/>
        <w:bottom w:val="none" w:sz="0" w:space="0" w:color="auto"/>
        <w:right w:val="none" w:sz="0" w:space="0" w:color="auto"/>
      </w:divBdr>
    </w:div>
    <w:div w:id="1842155760">
      <w:bodyDiv w:val="1"/>
      <w:marLeft w:val="0"/>
      <w:marRight w:val="0"/>
      <w:marTop w:val="0"/>
      <w:marBottom w:val="0"/>
      <w:divBdr>
        <w:top w:val="none" w:sz="0" w:space="0" w:color="auto"/>
        <w:left w:val="none" w:sz="0" w:space="0" w:color="auto"/>
        <w:bottom w:val="none" w:sz="0" w:space="0" w:color="auto"/>
        <w:right w:val="none" w:sz="0" w:space="0" w:color="auto"/>
      </w:divBdr>
    </w:div>
    <w:div w:id="2048142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1739-1725" TargetMode="External"/><Relationship Id="rId13" Type="http://schemas.openxmlformats.org/officeDocument/2006/relationships/hyperlink" Target="https://orcid.org/0009-0002-8288-754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orcid.org/0000-0003-4998-1228" TargetMode="External"/><Relationship Id="rId12" Type="http://schemas.openxmlformats.org/officeDocument/2006/relationships/hyperlink" Target="https://orcid.org/0000-0003-1739-172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rcid.org/0000-0002-7997-6561" TargetMode="External"/><Relationship Id="rId5" Type="http://schemas.openxmlformats.org/officeDocument/2006/relationships/settings" Target="settings.xml"/><Relationship Id="rId15" Type="http://schemas.openxmlformats.org/officeDocument/2006/relationships/hyperlink" Target="https://orcid.org/0000-0001-9385-7940" TargetMode="External"/><Relationship Id="rId10" Type="http://schemas.openxmlformats.org/officeDocument/2006/relationships/hyperlink" Target="https://orcid.org/0000-0002-1401-2710" TargetMode="External"/><Relationship Id="rId4" Type="http://schemas.openxmlformats.org/officeDocument/2006/relationships/styles" Target="styles.xml"/><Relationship Id="rId9" Type="http://schemas.openxmlformats.org/officeDocument/2006/relationships/hyperlink" Target="https://orcid.org/0000-0002-7896-231X" TargetMode="External"/><Relationship Id="rId14" Type="http://schemas.openxmlformats.org/officeDocument/2006/relationships/hyperlink" Target="https://orcid.org/0000-0001-5129-430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DjLFC/hqsKOMbcEX01/BymaWHA==">AMUW2mXAoQiIr7GbujRGqe3SxXToL/Ysy0lneF7EaJTunR2U2JQ9odMfTUgV/TFDppLjp8ZJKrUdPFuXMo1Ry/dlveVsaRamTEl9MQ39f9a7QUq7DKz2Tyk=</go:docsCustomData>
</go:gDocsCustomXmlDataStorage>
</file>

<file path=customXml/itemProps1.xml><?xml version="1.0" encoding="utf-8"?>
<ds:datastoreItem xmlns:ds="http://schemas.openxmlformats.org/officeDocument/2006/customXml" ds:itemID="{81A79503-7DB1-4EF1-B071-83A7981FFF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6825</Words>
  <Characters>37538</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44275</CharactersWithSpaces>
  <SharedDoc>false</SharedDoc>
  <HLinks>
    <vt:vector size="54" baseType="variant">
      <vt:variant>
        <vt:i4>5308441</vt:i4>
      </vt:variant>
      <vt:variant>
        <vt:i4>24</vt:i4>
      </vt:variant>
      <vt:variant>
        <vt:i4>0</vt:i4>
      </vt:variant>
      <vt:variant>
        <vt:i4>5</vt:i4>
      </vt:variant>
      <vt:variant>
        <vt:lpwstr>https://orcid.org/0000-0001-9385-7940</vt:lpwstr>
      </vt:variant>
      <vt:variant>
        <vt:lpwstr/>
      </vt:variant>
      <vt:variant>
        <vt:i4>5767189</vt:i4>
      </vt:variant>
      <vt:variant>
        <vt:i4>21</vt:i4>
      </vt:variant>
      <vt:variant>
        <vt:i4>0</vt:i4>
      </vt:variant>
      <vt:variant>
        <vt:i4>5</vt:i4>
      </vt:variant>
      <vt:variant>
        <vt:lpwstr>https://orcid.org/0000-0001-5129-430X</vt:lpwstr>
      </vt:variant>
      <vt:variant>
        <vt:lpwstr/>
      </vt:variant>
      <vt:variant>
        <vt:i4>8060967</vt:i4>
      </vt:variant>
      <vt:variant>
        <vt:i4>18</vt:i4>
      </vt:variant>
      <vt:variant>
        <vt:i4>0</vt:i4>
      </vt:variant>
      <vt:variant>
        <vt:i4>5</vt:i4>
      </vt:variant>
      <vt:variant>
        <vt:lpwstr>https://orcid.org/0009-0002-8288-7540/</vt:lpwstr>
      </vt:variant>
      <vt:variant>
        <vt:lpwstr/>
      </vt:variant>
      <vt:variant>
        <vt:i4>5832726</vt:i4>
      </vt:variant>
      <vt:variant>
        <vt:i4>15</vt:i4>
      </vt:variant>
      <vt:variant>
        <vt:i4>0</vt:i4>
      </vt:variant>
      <vt:variant>
        <vt:i4>5</vt:i4>
      </vt:variant>
      <vt:variant>
        <vt:lpwstr>https://orcid.org/0000-0003-1739-1725</vt:lpwstr>
      </vt:variant>
      <vt:variant>
        <vt:lpwstr/>
      </vt:variant>
      <vt:variant>
        <vt:i4>5898265</vt:i4>
      </vt:variant>
      <vt:variant>
        <vt:i4>12</vt:i4>
      </vt:variant>
      <vt:variant>
        <vt:i4>0</vt:i4>
      </vt:variant>
      <vt:variant>
        <vt:i4>5</vt:i4>
      </vt:variant>
      <vt:variant>
        <vt:lpwstr>https://orcid.org/0000-0002-7997-6561</vt:lpwstr>
      </vt:variant>
      <vt:variant>
        <vt:lpwstr/>
      </vt:variant>
      <vt:variant>
        <vt:i4>5373972</vt:i4>
      </vt:variant>
      <vt:variant>
        <vt:i4>9</vt:i4>
      </vt:variant>
      <vt:variant>
        <vt:i4>0</vt:i4>
      </vt:variant>
      <vt:variant>
        <vt:i4>5</vt:i4>
      </vt:variant>
      <vt:variant>
        <vt:lpwstr>https://orcid.org/0000-0002-1401-2710</vt:lpwstr>
      </vt:variant>
      <vt:variant>
        <vt:lpwstr/>
      </vt:variant>
      <vt:variant>
        <vt:i4>5832735</vt:i4>
      </vt:variant>
      <vt:variant>
        <vt:i4>6</vt:i4>
      </vt:variant>
      <vt:variant>
        <vt:i4>0</vt:i4>
      </vt:variant>
      <vt:variant>
        <vt:i4>5</vt:i4>
      </vt:variant>
      <vt:variant>
        <vt:lpwstr>https://orcid.org/0000-0002-7896-231X</vt:lpwstr>
      </vt:variant>
      <vt:variant>
        <vt:lpwstr/>
      </vt:variant>
      <vt:variant>
        <vt:i4>5832726</vt:i4>
      </vt:variant>
      <vt:variant>
        <vt:i4>3</vt:i4>
      </vt:variant>
      <vt:variant>
        <vt:i4>0</vt:i4>
      </vt:variant>
      <vt:variant>
        <vt:i4>5</vt:i4>
      </vt:variant>
      <vt:variant>
        <vt:lpwstr>https://orcid.org/0000-0003-1739-1725</vt:lpwstr>
      </vt:variant>
      <vt:variant>
        <vt:lpwstr/>
      </vt:variant>
      <vt:variant>
        <vt:i4>5636124</vt:i4>
      </vt:variant>
      <vt:variant>
        <vt:i4>0</vt:i4>
      </vt:variant>
      <vt:variant>
        <vt:i4>0</vt:i4>
      </vt:variant>
      <vt:variant>
        <vt:i4>5</vt:i4>
      </vt:variant>
      <vt:variant>
        <vt:lpwstr>https://orcid.org/0000-0003-4998-1228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Sepulveda</dc:creator>
  <cp:keywords/>
  <cp:lastModifiedBy>Catalina Correa</cp:lastModifiedBy>
  <cp:revision>2</cp:revision>
  <dcterms:created xsi:type="dcterms:W3CDTF">2024-04-22T13:28:00Z</dcterms:created>
  <dcterms:modified xsi:type="dcterms:W3CDTF">2024-04-22T13:28:00Z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