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Version 1.11.0</w:t>
      </w:r>
    </w:p>
    <w:p>
      <w:pPr>
        <w:pStyle w:val="TextBody"/>
        <w:bidi w:val="0"/>
        <w:jc w:val="left"/>
        <w:rPr/>
      </w:pPr>
      <w:r>
        <w:rPr/>
        <w:t xml:space="preserve">This release is largely </w:t>
      </w:r>
      <w:r>
        <w:rPr/>
        <w:t>a rationalization of</w:t>
      </w:r>
      <w:r>
        <w:rPr/>
        <w:t xml:space="preserve"> </w:t>
      </w:r>
      <w:r>
        <w:rPr/>
        <w:t>YAML configuration for both playbacks and dataset generations.</w:t>
      </w:r>
    </w:p>
    <w:p>
      <w:pPr>
        <w:pStyle w:val="Heading2"/>
        <w:bidi w:val="0"/>
        <w:jc w:val="left"/>
        <w:rPr/>
      </w:pPr>
      <w:r>
        <w:rPr/>
        <w:t>CO3_CONFIG_PATH</w:t>
      </w:r>
    </w:p>
    <w:p>
      <w:pPr>
        <w:pStyle w:val="TextBody"/>
        <w:bidi w:val="0"/>
        <w:jc w:val="left"/>
        <w:rPr/>
      </w:pPr>
      <w:r>
        <w:rPr/>
        <w:t>This environment variable has been repurposed to now be a list of paths where configuration files are to be found.  Each such path is separated with a “:” char; in this sense, it is similar PYTHONPATH.  It is commonly referred to when loading the configuration for both playbacks and generates.</w:t>
      </w:r>
    </w:p>
    <w:p>
      <w:pPr>
        <w:pStyle w:val="Heading2"/>
        <w:bidi w:val="0"/>
        <w:jc w:val="left"/>
        <w:rPr/>
      </w:pPr>
      <w:r>
        <w:rPr/>
        <w:t>./</w:t>
      </w:r>
      <w:r>
        <w:rPr/>
        <w:t>co3-configurations/dev</w:t>
      </w:r>
    </w:p>
    <w:p>
      <w:pPr>
        <w:pStyle w:val="TextBody"/>
        <w:bidi w:val="0"/>
        <w:jc w:val="left"/>
        <w:rPr/>
      </w:pPr>
      <w:r>
        <w:rPr/>
        <w:t>This folder now contains a set of YAML files which, taken together, are meant to demonstrate typical configurations.  These files should be referred to as further configurations are developed and existing ones are modified to accommodate this release.</w:t>
      </w:r>
    </w:p>
    <w:p>
      <w:pPr>
        <w:pStyle w:val="TextBody"/>
        <w:numPr>
          <w:ilvl w:val="0"/>
          <w:numId w:val="9"/>
        </w:numPr>
        <w:bidi w:val="0"/>
        <w:jc w:val="left"/>
        <w:rPr/>
      </w:pPr>
      <w:r>
        <w:rPr>
          <w:rFonts w:ascii="Ubuntu" w:hAnsi="Ubuntu"/>
        </w:rPr>
        <w:t>co3.yaml</w:t>
      </w:r>
      <w:r>
        <w:rPr/>
        <w:br/>
        <w:t>Noteworthy are the following:</w:t>
      </w:r>
    </w:p>
    <w:p>
      <w:pPr>
        <w:pStyle w:val="TextBody"/>
        <w:numPr>
          <w:ilvl w:val="1"/>
          <w:numId w:val="9"/>
        </w:numPr>
        <w:bidi w:val="0"/>
        <w:jc w:val="left"/>
        <w:rPr/>
      </w:pPr>
      <w:r>
        <w:rPr>
          <w:rFonts w:ascii="Ubuntu" w:hAnsi="Ubuntu"/>
        </w:rPr>
        <w:t>console</w:t>
      </w:r>
      <w:r>
        <w:rPr/>
        <w:t xml:space="preserve">: can be set to </w:t>
      </w:r>
      <w:r>
        <w:rPr>
          <w:rFonts w:ascii="Ubuntu" w:hAnsi="Ubuntu"/>
        </w:rPr>
        <w:t>logging</w:t>
      </w:r>
      <w:r>
        <w:rPr/>
        <w:t xml:space="preserve"> or </w:t>
      </w:r>
      <w:r>
        <w:rPr>
          <w:rFonts w:ascii="Ubuntu" w:hAnsi="Ubuntu"/>
        </w:rPr>
        <w:t>progress_bar</w:t>
      </w:r>
      <w:r>
        <w:rPr/>
        <w:t xml:space="preserve">; if not set, it defaults to </w:t>
      </w:r>
      <w:r>
        <w:rPr>
          <w:rFonts w:ascii="Ubuntu" w:hAnsi="Ubuntu"/>
        </w:rPr>
        <w:t>logging</w:t>
      </w:r>
      <w:r>
        <w:rPr/>
        <w:t>.</w:t>
      </w:r>
    </w:p>
    <w:p>
      <w:pPr>
        <w:pStyle w:val="TextBody"/>
        <w:numPr>
          <w:ilvl w:val="1"/>
          <w:numId w:val="9"/>
        </w:numPr>
        <w:bidi w:val="0"/>
        <w:jc w:val="left"/>
        <w:rPr/>
      </w:pPr>
      <w:r>
        <w:rPr>
          <w:rFonts w:ascii="Ubuntu" w:hAnsi="Ubuntu"/>
        </w:rPr>
        <w:t>defaults_</w:t>
      </w:r>
      <w:r>
        <w:rPr/>
        <w:t xml:space="preserve"> : used to identify a default configuration file (this file itself is discussed below). Note the underscore in the key name, which is required in order to distinguish from Hydra’s use of ‘defaults’.</w:t>
      </w:r>
    </w:p>
    <w:p>
      <w:pPr>
        <w:pStyle w:val="TextBody"/>
        <w:numPr>
          <w:ilvl w:val="1"/>
          <w:numId w:val="9"/>
        </w:numPr>
        <w:bidi w:val="0"/>
        <w:jc w:val="left"/>
        <w:rPr/>
      </w:pPr>
      <w:r>
        <w:rPr>
          <w:rFonts w:ascii="Ubuntu" w:hAnsi="Ubuntu"/>
        </w:rPr>
        <w:t>playbacks</w:t>
      </w:r>
      <w:r>
        <w:rPr/>
        <w:t>: A collection of one or more playbacks.</w:t>
      </w:r>
    </w:p>
    <w:p>
      <w:pPr>
        <w:pStyle w:val="TextBody"/>
        <w:numPr>
          <w:ilvl w:val="2"/>
          <w:numId w:val="9"/>
        </w:numPr>
        <w:bidi w:val="0"/>
        <w:jc w:val="left"/>
        <w:rPr/>
      </w:pPr>
      <w:r>
        <w:rPr>
          <w:rFonts w:ascii="Ubuntu" w:hAnsi="Ubuntu"/>
        </w:rPr>
        <w:t>&lt;playback_name&gt;</w:t>
      </w:r>
      <w:r>
        <w:rPr/>
        <w:t>:</w:t>
      </w:r>
    </w:p>
    <w:p>
      <w:pPr>
        <w:pStyle w:val="TextBody"/>
        <w:numPr>
          <w:ilvl w:val="3"/>
          <w:numId w:val="9"/>
        </w:numPr>
        <w:bidi w:val="0"/>
        <w:jc w:val="left"/>
        <w:rPr/>
      </w:pPr>
      <w:r>
        <w:rPr>
          <w:rFonts w:ascii="Ubuntu" w:hAnsi="Ubuntu"/>
        </w:rPr>
        <w:t>agent</w:t>
      </w:r>
      <w:r>
        <w:rPr/>
        <w:t xml:space="preserve">: </w:t>
      </w:r>
      <w:r>
        <w:rPr/>
        <w:t>P</w:t>
      </w:r>
      <w:r>
        <w:rPr/>
        <w:t xml:space="preserve">arameters specific to the agent </w:t>
      </w:r>
      <w:r>
        <w:rPr/>
        <w:t>function</w:t>
      </w:r>
      <w:r>
        <w:rPr/>
        <w:t xml:space="preserve">.  Many parameters are common to all agents and hence it is these that can be stored in the </w:t>
      </w:r>
      <w:r>
        <w:rPr>
          <w:rFonts w:ascii="Ubuntu" w:hAnsi="Ubuntu"/>
        </w:rPr>
        <w:t>defaults_</w:t>
      </w:r>
      <w:r>
        <w:rPr/>
        <w:t xml:space="preserve"> file.  The common set of parameters are discussed </w:t>
      </w:r>
      <w:r>
        <w:rPr/>
        <w:t xml:space="preserve">here.  </w:t>
      </w:r>
      <w:r>
        <w:rPr/>
        <w:t>Agent-specific parameters are discussed in the section Agent-Specific Parameters.</w:t>
      </w:r>
    </w:p>
    <w:p>
      <w:pPr>
        <w:pStyle w:val="TextBody"/>
        <w:numPr>
          <w:ilvl w:val="4"/>
          <w:numId w:val="9"/>
        </w:numPr>
        <w:bidi w:val="0"/>
        <w:jc w:val="left"/>
        <w:rPr/>
      </w:pPr>
      <w:r>
        <w:rPr>
          <w:rFonts w:ascii="Ubuntu" w:hAnsi="Ubuntu"/>
        </w:rPr>
        <w:t>action_noise</w:t>
      </w:r>
    </w:p>
    <w:p>
      <w:pPr>
        <w:pStyle w:val="TextBody"/>
        <w:numPr>
          <w:ilvl w:val="5"/>
          <w:numId w:val="9"/>
        </w:numPr>
        <w:bidi w:val="0"/>
        <w:jc w:val="left"/>
        <w:rPr/>
      </w:pPr>
      <w:r>
        <w:rPr>
          <w:rFonts w:ascii="Ubuntu" w:hAnsi="Ubuntu"/>
        </w:rPr>
        <w:t>type</w:t>
        <w:br/>
      </w:r>
      <w:r>
        <w:rPr>
          <w:rFonts w:ascii="Liberation Serif" w:hAnsi="Liberation Serif"/>
        </w:rPr>
        <w:t xml:space="preserve">To be selected from null | </w:t>
      </w:r>
      <w:r>
        <w:rPr/>
        <w:t xml:space="preserve">OrnsteinUhlenbeck </w:t>
      </w:r>
      <w:r>
        <w:rPr/>
        <w:t xml:space="preserve">| </w:t>
      </w:r>
      <w:r>
        <w:rPr/>
        <w:t>Gaussian</w:t>
      </w:r>
    </w:p>
    <w:p>
      <w:pPr>
        <w:pStyle w:val="TextBody"/>
        <w:numPr>
          <w:ilvl w:val="5"/>
          <w:numId w:val="9"/>
        </w:numPr>
        <w:bidi w:val="0"/>
        <w:jc w:val="left"/>
        <w:rPr/>
      </w:pPr>
      <w:r>
        <w:rPr>
          <w:rFonts w:ascii="Ubuntu" w:hAnsi="Ubuntu"/>
        </w:rPr>
        <w:t>sigma</w:t>
      </w:r>
      <w:r>
        <w:rPr/>
        <w:br/>
      </w:r>
      <w:r>
        <w:rPr/>
        <w:t>Standard deviation of the noise source.</w:t>
      </w:r>
    </w:p>
    <w:p>
      <w:pPr>
        <w:pStyle w:val="TextBody"/>
        <w:numPr>
          <w:ilvl w:val="4"/>
          <w:numId w:val="9"/>
        </w:numPr>
        <w:bidi w:val="0"/>
        <w:jc w:val="left"/>
        <w:rPr/>
      </w:pPr>
      <w:r>
        <w:rPr>
          <w:rFonts w:ascii="Ubuntu" w:hAnsi="Ubuntu"/>
        </w:rPr>
        <w:t>batch_size</w:t>
      </w:r>
      <w:r>
        <w:rPr/>
        <w:br/>
      </w:r>
      <w:r>
        <w:rPr/>
        <w:t>Size of the batch to be sampled from experience replay buffer during training.</w:t>
      </w:r>
    </w:p>
    <w:p>
      <w:pPr>
        <w:pStyle w:val="TextBody"/>
        <w:numPr>
          <w:ilvl w:val="4"/>
          <w:numId w:val="9"/>
        </w:numPr>
        <w:bidi w:val="0"/>
        <w:jc w:val="left"/>
        <w:rPr/>
      </w:pPr>
      <w:r>
        <w:rPr>
          <w:rFonts w:ascii="Ubuntu" w:hAnsi="Ubuntu"/>
        </w:rPr>
        <w:t>buffer_size</w:t>
      </w:r>
      <w:r>
        <w:rPr/>
        <w:br/>
      </w:r>
      <w:r>
        <w:rPr/>
        <w:t xml:space="preserve">Size of the experiences replay buffer.  </w:t>
      </w:r>
      <w:r>
        <w:rPr>
          <w:rFonts w:ascii="Ubuntu" w:hAnsi="Ubuntu"/>
        </w:rPr>
        <w:t>batch_size</w:t>
      </w:r>
      <w:r>
        <w:rPr/>
        <w:t xml:space="preserve"> &lt;= </w:t>
      </w:r>
      <w:r>
        <w:rPr>
          <w:rFonts w:ascii="Ubuntu" w:hAnsi="Ubuntu"/>
        </w:rPr>
        <w:t>buffer_size</w:t>
      </w:r>
    </w:p>
    <w:p>
      <w:pPr>
        <w:pStyle w:val="TextBody"/>
        <w:numPr>
          <w:ilvl w:val="4"/>
          <w:numId w:val="9"/>
        </w:numPr>
        <w:bidi w:val="0"/>
        <w:jc w:val="left"/>
        <w:rPr/>
      </w:pPr>
      <w:r>
        <w:rPr>
          <w:rFonts w:ascii="Ubuntu" w:hAnsi="Ubuntu"/>
        </w:rPr>
        <w:t>episodes</w:t>
      </w:r>
      <w:r>
        <w:rPr/>
        <w:br/>
      </w:r>
      <w:r>
        <w:rPr/>
        <w:t>The number of episodes that the process is to run.</w:t>
      </w:r>
    </w:p>
    <w:p>
      <w:pPr>
        <w:pStyle w:val="TextBody"/>
        <w:numPr>
          <w:ilvl w:val="4"/>
          <w:numId w:val="9"/>
        </w:numPr>
        <w:bidi w:val="0"/>
        <w:jc w:val="left"/>
        <w:rPr/>
      </w:pPr>
      <w:r>
        <w:rPr>
          <w:rFonts w:ascii="Ubuntu" w:hAnsi="Ubuntu"/>
        </w:rPr>
        <w:t>g</w:t>
      </w:r>
      <w:r>
        <w:rPr>
          <w:rFonts w:ascii="Ubuntu" w:hAnsi="Ubuntu"/>
        </w:rPr>
        <w:t>amma</w:t>
      </w:r>
      <w:r>
        <w:rPr/>
        <w:br/>
        <w:t>Bellman discount factor</w:t>
      </w:r>
    </w:p>
    <w:p>
      <w:pPr>
        <w:pStyle w:val="TextBody"/>
        <w:numPr>
          <w:ilvl w:val="4"/>
          <w:numId w:val="9"/>
        </w:numPr>
        <w:bidi w:val="0"/>
        <w:jc w:val="left"/>
        <w:rPr>
          <w:rFonts w:ascii="Ubuntu" w:hAnsi="Ubuntu"/>
        </w:rPr>
      </w:pPr>
      <w:hyperlink r:id="rId2">
        <w:r>
          <w:rPr>
            <w:rStyle w:val="InternetLink"/>
            <w:rFonts w:ascii="Ubuntu" w:hAnsi="Ubuntu"/>
          </w:rPr>
          <w:t>gradient_clipping</w:t>
        </w:r>
      </w:hyperlink>
      <w:r>
        <w:rPr>
          <w:rFonts w:ascii="Ubuntu" w:hAnsi="Ubuntu"/>
        </w:rPr>
        <w:br/>
      </w:r>
      <w:r>
        <w:rPr>
          <w:rFonts w:ascii="Liberation Serif" w:hAnsi="Liberation Serif"/>
        </w:rPr>
        <w:t>Further details available at:</w:t>
      </w:r>
      <w:r>
        <w:rPr>
          <w:rFonts w:ascii="Ubuntu" w:hAnsi="Ubuntu"/>
        </w:rPr>
        <w:t xml:space="preserve"> </w:t>
      </w:r>
      <w:r>
        <w:rPr>
          <w:rFonts w:ascii="Liberation Serif" w:hAnsi="Liberation Serif"/>
        </w:rPr>
        <w:t xml:space="preserve"> </w:t>
      </w:r>
      <w:hyperlink r:id="rId3">
        <w:r>
          <w:rPr>
            <w:rStyle w:val="InternetLink"/>
            <w:rFonts w:ascii="Liberation Serif" w:hAnsi="Liberation Serif"/>
          </w:rPr>
          <w:t>https://pytorch.org/docs/stable/generated/torch.nn.utils.clip_grad_norm_.html</w:t>
        </w:r>
      </w:hyperlink>
      <w:r>
        <w:rPr>
          <w:rFonts w:ascii="Liberation Serif" w:hAnsi="Liberation Serif"/>
        </w:rPr>
        <w:t xml:space="preserve"> </w:t>
      </w:r>
    </w:p>
    <w:p>
      <w:pPr>
        <w:pStyle w:val="TextBody"/>
        <w:numPr>
          <w:ilvl w:val="5"/>
          <w:numId w:val="9"/>
        </w:numPr>
        <w:bidi w:val="0"/>
        <w:jc w:val="left"/>
        <w:rPr>
          <w:rFonts w:ascii="Ubuntu" w:hAnsi="Ubuntu"/>
        </w:rPr>
      </w:pPr>
      <w:r>
        <w:rPr>
          <w:rFonts w:ascii="Ubuntu" w:hAnsi="Ubuntu"/>
        </w:rPr>
        <w:t>max_norm</w:t>
      </w:r>
    </w:p>
    <w:p>
      <w:pPr>
        <w:pStyle w:val="TextBody"/>
        <w:numPr>
          <w:ilvl w:val="5"/>
          <w:numId w:val="9"/>
        </w:numPr>
        <w:bidi w:val="0"/>
        <w:jc w:val="left"/>
        <w:rPr>
          <w:rFonts w:ascii="Ubuntu" w:hAnsi="Ubuntu"/>
        </w:rPr>
      </w:pPr>
      <w:r>
        <w:rPr>
          <w:rFonts w:ascii="Ubuntu" w:hAnsi="Ubuntu"/>
        </w:rPr>
        <w:t>norm_type</w:t>
      </w:r>
    </w:p>
    <w:p>
      <w:pPr>
        <w:pStyle w:val="TextBody"/>
        <w:numPr>
          <w:ilvl w:val="4"/>
          <w:numId w:val="9"/>
        </w:numPr>
        <w:bidi w:val="0"/>
        <w:jc w:val="left"/>
        <w:rPr/>
      </w:pPr>
      <w:r>
        <w:rPr>
          <w:rFonts w:ascii="Ubuntu" w:hAnsi="Ubuntu"/>
        </w:rPr>
        <w:t>purge_network</w:t>
      </w:r>
      <w:r>
        <w:rPr/>
        <w:br/>
      </w:r>
      <w:r>
        <w:rPr/>
        <w:t>Boolean defining whether the network is to be purged before the run begins.</w:t>
      </w:r>
    </w:p>
    <w:p>
      <w:pPr>
        <w:pStyle w:val="TextBody"/>
        <w:numPr>
          <w:ilvl w:val="4"/>
          <w:numId w:val="9"/>
        </w:numPr>
        <w:bidi w:val="0"/>
        <w:jc w:val="left"/>
        <w:rPr/>
      </w:pPr>
      <w:r>
        <w:rPr>
          <w:rFonts w:ascii="Ubuntu" w:hAnsi="Ubuntu"/>
        </w:rPr>
        <w:t>n</w:t>
      </w:r>
      <w:r>
        <w:rPr>
          <w:rFonts w:ascii="Ubuntu" w:hAnsi="Ubuntu"/>
        </w:rPr>
        <w:t>etwork</w:t>
      </w:r>
      <w:r>
        <w:rPr/>
        <w:br/>
        <w:t xml:space="preserve">Defines </w:t>
      </w:r>
      <w:r>
        <w:rPr/>
        <w:t xml:space="preserve">a </w:t>
      </w:r>
      <w:r>
        <w:rPr/>
        <w:t>path name or a file name of a PyTorch network (extension: *.pt).  If this parameter is not provided, then a new network file will be created in the location `CO3_PATH/networks/` (called the 'nominal location' below) with file name `&lt;current datetime&gt;.pt`.  If this parameter is a path name and it already exists, then it must have content that is recognizable as a valid network file by PyTorch.  If the path name does not currently exist, then a new network file will be created.  On the other hand, if a file name is provided, then the software will check to see if the file already exists in the nominal location and, if so, it will expect that this file is one that is recognizable as a network file by PyTorch.  If no such file is found, then a new file of that name will be created in the nominal location.</w:t>
      </w:r>
    </w:p>
    <w:p>
      <w:pPr>
        <w:pStyle w:val="TextBody"/>
        <w:numPr>
          <w:ilvl w:val="4"/>
          <w:numId w:val="9"/>
        </w:numPr>
        <w:bidi w:val="0"/>
        <w:jc w:val="left"/>
        <w:rPr/>
      </w:pPr>
      <w:r>
        <w:rPr>
          <w:rFonts w:ascii="Ubuntu" w:hAnsi="Ubuntu"/>
        </w:rPr>
        <w:t>t</w:t>
      </w:r>
      <w:r>
        <w:rPr>
          <w:rFonts w:ascii="Ubuntu" w:hAnsi="Ubuntu"/>
        </w:rPr>
        <w:t>raining</w:t>
      </w:r>
      <w:r>
        <w:rPr/>
        <w:br/>
      </w:r>
      <w:r>
        <w:rPr/>
        <w:t>Boolean selecting whether the network is to be trained during the course of the run.</w:t>
      </w:r>
    </w:p>
    <w:p>
      <w:pPr>
        <w:pStyle w:val="TextBody"/>
        <w:numPr>
          <w:ilvl w:val="4"/>
          <w:numId w:val="9"/>
        </w:numPr>
        <w:bidi w:val="0"/>
        <w:jc w:val="left"/>
        <w:rPr/>
      </w:pPr>
      <w:r>
        <w:rPr>
          <w:rFonts w:ascii="Ubuntu" w:hAnsi="Ubuntu"/>
        </w:rPr>
        <w:t>training_interval</w:t>
        <w:br/>
      </w:r>
      <w:r>
        <w:rPr/>
        <w:t>Number of steps between trainings of the network.</w:t>
      </w:r>
    </w:p>
    <w:p>
      <w:pPr>
        <w:pStyle w:val="TextBody"/>
        <w:numPr>
          <w:ilvl w:val="4"/>
          <w:numId w:val="9"/>
        </w:numPr>
        <w:bidi w:val="0"/>
        <w:jc w:val="left"/>
        <w:rPr/>
      </w:pPr>
      <w:r>
        <w:rPr>
          <w:rFonts w:ascii="Ubuntu" w:hAnsi="Ubuntu"/>
        </w:rPr>
        <w:t>target_update_interval</w:t>
      </w:r>
      <w:r>
        <w:rPr/>
        <w:br/>
      </w:r>
      <w:r>
        <w:rPr/>
        <w:t>N</w:t>
      </w:r>
      <w:r>
        <w:rPr/>
        <w:t>umber of trainings between updating the target</w:t>
      </w:r>
    </w:p>
    <w:p>
      <w:pPr>
        <w:pStyle w:val="TextBody"/>
        <w:numPr>
          <w:ilvl w:val="3"/>
          <w:numId w:val="9"/>
        </w:numPr>
        <w:bidi w:val="0"/>
        <w:jc w:val="left"/>
        <w:rPr/>
      </w:pPr>
      <w:r>
        <w:rPr>
          <w:rFonts w:ascii="Ubuntu" w:hAnsi="Ubuntu"/>
        </w:rPr>
        <w:t>misc</w:t>
      </w:r>
      <w:r>
        <w:rPr/>
        <w:t>: Parameters that are process-general and not associated with a specific function such as the agent or environment.  These are discussed now:</w:t>
      </w:r>
    </w:p>
    <w:p>
      <w:pPr>
        <w:pStyle w:val="TextBody"/>
        <w:numPr>
          <w:ilvl w:val="4"/>
          <w:numId w:val="9"/>
        </w:numPr>
        <w:bidi w:val="0"/>
        <w:jc w:val="left"/>
        <w:rPr/>
      </w:pPr>
      <w:r>
        <w:rPr>
          <w:rFonts w:ascii="Ubuntu" w:hAnsi="Ubuntu"/>
        </w:rPr>
        <w:t>csv_path</w:t>
      </w:r>
      <w:r>
        <w:rPr/>
        <w:br/>
        <w:t>Path to where the rewards file is to be recorded.  If null, then the path name is automatically generated.  If defined and a relative path, then the pathname must begin with ‘rewards’.</w:t>
      </w:r>
    </w:p>
    <w:p>
      <w:pPr>
        <w:pStyle w:val="TextBody"/>
        <w:numPr>
          <w:ilvl w:val="4"/>
          <w:numId w:val="9"/>
        </w:numPr>
        <w:bidi w:val="0"/>
        <w:jc w:val="left"/>
        <w:rPr/>
      </w:pPr>
      <w:r>
        <w:rPr>
          <w:rFonts w:ascii="Ubuntu" w:hAnsi="Ubuntu"/>
        </w:rPr>
        <w:t>generate_csv</w:t>
        <w:br/>
      </w:r>
      <w:r>
        <w:rPr>
          <w:rFonts w:ascii="Liberation Serif" w:hAnsi="Liberation Serif"/>
        </w:rPr>
        <w:t>A boolean variable defining whether a rewards csv is generated or not.</w:t>
      </w:r>
    </w:p>
    <w:p>
      <w:pPr>
        <w:pStyle w:val="TextBody"/>
        <w:numPr>
          <w:ilvl w:val="4"/>
          <w:numId w:val="9"/>
        </w:numPr>
        <w:bidi w:val="0"/>
        <w:jc w:val="left"/>
        <w:rPr/>
      </w:pPr>
      <w:r>
        <w:rPr>
          <w:rFonts w:ascii="Ubuntu" w:hAnsi="Ubuntu"/>
        </w:rPr>
        <w:t>leave_progress_bar</w:t>
      </w:r>
      <w:r>
        <w:rPr/>
        <w:t xml:space="preserve"> </w:t>
        <w:br/>
      </w:r>
      <w:r>
        <w:rPr/>
        <w:t>If set</w:t>
      </w:r>
      <w:r>
        <w:rPr/>
        <w:t xml:space="preserve">, </w:t>
      </w:r>
      <w:r>
        <w:rPr/>
        <w:t>then completed (test) progress bars are retained; otherwise complete test progress bars are discared.</w:t>
      </w:r>
    </w:p>
    <w:p>
      <w:pPr>
        <w:pStyle w:val="TextBody"/>
        <w:numPr>
          <w:ilvl w:val="4"/>
          <w:numId w:val="9"/>
        </w:numPr>
        <w:bidi w:val="0"/>
        <w:jc w:val="left"/>
        <w:rPr/>
      </w:pPr>
      <w:r>
        <w:rPr>
          <w:rFonts w:ascii="Ubuntu" w:hAnsi="Ubuntu"/>
        </w:rPr>
        <w:t>log_interval</w:t>
      </w:r>
      <w:r>
        <w:rPr/>
        <w:br/>
      </w:r>
      <w:r>
        <w:rPr/>
        <w:t>The number of episodes between routine logging messages.</w:t>
      </w:r>
    </w:p>
    <w:p>
      <w:pPr>
        <w:pStyle w:val="TextBody"/>
        <w:numPr>
          <w:ilvl w:val="4"/>
          <w:numId w:val="9"/>
        </w:numPr>
        <w:bidi w:val="0"/>
        <w:jc w:val="left"/>
        <w:rPr/>
      </w:pPr>
      <w:r>
        <w:rPr>
          <w:rFonts w:ascii="Ubuntu" w:hAnsi="Ubuntu"/>
        </w:rPr>
        <w:t>log_level</w:t>
      </w:r>
      <w:r>
        <w:rPr/>
        <w:br/>
      </w:r>
      <w:r>
        <w:rPr/>
        <w:t xml:space="preserve">The logging modules log level.  To be selected from </w:t>
      </w:r>
      <w:r>
        <w:rPr/>
        <w:t xml:space="preserve">[DEBUG | INFO | WARNING | ERROR | CRITICAL].  </w:t>
      </w:r>
      <w:r>
        <w:rPr/>
        <w:t xml:space="preserve">See </w:t>
      </w:r>
      <w:hyperlink r:id="rId4">
        <w:r>
          <w:rPr>
            <w:rStyle w:val="InternetLink"/>
          </w:rPr>
          <w:t>https://docs.python.org/3/library/logging.html</w:t>
        </w:r>
      </w:hyperlink>
      <w:r>
        <w:rPr/>
        <w:t xml:space="preserve"> for further details.</w:t>
      </w:r>
    </w:p>
    <w:p>
      <w:pPr>
        <w:pStyle w:val="TextBody"/>
        <w:numPr>
          <w:ilvl w:val="4"/>
          <w:numId w:val="9"/>
        </w:numPr>
        <w:bidi w:val="0"/>
        <w:jc w:val="left"/>
        <w:rPr/>
      </w:pPr>
      <w:r>
        <w:rPr>
          <w:rFonts w:ascii="Ubuntu" w:hAnsi="Ubuntu"/>
        </w:rPr>
        <w:t>s</w:t>
      </w:r>
      <w:r>
        <w:rPr>
          <w:rFonts w:ascii="Ubuntu" w:hAnsi="Ubuntu"/>
        </w:rPr>
        <w:t>eed</w:t>
      </w:r>
      <w:r>
        <w:rPr/>
        <w:br/>
      </w:r>
      <w:r>
        <w:rPr/>
        <w:t xml:space="preserve">Seed to be used for all random number generators accessed by the software (Python, numpy, </w:t>
      </w:r>
      <w:r>
        <w:rPr/>
        <w:t xml:space="preserve">OpenAI gym, </w:t>
      </w:r>
      <w:r>
        <w:rPr/>
        <w:t>and PyTorch).</w:t>
      </w:r>
    </w:p>
    <w:p>
      <w:pPr>
        <w:pStyle w:val="TextBody"/>
        <w:numPr>
          <w:ilvl w:val="4"/>
          <w:numId w:val="9"/>
        </w:numPr>
        <w:bidi w:val="0"/>
        <w:jc w:val="left"/>
        <w:rPr/>
      </w:pPr>
      <w:r>
        <w:rPr>
          <w:rFonts w:ascii="Ubuntu" w:hAnsi="Ubuntu"/>
        </w:rPr>
        <w:t>record_state</w:t>
      </w:r>
      <w:r>
        <w:rPr/>
        <w:br/>
        <w:t>Record (or not) state in the rewards CSV file.</w:t>
      </w:r>
    </w:p>
    <w:p>
      <w:pPr>
        <w:pStyle w:val="TextBody"/>
        <w:numPr>
          <w:ilvl w:val="3"/>
          <w:numId w:val="9"/>
        </w:numPr>
        <w:bidi w:val="0"/>
        <w:jc w:val="left"/>
        <w:rPr/>
      </w:pPr>
      <w:r>
        <w:rPr>
          <w:rFonts w:ascii="Ubuntu" w:hAnsi="Ubuntu"/>
        </w:rPr>
        <w:t>env_confi</w:t>
      </w:r>
      <w:r>
        <w:rPr>
          <w:rFonts w:ascii="Ubuntu" w:hAnsi="Ubuntu"/>
        </w:rPr>
        <w:t>g</w:t>
      </w:r>
    </w:p>
    <w:p>
      <w:pPr>
        <w:pStyle w:val="TextBody"/>
        <w:numPr>
          <w:ilvl w:val="4"/>
          <w:numId w:val="9"/>
        </w:numPr>
        <w:bidi w:val="0"/>
        <w:jc w:val="left"/>
        <w:rPr>
          <w:rFonts w:ascii="Ubuntu" w:hAnsi="Ubuntu"/>
        </w:rPr>
      </w:pPr>
      <w:r>
        <w:rPr>
          <w:rFonts w:ascii="Ubuntu" w:hAnsi="Ubuntu"/>
        </w:rPr>
        <w:t>envI</w:t>
      </w:r>
      <w:r>
        <w:rPr>
          <w:rFonts w:ascii="Ubuntu" w:hAnsi="Ubuntu"/>
        </w:rPr>
        <w:t>d</w:t>
      </w:r>
    </w:p>
    <w:p>
      <w:pPr>
        <w:pStyle w:val="TextBody"/>
        <w:numPr>
          <w:ilvl w:val="4"/>
          <w:numId w:val="9"/>
        </w:numPr>
        <w:bidi w:val="0"/>
        <w:jc w:val="left"/>
        <w:rPr>
          <w:rFonts w:ascii="Ubuntu" w:hAnsi="Ubuntu"/>
        </w:rPr>
      </w:pPr>
      <w:r>
        <w:rPr>
          <w:rFonts w:ascii="Ubuntu" w:hAnsi="Ubuntu"/>
        </w:rPr>
        <w:t>exchange</w:t>
      </w:r>
    </w:p>
    <w:p>
      <w:pPr>
        <w:pStyle w:val="TextBody"/>
        <w:numPr>
          <w:ilvl w:val="4"/>
          <w:numId w:val="9"/>
        </w:numPr>
        <w:bidi w:val="0"/>
        <w:jc w:val="left"/>
        <w:rPr>
          <w:rFonts w:ascii="Ubuntu" w:hAnsi="Ubuntu"/>
        </w:rPr>
      </w:pPr>
      <w:r>
        <w:rPr>
          <w:rFonts w:ascii="Ubuntu" w:hAnsi="Ubuntu"/>
        </w:rPr>
        <w:t>reward_offset</w:t>
      </w:r>
    </w:p>
    <w:p>
      <w:pPr>
        <w:pStyle w:val="TextBody"/>
        <w:numPr>
          <w:ilvl w:val="4"/>
          <w:numId w:val="9"/>
        </w:numPr>
        <w:bidi w:val="0"/>
        <w:jc w:val="left"/>
        <w:rPr>
          <w:rFonts w:ascii="Ubuntu" w:hAnsi="Ubuntu"/>
        </w:rPr>
      </w:pPr>
      <w:r>
        <w:rPr>
          <w:rFonts w:ascii="Ubuntu" w:hAnsi="Ubuntu"/>
        </w:rPr>
        <w:t>randomize_dataset_reads</w:t>
      </w:r>
    </w:p>
    <w:p>
      <w:pPr>
        <w:pStyle w:val="TextBody"/>
        <w:numPr>
          <w:ilvl w:val="4"/>
          <w:numId w:val="9"/>
        </w:numPr>
        <w:bidi w:val="0"/>
        <w:jc w:val="left"/>
        <w:rPr>
          <w:rFonts w:ascii="Ubuntu" w:hAnsi="Ubuntu"/>
        </w:rPr>
      </w:pPr>
      <w:r>
        <w:rPr>
          <w:rFonts w:ascii="Ubuntu" w:hAnsi="Ubuntu"/>
        </w:rPr>
        <w:t>pdf</w:t>
      </w:r>
    </w:p>
    <w:p>
      <w:pPr>
        <w:pStyle w:val="TextBody"/>
        <w:numPr>
          <w:ilvl w:val="5"/>
          <w:numId w:val="9"/>
        </w:numPr>
        <w:bidi w:val="0"/>
        <w:jc w:val="left"/>
        <w:rPr/>
      </w:pPr>
      <w:r>
        <w:rPr>
          <w:rFonts w:ascii="Ubuntu" w:hAnsi="Ubuntu"/>
        </w:rPr>
        <w:t>age_limit</w:t>
      </w:r>
      <w:r>
        <w:rPr/>
        <w:br/>
      </w:r>
      <w:r>
        <w:rPr/>
        <w:t xml:space="preserve">Expressed in </w:t>
      </w:r>
      <w:r>
        <w:rPr/>
        <w:t>days, can be decimal; e.g. 0.25 = 6 hr</w:t>
      </w:r>
      <w:r>
        <w:rPr/>
        <w:t>s</w:t>
      </w:r>
    </w:p>
    <w:p>
      <w:pPr>
        <w:pStyle w:val="TextBody"/>
        <w:numPr>
          <w:ilvl w:val="5"/>
          <w:numId w:val="9"/>
        </w:numPr>
        <w:bidi w:val="0"/>
        <w:jc w:val="left"/>
        <w:rPr/>
      </w:pPr>
      <w:r>
        <w:rPr>
          <w:rFonts w:ascii="Ubuntu" w:hAnsi="Ubuntu"/>
        </w:rPr>
        <w:t>bins</w:t>
        <w:br/>
      </w:r>
      <w:r>
        <w:rPr>
          <w:rFonts w:ascii="Liberation Serif" w:hAnsi="Liberation Serif"/>
        </w:rPr>
        <w:t xml:space="preserve">Further details can be found here: </w:t>
      </w:r>
      <w:hyperlink r:id="rId5">
        <w:r>
          <w:rPr>
            <w:rStyle w:val="InternetLink"/>
            <w:rFonts w:ascii="Liberation Serif" w:hAnsi="Liberation Serif"/>
          </w:rPr>
          <w:t>https://numpy.org/doc/stable/reference/generated/numpy.histogram.html</w:t>
        </w:r>
      </w:hyperlink>
      <w:r>
        <w:rPr>
          <w:rFonts w:ascii="Liberation Serif" w:hAnsi="Liberation Serif"/>
        </w:rPr>
        <w:br/>
      </w:r>
    </w:p>
    <w:p>
      <w:pPr>
        <w:pStyle w:val="TextBody"/>
        <w:numPr>
          <w:ilvl w:val="5"/>
          <w:numId w:val="9"/>
        </w:numPr>
        <w:bidi w:val="0"/>
        <w:jc w:val="left"/>
        <w:rPr/>
      </w:pPr>
      <w:r>
        <w:rPr>
          <w:rFonts w:ascii="Ubuntu" w:hAnsi="Ubuntu"/>
        </w:rPr>
        <w:t>graph</w:t>
      </w:r>
      <w:r>
        <w:rPr/>
        <w:br/>
      </w:r>
      <w:r>
        <w:rPr/>
        <w:t>Boolean selecting whether to graph a newly generated PDF.</w:t>
      </w:r>
    </w:p>
    <w:p>
      <w:pPr>
        <w:pStyle w:val="TextBody"/>
        <w:numPr>
          <w:ilvl w:val="3"/>
          <w:numId w:val="9"/>
        </w:numPr>
        <w:bidi w:val="0"/>
        <w:jc w:val="left"/>
        <w:rPr>
          <w:rFonts w:ascii="Ubuntu" w:hAnsi="Ubuntu"/>
        </w:rPr>
      </w:pPr>
      <w:r>
        <w:rPr>
          <w:rFonts w:ascii="Ubuntu" w:hAnsi="Ubuntu"/>
        </w:rPr>
        <w:t>c</w:t>
      </w:r>
      <w:r>
        <w:rPr>
          <w:rFonts w:ascii="Ubuntu" w:hAnsi="Ubuntu"/>
        </w:rPr>
        <w:t>hild_process</w:t>
      </w:r>
      <w:r>
        <w:rPr>
          <w:rFonts w:ascii="Liberation Serif" w:hAnsi="Liberation Serif"/>
        </w:rPr>
        <w:br/>
        <w:t>When a child process is created, its configuration parameters are a merge of the parents configuration parameters with the parameters belong</w:t>
      </w:r>
      <w:r>
        <w:rPr>
          <w:rFonts w:ascii="Liberation Serif" w:hAnsi="Liberation Serif"/>
        </w:rPr>
        <w:t>ing</w:t>
      </w:r>
      <w:r>
        <w:rPr>
          <w:rFonts w:ascii="Liberation Serif" w:hAnsi="Liberation Serif"/>
        </w:rPr>
        <w:t xml:space="preserve"> to the </w:t>
      </w:r>
      <w:r>
        <w:rPr>
          <w:rFonts w:ascii="Ubuntu" w:hAnsi="Ubuntu"/>
        </w:rPr>
        <w:t>child_process</w:t>
      </w:r>
      <w:r>
        <w:rPr>
          <w:rFonts w:ascii="Liberation Serif" w:hAnsi="Liberation Serif"/>
        </w:rPr>
        <w:t xml:space="preserve"> key, </w:t>
      </w:r>
      <w:r>
        <w:rPr>
          <w:rFonts w:ascii="Liberation Serif" w:hAnsi="Liberation Serif"/>
        </w:rPr>
        <w:t>although the merge has a number of limitations as follows:</w:t>
      </w:r>
    </w:p>
    <w:p>
      <w:pPr>
        <w:pStyle w:val="TextBody"/>
        <w:numPr>
          <w:ilvl w:val="4"/>
          <w:numId w:val="9"/>
        </w:numPr>
        <w:bidi w:val="0"/>
        <w:jc w:val="left"/>
        <w:rPr>
          <w:rFonts w:ascii="Ubuntu" w:hAnsi="Ubuntu"/>
        </w:rPr>
      </w:pPr>
      <w:r>
        <w:rPr>
          <w:rFonts w:ascii="Liberation Serif" w:hAnsi="Liberation Serif"/>
        </w:rPr>
        <w:t xml:space="preserve">A child process itself cannot have a </w:t>
      </w:r>
      <w:r>
        <w:rPr>
          <w:rFonts w:ascii="Ubuntu" w:hAnsi="Ubuntu"/>
        </w:rPr>
        <w:t>child_process</w:t>
      </w:r>
      <w:r>
        <w:rPr>
          <w:rFonts w:ascii="Liberation Serif" w:hAnsi="Liberation Serif"/>
        </w:rPr>
        <w:t xml:space="preserve"> key.</w:t>
      </w:r>
    </w:p>
    <w:p>
      <w:pPr>
        <w:pStyle w:val="TextBody"/>
        <w:numPr>
          <w:ilvl w:val="4"/>
          <w:numId w:val="9"/>
        </w:numPr>
        <w:bidi w:val="0"/>
        <w:jc w:val="left"/>
        <w:rPr>
          <w:rFonts w:ascii="Ubuntu" w:hAnsi="Ubuntu"/>
        </w:rPr>
      </w:pPr>
      <w:r>
        <w:rPr>
          <w:rFonts w:ascii="Ubuntu" w:hAnsi="Ubuntu"/>
        </w:rPr>
        <w:t xml:space="preserve">agent.training </w:t>
      </w:r>
      <w:r>
        <w:rPr>
          <w:rFonts w:ascii="Liberation Serif" w:hAnsi="Liberation Serif"/>
        </w:rPr>
        <w:t xml:space="preserve">is hardwired to be False </w:t>
      </w:r>
      <w:r>
        <w:rPr>
          <w:rFonts w:ascii="Liberation Serif" w:hAnsi="Liberation Serif"/>
        </w:rPr>
        <w:t>(child process networks are never trained).</w:t>
      </w:r>
    </w:p>
    <w:p>
      <w:pPr>
        <w:pStyle w:val="TextBody"/>
        <w:numPr>
          <w:ilvl w:val="4"/>
          <w:numId w:val="9"/>
        </w:numPr>
        <w:bidi w:val="0"/>
        <w:jc w:val="left"/>
        <w:rPr>
          <w:rFonts w:ascii="Ubuntu" w:hAnsi="Ubuntu"/>
        </w:rPr>
      </w:pPr>
      <w:r>
        <w:rPr>
          <w:rFonts w:ascii="Liberation Serif" w:hAnsi="Liberation Serif"/>
        </w:rPr>
        <w:t xml:space="preserve">Only the following parameters can be set to different values from that of the parent (training) process: </w:t>
      </w:r>
    </w:p>
    <w:p>
      <w:pPr>
        <w:pStyle w:val="TextBody"/>
        <w:numPr>
          <w:ilvl w:val="5"/>
          <w:numId w:val="10"/>
        </w:numPr>
        <w:bidi w:val="0"/>
        <w:jc w:val="left"/>
        <w:rPr/>
      </w:pPr>
      <w:r>
        <w:rPr>
          <w:rFonts w:ascii="Liberation Serif" w:hAnsi="Liberation Serif"/>
        </w:rPr>
        <w:t>misc.csv_path</w:t>
      </w:r>
    </w:p>
    <w:p>
      <w:pPr>
        <w:pStyle w:val="TextBody"/>
        <w:numPr>
          <w:ilvl w:val="5"/>
          <w:numId w:val="10"/>
        </w:numPr>
        <w:bidi w:val="0"/>
        <w:jc w:val="left"/>
        <w:rPr/>
      </w:pPr>
      <w:r>
        <w:rPr>
          <w:rFonts w:ascii="Liberation Serif" w:hAnsi="Liberation Serif"/>
        </w:rPr>
        <w:t>misc.generate_csv</w:t>
      </w:r>
    </w:p>
    <w:p>
      <w:pPr>
        <w:pStyle w:val="TextBody"/>
        <w:numPr>
          <w:ilvl w:val="5"/>
          <w:numId w:val="10"/>
        </w:numPr>
        <w:bidi w:val="0"/>
        <w:jc w:val="left"/>
        <w:rPr/>
      </w:pPr>
      <w:r>
        <w:rPr>
          <w:rFonts w:ascii="Liberation Serif" w:hAnsi="Liberation Serif"/>
        </w:rPr>
        <w:t>misc.log_interval</w:t>
      </w:r>
    </w:p>
    <w:p>
      <w:pPr>
        <w:pStyle w:val="TextBody"/>
        <w:numPr>
          <w:ilvl w:val="5"/>
          <w:numId w:val="10"/>
        </w:numPr>
        <w:bidi w:val="0"/>
        <w:jc w:val="left"/>
        <w:rPr/>
      </w:pPr>
      <w:r>
        <w:rPr>
          <w:rFonts w:ascii="Liberation Serif" w:hAnsi="Liberation Serif"/>
        </w:rPr>
        <w:t>agent.episodes</w:t>
      </w:r>
    </w:p>
    <w:p>
      <w:pPr>
        <w:pStyle w:val="TextBody"/>
        <w:numPr>
          <w:ilvl w:val="5"/>
          <w:numId w:val="10"/>
        </w:numPr>
        <w:bidi w:val="0"/>
        <w:jc w:val="left"/>
        <w:rPr/>
      </w:pPr>
      <w:r>
        <w:rPr>
          <w:rFonts w:ascii="Liberation Serif" w:hAnsi="Liberation Serif"/>
        </w:rPr>
        <w:t>agent.nn_trace</w:t>
      </w:r>
    </w:p>
    <w:p>
      <w:pPr>
        <w:pStyle w:val="TextBody"/>
        <w:numPr>
          <w:ilvl w:val="5"/>
          <w:numId w:val="10"/>
        </w:numPr>
        <w:bidi w:val="0"/>
        <w:jc w:val="left"/>
        <w:rPr/>
      </w:pPr>
      <w:r>
        <w:rPr>
          <w:rFonts w:ascii="Liberation Serif" w:hAnsi="Liberation Serif"/>
        </w:rPr>
        <w:t>env_config.datasets</w:t>
      </w:r>
    </w:p>
    <w:p>
      <w:pPr>
        <w:pStyle w:val="TextBody"/>
        <w:numPr>
          <w:ilvl w:val="5"/>
          <w:numId w:val="10"/>
        </w:numPr>
        <w:bidi w:val="0"/>
        <w:jc w:val="left"/>
        <w:rPr/>
      </w:pPr>
      <w:r>
        <w:rPr>
          <w:rFonts w:ascii="Liberation Serif" w:hAnsi="Liberation Serif"/>
        </w:rPr>
        <w:t>env_config.randomize_dataset_reads</w:t>
      </w:r>
    </w:p>
    <w:p>
      <w:pPr>
        <w:pStyle w:val="TextBody"/>
        <w:bidi w:val="0"/>
        <w:jc w:val="left"/>
        <w:rPr>
          <w:rFonts w:ascii="Ubuntu" w:hAnsi="Ubuntu"/>
        </w:rPr>
      </w:pPr>
      <w:r>
        <w:rPr>
          <w:rFonts w:ascii="Liberation Serif" w:hAnsi="Liberation Serif"/>
        </w:rPr>
        <w:t xml:space="preserve">                </w:t>
      </w:r>
    </w:p>
    <w:p>
      <w:pPr>
        <w:pStyle w:val="TextBody"/>
        <w:bidi w:val="0"/>
        <w:jc w:val="left"/>
        <w:rPr>
          <w:rFonts w:ascii="Ubuntu" w:hAnsi="Ubuntu"/>
        </w:rPr>
      </w:pPr>
      <w:r>
        <w:rPr>
          <w:rFonts w:ascii="Liberation Serif" w:hAnsi="Liberation Serif"/>
        </w:rPr>
        <w:t xml:space="preserve">   </w:t>
      </w:r>
    </w:p>
    <w:p>
      <w:pPr>
        <w:pStyle w:val="TextBody"/>
        <w:numPr>
          <w:ilvl w:val="0"/>
          <w:numId w:val="0"/>
        </w:numPr>
        <w:bidi w:val="0"/>
        <w:ind w:left="2520" w:hanging="0"/>
        <w:jc w:val="left"/>
        <w:rPr/>
      </w:pPr>
      <w:r>
        <w:rPr/>
        <w:br/>
      </w:r>
    </w:p>
    <w:p>
      <w:pPr>
        <w:pStyle w:val="TextBody"/>
        <w:bidi w:val="0"/>
        <w:jc w:val="left"/>
        <w:rPr/>
      </w:pPr>
      <w:r>
        <w:rPr/>
      </w:r>
    </w:p>
    <w:p>
      <w:pPr>
        <w:pStyle w:val="TextBody"/>
        <w:bidi w:val="0"/>
        <w:jc w:val="left"/>
        <w:rPr/>
      </w:pPr>
      <w:r>
        <w:rPr/>
      </w:r>
    </w:p>
    <w:p>
      <w:pPr>
        <w:pStyle w:val="TextBody"/>
        <w:bidi w:val="0"/>
        <w:jc w:val="left"/>
        <w:rPr/>
      </w:pPr>
      <w:r>
        <w:rPr/>
      </w:r>
    </w:p>
    <w:p>
      <w:pPr>
        <w:pStyle w:val="Heading1"/>
        <w:bidi w:val="0"/>
        <w:jc w:val="left"/>
        <w:rPr/>
      </w:pPr>
      <w:r>
        <w:rPr/>
        <w:t>Version 1.2.0</w:t>
      </w:r>
    </w:p>
    <w:p>
      <w:pPr>
        <w:pStyle w:val="Heading2"/>
        <w:bidi w:val="0"/>
        <w:jc w:val="left"/>
        <w:rPr/>
      </w:pPr>
      <w:r>
        <w:rPr/>
        <w:t xml:space="preserve">Nominal </w:t>
      </w:r>
      <w:r>
        <w:rPr/>
        <w:t>C</w:t>
      </w:r>
      <w:r>
        <w:rPr/>
        <w:t>onfiguration</w:t>
      </w:r>
    </w:p>
    <w:p>
      <w:pPr>
        <w:pStyle w:val="TextBody"/>
        <w:bidi w:val="0"/>
        <w:jc w:val="left"/>
        <w:rPr/>
      </w:pPr>
      <w:r>
        <w:rPr/>
        <w:t xml:space="preserve">Although the general approach to managing configuration has been retained, there are a number of specific changes that </w:t>
      </w:r>
      <w:r>
        <w:rPr/>
        <w:t>could</w:t>
      </w:r>
      <w:r>
        <w:rPr/>
        <w:t xml:space="preserve"> cause confusion.  A good reference is to review the example configurations found in the file:</w:t>
      </w:r>
    </w:p>
    <w:p>
      <w:pPr>
        <w:pStyle w:val="TextBody"/>
        <w:bidi w:val="0"/>
        <w:ind w:left="709" w:right="0" w:hanging="0"/>
        <w:jc w:val="left"/>
        <w:rPr>
          <w:rFonts w:ascii="Ubuntu" w:hAnsi="Ubuntu"/>
        </w:rPr>
      </w:pPr>
      <w:r>
        <w:rPr>
          <w:rFonts w:ascii="Ubuntu" w:hAnsi="Ubuntu"/>
        </w:rPr>
        <w:t>$CO3_PATH/co3-configuration/dev/nominal-config/co3.yaml</w:t>
      </w:r>
    </w:p>
    <w:p>
      <w:pPr>
        <w:pStyle w:val="Heading2"/>
        <w:bidi w:val="0"/>
        <w:jc w:val="left"/>
        <w:rPr/>
      </w:pPr>
      <w:r>
        <w:rPr/>
        <w:t>Environments</w:t>
      </w:r>
    </w:p>
    <w:p>
      <w:pPr>
        <w:pStyle w:val="TextBody"/>
        <w:bidi w:val="0"/>
        <w:jc w:val="left"/>
        <w:rPr/>
      </w:pPr>
      <w:r>
        <w:rPr/>
        <w:t xml:space="preserve">The concept of an environment has always been central to the co3 software, although largely a background concept </w:t>
      </w:r>
      <w:r>
        <w:rPr/>
        <w:t>with</w:t>
      </w:r>
      <w:r>
        <w:rPr/>
        <w:t xml:space="preserve"> little visibility to the user.  Version 1.2 gives more presen</w:t>
      </w:r>
      <w:r>
        <w:rPr/>
        <w:t>ce</w:t>
      </w:r>
      <w:r>
        <w:rPr/>
        <w:t xml:space="preserve"> to the concept </w:t>
      </w:r>
      <w:r>
        <w:rPr/>
        <w:t xml:space="preserve">in that each algorithm of interest must be configured to use one of the available environments.  </w:t>
      </w:r>
    </w:p>
    <w:p>
      <w:pPr>
        <w:pStyle w:val="TextBody"/>
        <w:bidi w:val="0"/>
        <w:jc w:val="left"/>
        <w:rPr/>
      </w:pPr>
      <w:r>
        <w:rPr/>
        <w:t xml:space="preserve">A list of the available environments </w:t>
      </w:r>
      <w:r>
        <w:rPr/>
        <w:t>are</w:t>
      </w:r>
      <w:r>
        <w:rPr/>
        <w:t>:</w:t>
      </w:r>
    </w:p>
    <w:p>
      <w:pPr>
        <w:pStyle w:val="TextBody"/>
        <w:numPr>
          <w:ilvl w:val="0"/>
          <w:numId w:val="2"/>
        </w:numPr>
        <w:bidi w:val="0"/>
        <w:jc w:val="left"/>
        <w:rPr/>
      </w:pPr>
      <w:r>
        <w:rPr/>
        <w:t>SenitientTrading:</w:t>
      </w:r>
      <w:r>
        <w:rPr/>
        <w:t>E</w:t>
      </w:r>
      <w:r>
        <w:rPr/>
        <w:t>valuateTradeHistoryEnv-</w:t>
      </w:r>
      <w:r>
        <w:rPr/>
        <w:t>v0</w:t>
      </w:r>
    </w:p>
    <w:p>
      <w:pPr>
        <w:pStyle w:val="TextBody"/>
        <w:numPr>
          <w:ilvl w:val="0"/>
          <w:numId w:val="2"/>
        </w:numPr>
        <w:bidi w:val="0"/>
        <w:jc w:val="left"/>
        <w:rPr/>
      </w:pPr>
      <w:r>
        <w:rPr/>
        <w:t>SenitientTrading:</w:t>
      </w:r>
      <w:r>
        <w:rPr/>
        <w:t>EvaluateDateFrameEnv-</w:t>
      </w:r>
      <w:r>
        <w:rPr/>
        <w:t>v0</w:t>
      </w:r>
    </w:p>
    <w:p>
      <w:pPr>
        <w:pStyle w:val="TextBody"/>
        <w:numPr>
          <w:ilvl w:val="0"/>
          <w:numId w:val="2"/>
        </w:numPr>
        <w:bidi w:val="0"/>
        <w:jc w:val="left"/>
        <w:rPr/>
      </w:pPr>
      <w:r>
        <w:rPr/>
        <w:t>SenitientTrading:B</w:t>
      </w:r>
      <w:r>
        <w:rPr/>
        <w:t>alanceTradeHistoryEnv-</w:t>
      </w:r>
      <w:r>
        <w:rPr/>
        <w:t xml:space="preserve">v0 </w:t>
      </w:r>
      <w:r>
        <w:rPr>
          <w:rStyle w:val="FootnoteAnchor"/>
        </w:rPr>
        <w:footnoteReference w:id="2"/>
      </w:r>
    </w:p>
    <w:p>
      <w:pPr>
        <w:pStyle w:val="TextBody"/>
        <w:numPr>
          <w:ilvl w:val="0"/>
          <w:numId w:val="2"/>
        </w:numPr>
        <w:bidi w:val="0"/>
        <w:jc w:val="left"/>
        <w:rPr/>
      </w:pPr>
      <w:r>
        <w:rPr/>
        <w:t>SenitientTrading:Ba</w:t>
      </w:r>
      <w:r>
        <w:rPr/>
        <w:t>lanceDataFrameEnv-</w:t>
      </w:r>
      <w:r>
        <w:rPr/>
        <w:t xml:space="preserve">v0 </w:t>
      </w:r>
      <w:r>
        <w:rPr>
          <w:rStyle w:val="FootnoteAnchor"/>
        </w:rPr>
        <w:footnoteReference w:id="3"/>
      </w:r>
    </w:p>
    <w:p>
      <w:pPr>
        <w:pStyle w:val="TextBody"/>
        <w:numPr>
          <w:ilvl w:val="0"/>
          <w:numId w:val="2"/>
        </w:numPr>
        <w:bidi w:val="0"/>
        <w:jc w:val="left"/>
        <w:rPr/>
      </w:pPr>
      <w:r>
        <w:rPr/>
        <w:t>SentientTrading:Bu</w:t>
      </w:r>
      <w:r>
        <w:rPr/>
        <w:t>yOrderbookDataFrameEnv-</w:t>
      </w:r>
      <w:r>
        <w:rPr/>
        <w:t>v0</w:t>
      </w:r>
    </w:p>
    <w:p>
      <w:pPr>
        <w:pStyle w:val="TextBody"/>
        <w:numPr>
          <w:ilvl w:val="0"/>
          <w:numId w:val="2"/>
        </w:numPr>
        <w:bidi w:val="0"/>
        <w:jc w:val="left"/>
        <w:rPr/>
      </w:pPr>
      <w:r>
        <w:rPr/>
        <w:t>SentientTrading:Se</w:t>
      </w:r>
      <w:r>
        <w:rPr/>
        <w:t>llOrderbookDataFrameEnv-</w:t>
      </w:r>
      <w:r>
        <w:rPr/>
        <w:t>v0</w:t>
      </w:r>
    </w:p>
    <w:p>
      <w:pPr>
        <w:pStyle w:val="TextBody"/>
        <w:bidi w:val="0"/>
        <w:jc w:val="left"/>
        <w:rPr/>
      </w:pPr>
      <w:r>
        <w:rPr/>
        <w:t xml:space="preserve">The configuration parameter, </w:t>
      </w:r>
      <w:r>
        <w:rPr>
          <w:rFonts w:ascii="Ubuntu" w:hAnsi="Ubuntu"/>
        </w:rPr>
        <w:t>env_name</w:t>
      </w:r>
      <w:r>
        <w:rPr/>
        <w:t xml:space="preserve">, is no longer available </w:t>
      </w:r>
      <w:r>
        <w:rPr/>
        <w:t>at file scope.  B</w:t>
      </w:r>
      <w:r>
        <w:rPr/>
        <w:t xml:space="preserve">ut it </w:t>
      </w:r>
      <w:r>
        <w:rPr/>
        <w:t>l</w:t>
      </w:r>
      <w:r>
        <w:rPr/>
        <w:t>ive</w:t>
      </w:r>
      <w:r>
        <w:rPr/>
        <w:t>s</w:t>
      </w:r>
      <w:r>
        <w:rPr/>
        <w:t xml:space="preserve"> on in the configuration of each algorithm.  Hence, all of the algorithms </w:t>
      </w:r>
      <w:r>
        <w:rPr/>
        <w:t xml:space="preserve">now have an algorithm-specific </w:t>
      </w:r>
      <w:r>
        <w:rPr>
          <w:rFonts w:ascii="Ubuntu" w:hAnsi="Ubuntu"/>
        </w:rPr>
        <w:t>env_name</w:t>
      </w:r>
      <w:r>
        <w:rPr/>
        <w:t xml:space="preserve"> parameter.  </w:t>
      </w:r>
      <w:r>
        <w:rPr/>
        <w:t xml:space="preserve">Failure to assign </w:t>
      </w:r>
      <w:r>
        <w:rPr>
          <w:rFonts w:ascii="Ubuntu" w:hAnsi="Ubuntu"/>
        </w:rPr>
        <w:t>env_name</w:t>
      </w:r>
      <w:r>
        <w:rPr/>
        <w:t xml:space="preserve"> to a given algorithm will trigger a Python exception.  </w:t>
      </w:r>
      <w:r>
        <w:rPr/>
        <w:t>As an example:</w:t>
      </w:r>
    </w:p>
    <w:p>
      <w:pPr>
        <w:pStyle w:val="Normal"/>
        <w:bidi w:val="0"/>
        <w:ind w:left="709" w:right="0" w:hanging="0"/>
        <w:jc w:val="left"/>
        <w:rPr>
          <w:rFonts w:ascii="Ubuntu" w:hAnsi="Ubuntu"/>
          <w:b w:val="false"/>
          <w:color w:val="D4D4D4"/>
          <w:sz w:val="21"/>
        </w:rPr>
      </w:pPr>
      <w:r>
        <w:rPr>
          <w:rFonts w:ascii="Ubuntu" w:hAnsi="Ubuntu"/>
          <w:b w:val="false"/>
          <w:color w:val="569CD6"/>
          <w:sz w:val="21"/>
        </w:rPr>
        <w:t>GAC</w:t>
      </w:r>
      <w:r>
        <w:rPr>
          <w:rFonts w:ascii="Ubuntu" w:hAnsi="Ubuntu"/>
          <w:b w:val="false"/>
          <w:color w:val="D4D4D4"/>
          <w:sz w:val="21"/>
        </w:rPr>
        <w:t>:</w:t>
      </w:r>
    </w:p>
    <w:p>
      <w:pPr>
        <w:pStyle w:val="Normal"/>
        <w:bidi w:val="0"/>
        <w:spacing w:lineRule="atLeast" w:line="285"/>
        <w:ind w:left="709" w:right="0" w:hanging="0"/>
        <w:jc w:val="left"/>
        <w:rPr>
          <w:rFonts w:ascii="Ubuntu" w:hAnsi="Ubuntu"/>
          <w:b w:val="false"/>
          <w:color w:val="D4D4D4"/>
          <w:sz w:val="21"/>
        </w:rPr>
      </w:pPr>
      <w:r>
        <w:rPr>
          <w:rFonts w:ascii="Ubuntu" w:hAnsi="Ubuntu"/>
          <w:b w:val="false"/>
          <w:color w:val="569CD6"/>
          <w:sz w:val="21"/>
        </w:rPr>
        <w:t xml:space="preserve">   </w:t>
      </w:r>
      <w:r>
        <w:rPr>
          <w:rFonts w:ascii="Ubuntu" w:hAnsi="Ubuntu"/>
          <w:b w:val="false"/>
          <w:color w:val="569CD6"/>
          <w:sz w:val="21"/>
        </w:rPr>
        <w:t>env_name</w:t>
      </w:r>
      <w:r>
        <w:rPr>
          <w:rFonts w:ascii="Ubuntu" w:hAnsi="Ubuntu"/>
          <w:b w:val="false"/>
          <w:color w:val="D4D4D4"/>
          <w:sz w:val="21"/>
        </w:rPr>
        <w:t xml:space="preserve">: </w:t>
      </w:r>
      <w:r>
        <w:rPr>
          <w:rFonts w:ascii="Ubuntu" w:hAnsi="Ubuntu"/>
          <w:b w:val="false"/>
          <w:color w:val="CE9178"/>
          <w:sz w:val="21"/>
        </w:rPr>
        <w:t>SentientTrading:SellOrderbookDataFrameEnv-v0</w:t>
      </w:r>
    </w:p>
    <w:p>
      <w:pPr>
        <w:pStyle w:val="TextBody"/>
        <w:bidi w:val="0"/>
        <w:jc w:val="left"/>
        <w:rPr/>
      </w:pPr>
      <w:r>
        <w:rPr/>
        <w:t xml:space="preserve">  </w:t>
      </w:r>
    </w:p>
    <w:p>
      <w:pPr>
        <w:pStyle w:val="Heading3"/>
        <w:bidi w:val="0"/>
        <w:jc w:val="left"/>
        <w:rPr/>
      </w:pPr>
      <w:r>
        <w:rPr/>
        <w:t>Environment Configuration</w:t>
      </w:r>
    </w:p>
    <w:p>
      <w:pPr>
        <w:pStyle w:val="TextBody"/>
        <w:bidi w:val="0"/>
        <w:jc w:val="left"/>
        <w:rPr/>
      </w:pPr>
      <w:r>
        <w:rPr/>
        <w:t xml:space="preserve">The longer term plan is to capture all environment configuration under a new </w:t>
      </w:r>
      <w:r>
        <w:rPr>
          <w:rFonts w:ascii="Ubuntu" w:hAnsi="Ubuntu"/>
        </w:rPr>
        <w:t>environments</w:t>
      </w:r>
      <w:r>
        <w:rPr/>
        <w:t xml:space="preserve"> parameter.  Currently only two of the environments are configured in this way.  Configuration for the other (and older) environments is unchanged. </w:t>
      </w:r>
    </w:p>
    <w:p>
      <w:pPr>
        <w:pStyle w:val="TextBody"/>
        <w:bidi w:val="0"/>
        <w:ind w:left="709" w:right="0" w:hanging="0"/>
        <w:jc w:val="left"/>
        <w:rPr>
          <w:sz w:val="20"/>
          <w:szCs w:val="20"/>
        </w:rPr>
      </w:pPr>
      <w:r>
        <w:rPr>
          <w:rFonts w:ascii="Ubuntu" w:hAnsi="Ubuntu"/>
          <w:sz w:val="20"/>
          <w:szCs w:val="20"/>
        </w:rPr>
        <w:t>environments</w:t>
      </w:r>
      <w:r>
        <w:rPr>
          <w:sz w:val="20"/>
          <w:szCs w:val="20"/>
        </w:rPr>
        <w:t>:</w:t>
      </w:r>
    </w:p>
    <w:p>
      <w:pPr>
        <w:pStyle w:val="TextBody"/>
        <w:bidi w:val="0"/>
        <w:ind w:left="709" w:right="0" w:hanging="0"/>
        <w:jc w:val="left"/>
        <w:rPr>
          <w:sz w:val="20"/>
          <w:szCs w:val="20"/>
        </w:rPr>
      </w:pPr>
      <w:r>
        <w:rPr>
          <w:sz w:val="20"/>
          <w:szCs w:val="20"/>
        </w:rPr>
        <w:tab/>
      </w:r>
      <w:r>
        <w:rPr>
          <w:rFonts w:ascii="Ubuntu" w:hAnsi="Ubuntu"/>
          <w:sz w:val="20"/>
          <w:szCs w:val="20"/>
        </w:rPr>
        <w:t>BuyOrderbookDataFrameEnv-</w:t>
      </w:r>
      <w:r>
        <w:rPr>
          <w:rFonts w:ascii="Ubuntu" w:hAnsi="Ubuntu"/>
          <w:sz w:val="20"/>
          <w:szCs w:val="20"/>
        </w:rPr>
        <w:t>v0</w:t>
      </w:r>
      <w:r>
        <w:rPr>
          <w:sz w:val="20"/>
          <w:szCs w:val="20"/>
        </w:rPr>
        <w:t>:</w:t>
      </w:r>
    </w:p>
    <w:p>
      <w:pPr>
        <w:pStyle w:val="TextBody"/>
        <w:bidi w:val="0"/>
        <w:ind w:left="709" w:right="0" w:hanging="0"/>
        <w:jc w:val="left"/>
        <w:rPr>
          <w:sz w:val="20"/>
          <w:szCs w:val="20"/>
        </w:rPr>
      </w:pPr>
      <w:r>
        <w:rPr>
          <w:sz w:val="20"/>
          <w:szCs w:val="20"/>
        </w:rPr>
        <w:tab/>
        <w:tab/>
      </w:r>
      <w:r>
        <w:rPr>
          <w:rFonts w:ascii="Ubuntu" w:hAnsi="Ubuntu"/>
          <w:sz w:val="20"/>
          <w:szCs w:val="20"/>
        </w:rPr>
        <w:t>pdf: pdf1</w:t>
      </w:r>
    </w:p>
    <w:p>
      <w:pPr>
        <w:pStyle w:val="TextBody"/>
        <w:bidi w:val="0"/>
        <w:ind w:left="2836" w:right="0" w:hanging="0"/>
        <w:jc w:val="left"/>
        <w:rPr>
          <w:rFonts w:ascii="Ubuntu" w:hAnsi="Ubuntu"/>
          <w:i/>
          <w:i/>
          <w:iCs/>
          <w:sz w:val="16"/>
          <w:szCs w:val="16"/>
        </w:rPr>
      </w:pPr>
      <w:r>
        <w:rPr>
          <w:rFonts w:ascii="Ubuntu" w:hAnsi="Ubuntu"/>
          <w:i/>
          <w:iCs/>
          <w:sz w:val="16"/>
          <w:szCs w:val="16"/>
        </w:rPr>
        <w:t>Name of the pdf found in the Mongo database “configurations”.</w:t>
      </w:r>
    </w:p>
    <w:p>
      <w:pPr>
        <w:pStyle w:val="TextBody"/>
        <w:bidi w:val="0"/>
        <w:ind w:left="709" w:right="0" w:hanging="0"/>
        <w:jc w:val="left"/>
        <w:rPr>
          <w:sz w:val="20"/>
          <w:szCs w:val="20"/>
        </w:rPr>
      </w:pPr>
      <w:r>
        <w:rPr>
          <w:sz w:val="20"/>
          <w:szCs w:val="20"/>
        </w:rPr>
        <w:tab/>
        <w:tab/>
      </w:r>
      <w:r>
        <w:rPr>
          <w:rFonts w:ascii="Ubuntu" w:hAnsi="Ubuntu"/>
          <w:sz w:val="20"/>
          <w:szCs w:val="20"/>
        </w:rPr>
        <w:t>Ql: 0.2</w:t>
      </w:r>
    </w:p>
    <w:p>
      <w:pPr>
        <w:pStyle w:val="TextBody"/>
        <w:bidi w:val="0"/>
        <w:ind w:left="709" w:right="0" w:hanging="0"/>
        <w:jc w:val="left"/>
        <w:rPr>
          <w:sz w:val="20"/>
          <w:szCs w:val="20"/>
        </w:rPr>
      </w:pPr>
      <w:r>
        <w:rPr>
          <w:rFonts w:ascii="Ubuntu" w:hAnsi="Ubuntu"/>
          <w:sz w:val="20"/>
          <w:szCs w:val="20"/>
        </w:rPr>
        <w:tab/>
        <w:tab/>
        <w:tab/>
      </w:r>
      <w:r>
        <w:rPr>
          <w:rFonts w:ascii="Ubuntu" w:hAnsi="Ubuntu"/>
          <w:i/>
          <w:iCs/>
          <w:sz w:val="16"/>
          <w:szCs w:val="16"/>
        </w:rPr>
        <w:t>Quantity Limit</w:t>
      </w:r>
    </w:p>
    <w:p>
      <w:pPr>
        <w:pStyle w:val="TextBody"/>
        <w:bidi w:val="0"/>
        <w:ind w:left="709" w:right="0" w:hanging="0"/>
        <w:jc w:val="left"/>
        <w:rPr>
          <w:sz w:val="20"/>
          <w:szCs w:val="20"/>
        </w:rPr>
      </w:pPr>
      <w:r>
        <w:rPr>
          <w:sz w:val="20"/>
          <w:szCs w:val="20"/>
        </w:rPr>
        <w:tab/>
        <w:tab/>
      </w:r>
      <w:r>
        <w:rPr>
          <w:rFonts w:ascii="Ubuntu" w:hAnsi="Ubuntu"/>
          <w:sz w:val="20"/>
          <w:szCs w:val="20"/>
        </w:rPr>
        <w:t>precision: 8</w:t>
      </w:r>
    </w:p>
    <w:p>
      <w:pPr>
        <w:pStyle w:val="TextBody"/>
        <w:bidi w:val="0"/>
        <w:ind w:left="2836" w:right="0" w:hanging="0"/>
        <w:jc w:val="left"/>
        <w:rPr>
          <w:i/>
          <w:i/>
          <w:iCs/>
          <w:sz w:val="16"/>
          <w:szCs w:val="16"/>
        </w:rPr>
      </w:pPr>
      <w:r>
        <w:rPr>
          <w:rFonts w:ascii="Ubuntu" w:hAnsi="Ubuntu"/>
          <w:i/>
          <w:iCs/>
          <w:sz w:val="16"/>
          <w:szCs w:val="16"/>
        </w:rPr>
        <w:t>Rate precision.  Internally tick = 10</w:t>
      </w:r>
      <w:r>
        <w:rPr>
          <w:rFonts w:ascii="Ubuntu" w:hAnsi="Ubuntu"/>
          <w:i/>
          <w:iCs/>
          <w:sz w:val="16"/>
          <w:szCs w:val="16"/>
          <w:vertAlign w:val="superscript"/>
        </w:rPr>
        <w:t>-precision.</w:t>
      </w:r>
    </w:p>
    <w:p>
      <w:pPr>
        <w:pStyle w:val="TextBody"/>
        <w:bidi w:val="0"/>
        <w:ind w:left="709" w:right="0" w:hanging="0"/>
        <w:jc w:val="left"/>
        <w:rPr>
          <w:sz w:val="20"/>
          <w:szCs w:val="20"/>
        </w:rPr>
      </w:pPr>
      <w:r>
        <w:rPr>
          <w:sz w:val="20"/>
          <w:szCs w:val="20"/>
        </w:rPr>
        <w:tab/>
      </w:r>
      <w:r>
        <w:rPr>
          <w:rFonts w:ascii="Ubuntu" w:hAnsi="Ubuntu"/>
          <w:sz w:val="20"/>
          <w:szCs w:val="20"/>
        </w:rPr>
        <w:t>SellOrderbookDataFrameEnv-</w:t>
      </w:r>
      <w:r>
        <w:rPr>
          <w:rFonts w:ascii="Ubuntu" w:hAnsi="Ubuntu"/>
          <w:sz w:val="20"/>
          <w:szCs w:val="20"/>
        </w:rPr>
        <w:t>v0</w:t>
      </w:r>
      <w:r>
        <w:rPr>
          <w:sz w:val="20"/>
          <w:szCs w:val="20"/>
        </w:rPr>
        <w:t>:</w:t>
      </w:r>
    </w:p>
    <w:p>
      <w:pPr>
        <w:pStyle w:val="TextBody"/>
        <w:bidi w:val="0"/>
        <w:ind w:left="709" w:right="0" w:hanging="0"/>
        <w:jc w:val="left"/>
        <w:rPr>
          <w:sz w:val="20"/>
          <w:szCs w:val="20"/>
        </w:rPr>
      </w:pPr>
      <w:r>
        <w:rPr>
          <w:sz w:val="20"/>
          <w:szCs w:val="20"/>
        </w:rPr>
        <w:tab/>
        <w:tab/>
      </w:r>
      <w:r>
        <w:rPr>
          <w:rFonts w:ascii="Ubuntu" w:hAnsi="Ubuntu"/>
          <w:sz w:val="20"/>
          <w:szCs w:val="20"/>
        </w:rPr>
        <w:t>pdf: pdf1</w:t>
      </w:r>
    </w:p>
    <w:p>
      <w:pPr>
        <w:pStyle w:val="TextBody"/>
        <w:bidi w:val="0"/>
        <w:ind w:left="709" w:right="0" w:hanging="0"/>
        <w:jc w:val="left"/>
        <w:rPr>
          <w:sz w:val="20"/>
          <w:szCs w:val="20"/>
        </w:rPr>
      </w:pPr>
      <w:r>
        <w:rPr>
          <w:sz w:val="20"/>
          <w:szCs w:val="20"/>
        </w:rPr>
        <w:tab/>
        <w:tab/>
      </w:r>
      <w:r>
        <w:rPr>
          <w:rFonts w:ascii="Ubuntu" w:hAnsi="Ubuntu"/>
          <w:sz w:val="20"/>
          <w:szCs w:val="20"/>
        </w:rPr>
        <w:t>ql: 0.2</w:t>
      </w:r>
    </w:p>
    <w:p>
      <w:pPr>
        <w:pStyle w:val="TextBody"/>
        <w:bidi w:val="0"/>
        <w:ind w:left="709" w:right="0" w:hanging="0"/>
        <w:jc w:val="left"/>
        <w:rPr>
          <w:sz w:val="20"/>
          <w:szCs w:val="20"/>
        </w:rPr>
      </w:pPr>
      <w:r>
        <w:rPr>
          <w:sz w:val="20"/>
          <w:szCs w:val="20"/>
        </w:rPr>
        <w:tab/>
        <w:tab/>
      </w:r>
      <w:r>
        <w:rPr>
          <w:rFonts w:ascii="Ubuntu" w:hAnsi="Ubuntu"/>
          <w:sz w:val="20"/>
          <w:szCs w:val="20"/>
        </w:rPr>
        <w:t xml:space="preserve">precision: 8 </w:t>
      </w:r>
    </w:p>
    <w:p>
      <w:pPr>
        <w:pStyle w:val="TextBody"/>
        <w:bidi w:val="0"/>
        <w:jc w:val="left"/>
        <w:rPr/>
      </w:pPr>
      <w:r>
        <w:rPr/>
      </w:r>
      <w:r>
        <w:br w:type="page"/>
      </w:r>
    </w:p>
    <w:p>
      <w:pPr>
        <w:pStyle w:val="Heading2"/>
        <w:bidi w:val="0"/>
        <w:jc w:val="left"/>
        <w:rPr/>
      </w:pPr>
      <w:r>
        <w:rPr/>
        <w:t>Dataset Generation</w:t>
      </w:r>
    </w:p>
    <w:p>
      <w:pPr>
        <w:pStyle w:val="TextBody"/>
        <w:bidi w:val="0"/>
        <w:jc w:val="left"/>
        <w:rPr/>
      </w:pPr>
      <w:r>
        <w:rPr/>
        <w:t xml:space="preserve">Configuration for dataset generation has been changed.  </w:t>
      </w:r>
      <w:r>
        <w:rPr/>
        <w:t xml:space="preserve">All </w:t>
      </w:r>
      <w:r>
        <w:rPr/>
        <w:t xml:space="preserve">such configuration is </w:t>
      </w:r>
      <w:r>
        <w:rPr/>
        <w:t>defined</w:t>
      </w:r>
      <w:r>
        <w:rPr/>
        <w:t xml:space="preserve"> within a new hierarchical configuration parameter </w:t>
      </w:r>
      <w:r>
        <w:rPr>
          <w:rFonts w:ascii="Ubuntu" w:hAnsi="Ubuntu"/>
        </w:rPr>
        <w:t>generat</w:t>
      </w:r>
      <w:r>
        <w:rPr>
          <w:rFonts w:ascii="Ubuntu" w:hAnsi="Ubuntu"/>
        </w:rPr>
        <w:t>e</w:t>
      </w:r>
      <w:r>
        <w:rPr/>
        <w:t xml:space="preserve">.  Dataset </w:t>
      </w:r>
      <w:r>
        <w:rPr/>
        <w:t>configuration</w:t>
      </w:r>
      <w:r>
        <w:rPr/>
        <w:t xml:space="preserve"> is discussed in this section.  </w:t>
      </w:r>
      <w:r>
        <w:rPr/>
        <w:t>See sectio</w:t>
      </w:r>
      <w:r>
        <w:rPr/>
        <w:t xml:space="preserve">n </w:t>
      </w:r>
      <w:r>
        <w:rPr/>
        <w:fldChar w:fldCharType="begin"/>
      </w:r>
      <w:r>
        <w:rPr/>
        <w:instrText> REF __RefHeading___Toc256_3953812975 \h </w:instrText>
      </w:r>
      <w:r>
        <w:rPr/>
        <w:fldChar w:fldCharType="separate"/>
      </w:r>
      <w:r>
        <w:rPr/>
        <w:t>Launch Commands</w:t>
      </w:r>
      <w:r>
        <w:rPr/>
        <w:fldChar w:fldCharType="end"/>
      </w:r>
      <w:r>
        <w:rPr/>
        <w:t xml:space="preserve"> </w:t>
      </w:r>
      <w:r>
        <w:rPr/>
        <w:t>for details on how to launch dataset generations.</w:t>
      </w:r>
    </w:p>
    <w:p>
      <w:pPr>
        <w:pStyle w:val="TextBody"/>
        <w:bidi w:val="0"/>
        <w:ind w:left="709" w:right="0" w:hanging="0"/>
        <w:jc w:val="left"/>
        <w:rPr>
          <w:rFonts w:ascii="Ubuntu" w:hAnsi="Ubuntu"/>
        </w:rPr>
      </w:pPr>
      <w:r>
        <w:rPr>
          <w:rFonts w:ascii="Ubuntu" w:hAnsi="Ubuntu"/>
        </w:rPr>
        <w:t>generate:</w:t>
      </w:r>
    </w:p>
    <w:p>
      <w:pPr>
        <w:pStyle w:val="TextBody"/>
        <w:bidi w:val="0"/>
        <w:spacing w:lineRule="auto" w:line="240" w:before="0" w:after="0"/>
        <w:ind w:left="709" w:right="0" w:hanging="0"/>
        <w:jc w:val="left"/>
        <w:rPr/>
      </w:pPr>
      <w:r>
        <w:rPr/>
        <w:tab/>
      </w:r>
      <w:r>
        <w:rPr>
          <w:rFonts w:ascii="Ubuntu" w:hAnsi="Ubuntu"/>
        </w:rPr>
        <w:t>log_interval: 200</w:t>
      </w:r>
      <w:r>
        <w:rPr/>
        <w:tab/>
        <w:tab/>
      </w:r>
    </w:p>
    <w:p>
      <w:pPr>
        <w:pStyle w:val="TextBody"/>
        <w:bidi w:val="0"/>
        <w:spacing w:lineRule="auto" w:line="240" w:before="0" w:after="0"/>
        <w:ind w:left="2127" w:right="0" w:hanging="0"/>
        <w:jc w:val="left"/>
        <w:rPr>
          <w:i/>
          <w:i/>
          <w:iCs/>
          <w:sz w:val="20"/>
          <w:szCs w:val="20"/>
        </w:rPr>
      </w:pPr>
      <w:r>
        <w:rPr>
          <w:i/>
          <w:iCs/>
          <w:sz w:val="20"/>
          <w:szCs w:val="20"/>
        </w:rPr>
        <w:t>specific to dataset generation</w:t>
      </w:r>
    </w:p>
    <w:p>
      <w:pPr>
        <w:pStyle w:val="TextBody"/>
        <w:bidi w:val="0"/>
        <w:spacing w:lineRule="auto" w:line="240" w:before="0" w:after="0"/>
        <w:ind w:left="2127" w:right="0" w:hanging="0"/>
        <w:jc w:val="left"/>
        <w:rPr>
          <w:i/>
          <w:i/>
          <w:iCs/>
          <w:sz w:val="20"/>
          <w:szCs w:val="20"/>
        </w:rPr>
      </w:pPr>
      <w:r>
        <w:rPr>
          <w:i/>
          <w:iCs/>
          <w:sz w:val="20"/>
          <w:szCs w:val="20"/>
        </w:rPr>
      </w:r>
    </w:p>
    <w:p>
      <w:pPr>
        <w:pStyle w:val="TextBody"/>
        <w:bidi w:val="0"/>
        <w:ind w:left="709" w:right="0" w:hanging="0"/>
        <w:jc w:val="left"/>
        <w:rPr/>
      </w:pPr>
      <w:r>
        <w:rPr/>
        <w:tab/>
      </w:r>
      <w:r>
        <w:rPr>
          <w:rFonts w:ascii="Ubuntu" w:hAnsi="Ubuntu"/>
        </w:rPr>
        <w:t>ob_vectors:</w:t>
      </w:r>
      <w:r>
        <w:rPr/>
        <w:tab/>
      </w:r>
    </w:p>
    <w:p>
      <w:pPr>
        <w:pStyle w:val="TextBody"/>
        <w:bidi w:val="0"/>
        <w:ind w:left="709" w:right="0" w:hanging="0"/>
        <w:jc w:val="left"/>
        <w:rPr/>
      </w:pPr>
      <w:r>
        <w:rPr/>
        <w:tab/>
        <w:tab/>
      </w:r>
      <w:r>
        <w:rPr>
          <w:i/>
          <w:iCs/>
          <w:sz w:val="20"/>
          <w:szCs w:val="20"/>
        </w:rPr>
        <w:t xml:space="preserve">3 types of ob vector generations, </w:t>
      </w:r>
      <w:r>
        <w:rPr>
          <w:i/>
          <w:iCs/>
          <w:sz w:val="20"/>
          <w:szCs w:val="20"/>
        </w:rPr>
        <w:t xml:space="preserve">as defined by </w:t>
      </w:r>
      <w:r>
        <w:rPr>
          <w:rFonts w:ascii="Ubuntu" w:hAnsi="Ubuntu"/>
          <w:i w:val="false"/>
          <w:iCs w:val="false"/>
          <w:sz w:val="20"/>
          <w:szCs w:val="20"/>
        </w:rPr>
        <w:t>side</w:t>
      </w:r>
      <w:r>
        <w:rPr>
          <w:i/>
          <w:iCs/>
          <w:sz w:val="20"/>
          <w:szCs w:val="20"/>
        </w:rPr>
        <w:t>.</w:t>
      </w:r>
    </w:p>
    <w:p>
      <w:pPr>
        <w:pStyle w:val="TextBody"/>
        <w:bidi w:val="0"/>
        <w:ind w:left="709" w:right="0" w:hanging="0"/>
        <w:jc w:val="left"/>
        <w:rPr/>
      </w:pPr>
      <w:r>
        <w:rPr/>
        <w:tab/>
        <w:tab/>
      </w:r>
      <w:r>
        <w:rPr>
          <w:rFonts w:ascii="Ubuntu" w:hAnsi="Ubuntu"/>
        </w:rPr>
        <w:t>n: 4</w:t>
      </w:r>
      <w:r>
        <w:rPr/>
        <w:tab/>
        <w:tab/>
        <w:tab/>
      </w:r>
    </w:p>
    <w:p>
      <w:pPr>
        <w:pStyle w:val="TextBody"/>
        <w:bidi w:val="0"/>
        <w:ind w:left="2127" w:right="0" w:hanging="0"/>
        <w:jc w:val="left"/>
        <w:rPr>
          <w:i/>
          <w:i/>
          <w:iCs/>
          <w:sz w:val="20"/>
          <w:szCs w:val="20"/>
        </w:rPr>
      </w:pPr>
      <w:r>
        <w:rPr>
          <w:i/>
          <w:iCs/>
          <w:sz w:val="20"/>
          <w:szCs w:val="20"/>
        </w:rPr>
        <w:t>After compression, this is the number of compressed orderbook entries to be recorded to the dataset.  Hence, in the selected ‘side’ is buy or sell, each vector will be of length 2 * n.  If the selected side is “ob” or if side is not selected, then each vector will be of length 2 * 2 * n = 4n.</w:t>
      </w:r>
    </w:p>
    <w:p>
      <w:pPr>
        <w:pStyle w:val="TextBody"/>
        <w:bidi w:val="0"/>
        <w:ind w:left="709" w:right="0" w:hanging="0"/>
        <w:jc w:val="left"/>
        <w:rPr/>
      </w:pPr>
      <w:r>
        <w:rPr/>
        <w:tab/>
        <w:tab/>
      </w:r>
      <w:r>
        <w:rPr>
          <w:rFonts w:ascii="Ubuntu" w:hAnsi="Ubuntu"/>
        </w:rPr>
        <w:t>k</w:t>
      </w:r>
      <w:r>
        <w:rPr>
          <w:rFonts w:ascii="Ubuntu" w:hAnsi="Ubuntu"/>
        </w:rPr>
        <w:t>: 1.5</w:t>
      </w:r>
      <w:r>
        <w:rPr/>
        <w:tab/>
        <w:tab/>
        <w:tab/>
      </w:r>
    </w:p>
    <w:p>
      <w:pPr>
        <w:pStyle w:val="TextBody"/>
        <w:bidi w:val="0"/>
        <w:ind w:left="2836" w:right="0" w:hanging="0"/>
        <w:jc w:val="left"/>
        <w:rPr/>
      </w:pPr>
      <w:r>
        <w:rPr>
          <w:i/>
          <w:iCs/>
          <w:sz w:val="20"/>
          <w:szCs w:val="20"/>
        </w:rPr>
        <w:t xml:space="preserve">k is a number expressed in base currency that indicates that if an order quantity is smaller that </w:t>
      </w:r>
      <w:r>
        <w:rPr>
          <w:rFonts w:ascii="Ubuntu" w:hAnsi="Ubuntu"/>
          <w:i w:val="false"/>
          <w:iCs w:val="false"/>
          <w:sz w:val="20"/>
          <w:szCs w:val="20"/>
        </w:rPr>
        <w:t>k</w:t>
      </w:r>
      <w:r>
        <w:rPr>
          <w:i/>
          <w:iCs/>
          <w:sz w:val="20"/>
          <w:szCs w:val="20"/>
        </w:rPr>
        <w:t>, that quantity is to be rationalized in the entry ahead of it.</w:t>
      </w:r>
    </w:p>
    <w:p>
      <w:pPr>
        <w:pStyle w:val="TextBody"/>
        <w:bidi w:val="0"/>
        <w:ind w:left="709" w:right="0" w:hanging="0"/>
        <w:jc w:val="left"/>
        <w:rPr/>
      </w:pPr>
      <w:r>
        <w:rPr/>
        <w:tab/>
        <w:tab/>
      </w:r>
      <w:r>
        <w:rPr>
          <w:rFonts w:ascii="Ubuntu" w:hAnsi="Ubuntu"/>
        </w:rPr>
        <w:t>side: sell</w:t>
        <w:tab/>
        <w:tab/>
      </w:r>
    </w:p>
    <w:p>
      <w:pPr>
        <w:pStyle w:val="TextBody"/>
        <w:bidi w:val="0"/>
        <w:ind w:left="2836" w:right="0" w:hanging="0"/>
        <w:jc w:val="left"/>
        <w:rPr>
          <w:i/>
          <w:i/>
          <w:iCs/>
          <w:sz w:val="20"/>
          <w:szCs w:val="20"/>
        </w:rPr>
      </w:pPr>
      <w:r>
        <w:rPr>
          <w:i/>
          <w:iCs/>
          <w:sz w:val="20"/>
          <w:szCs w:val="20"/>
        </w:rPr>
        <w:t>[ buy | sell | ob ]</w:t>
      </w:r>
    </w:p>
    <w:p>
      <w:pPr>
        <w:pStyle w:val="TextBody"/>
        <w:bidi w:val="0"/>
        <w:ind w:left="709" w:right="0" w:hanging="0"/>
        <w:jc w:val="left"/>
        <w:rPr/>
      </w:pPr>
      <w:r>
        <w:rPr/>
        <w:tab/>
        <w:tab/>
        <w:t>folder: datasets/ob_vectors/test</w:t>
      </w:r>
    </w:p>
    <w:p>
      <w:pPr>
        <w:pStyle w:val="TextBody"/>
        <w:bidi w:val="0"/>
        <w:ind w:left="2836" w:right="0" w:hanging="0"/>
        <w:jc w:val="left"/>
        <w:rPr>
          <w:i/>
          <w:i/>
          <w:iCs/>
          <w:sz w:val="20"/>
          <w:szCs w:val="20"/>
        </w:rPr>
      </w:pPr>
      <w:r>
        <w:rPr>
          <w:i/>
          <w:iCs/>
          <w:sz w:val="20"/>
          <w:szCs w:val="20"/>
        </w:rPr>
        <w:t>The</w:t>
      </w:r>
      <w:r>
        <w:rPr>
          <w:i/>
          <w:iCs/>
          <w:sz w:val="20"/>
          <w:szCs w:val="20"/>
        </w:rPr>
        <w:t xml:space="preserve"> folder to record the dataset into.  Note that if, for </w:t>
      </w:r>
      <w:r>
        <w:rPr>
          <w:i/>
          <w:iCs/>
          <w:sz w:val="20"/>
          <w:szCs w:val="20"/>
        </w:rPr>
        <w:t>e</w:t>
      </w:r>
      <w:r>
        <w:rPr>
          <w:i/>
          <w:iCs/>
          <w:sz w:val="20"/>
          <w:szCs w:val="20"/>
        </w:rPr>
        <w:t>xample, ‘side’ = ‘sell’, then the dataset will be recorded to the file defined by &lt;folder&gt;/sell.json.</w:t>
      </w:r>
    </w:p>
    <w:p>
      <w:pPr>
        <w:pStyle w:val="TextBody"/>
        <w:bidi w:val="0"/>
        <w:ind w:left="709" w:right="0" w:hanging="0"/>
        <w:jc w:val="left"/>
        <w:rPr/>
      </w:pPr>
      <w:r>
        <w:rPr/>
        <w:tab/>
      </w:r>
      <w:r>
        <w:rPr>
          <w:rFonts w:ascii="Ubuntu" w:hAnsi="Ubuntu"/>
        </w:rPr>
        <w:t>th_vectors:</w:t>
      </w:r>
    </w:p>
    <w:p>
      <w:pPr>
        <w:pStyle w:val="TextBody"/>
        <w:bidi w:val="0"/>
        <w:ind w:left="709" w:right="0" w:hanging="0"/>
        <w:jc w:val="left"/>
        <w:rPr/>
      </w:pPr>
      <w:r>
        <w:rPr/>
        <w:tab/>
        <w:tab/>
      </w:r>
      <w:r>
        <w:rPr>
          <w:rFonts w:ascii="Ubuntu" w:hAnsi="Ubuntu"/>
        </w:rPr>
        <w:t>evaluate: True</w:t>
      </w:r>
      <w:r>
        <w:rPr/>
        <w:tab/>
        <w:tab/>
      </w:r>
    </w:p>
    <w:p>
      <w:pPr>
        <w:pStyle w:val="TextBody"/>
        <w:bidi w:val="0"/>
        <w:ind w:left="2836" w:right="0" w:hanging="0"/>
        <w:jc w:val="left"/>
        <w:rPr>
          <w:i/>
          <w:i/>
          <w:iCs/>
          <w:sz w:val="20"/>
          <w:szCs w:val="20"/>
        </w:rPr>
      </w:pPr>
      <w:r>
        <w:rPr>
          <w:i/>
          <w:iCs/>
          <w:sz w:val="20"/>
          <w:szCs w:val="20"/>
        </w:rPr>
        <w:t xml:space="preserve">Either </w:t>
      </w:r>
      <w:r>
        <w:rPr>
          <w:rFonts w:ascii="Ubuntu" w:hAnsi="Ubuntu"/>
          <w:i/>
          <w:iCs/>
          <w:sz w:val="20"/>
          <w:szCs w:val="20"/>
        </w:rPr>
        <w:t>True</w:t>
      </w:r>
      <w:r>
        <w:rPr>
          <w:i/>
          <w:iCs/>
          <w:sz w:val="20"/>
          <w:szCs w:val="20"/>
        </w:rPr>
        <w:t xml:space="preserve"> or </w:t>
      </w:r>
      <w:r>
        <w:rPr>
          <w:rFonts w:ascii="Ubuntu" w:hAnsi="Ubuntu"/>
          <w:i/>
          <w:iCs/>
          <w:sz w:val="20"/>
          <w:szCs w:val="20"/>
        </w:rPr>
        <w:t>False</w:t>
      </w:r>
      <w:r>
        <w:rPr>
          <w:i/>
          <w:iCs/>
          <w:sz w:val="20"/>
          <w:szCs w:val="20"/>
        </w:rPr>
        <w:t xml:space="preserve">.  If True, then the dataset will be populated with vectors derived from </w:t>
      </w:r>
      <w:r>
        <w:rPr>
          <w:i/>
          <w:iCs/>
          <w:sz w:val="20"/>
          <w:szCs w:val="20"/>
        </w:rPr>
        <w:t xml:space="preserve">Trade History records reaching back in time according to the configuration parameter </w:t>
      </w:r>
      <w:r>
        <w:rPr>
          <w:rFonts w:ascii="Ubuntu" w:hAnsi="Ubuntu"/>
          <w:i/>
          <w:iCs/>
          <w:sz w:val="20"/>
          <w:szCs w:val="20"/>
        </w:rPr>
        <w:t>time_breaks</w:t>
      </w:r>
      <w:r>
        <w:rPr>
          <w:i/>
          <w:iCs/>
          <w:sz w:val="20"/>
          <w:szCs w:val="20"/>
        </w:rPr>
        <w:t>, where a merge is done of buy and sell trade history.  If False, then dataset is populated with records that separately distinguish the buy side and sell side trade history.</w:t>
      </w:r>
    </w:p>
    <w:p>
      <w:pPr>
        <w:pStyle w:val="TextBody"/>
        <w:bidi w:val="0"/>
        <w:ind w:left="709" w:right="0" w:hanging="0"/>
        <w:jc w:val="left"/>
        <w:rPr/>
      </w:pPr>
      <w:r>
        <w:rPr/>
        <w:tab/>
        <w:tab/>
      </w:r>
      <w:r>
        <w:rPr>
          <w:rFonts w:ascii="Ubuntu" w:hAnsi="Ubuntu"/>
        </w:rPr>
        <w:t>destination: test-th-vector-dataset</w:t>
      </w:r>
    </w:p>
    <w:p>
      <w:pPr>
        <w:pStyle w:val="TextBody"/>
        <w:bidi w:val="0"/>
        <w:ind w:left="2836" w:right="0" w:hanging="0"/>
        <w:jc w:val="left"/>
        <w:rPr>
          <w:i/>
          <w:i/>
          <w:iCs/>
          <w:sz w:val="20"/>
          <w:szCs w:val="20"/>
        </w:rPr>
      </w:pPr>
      <w:r>
        <w:rPr>
          <w:i/>
          <w:iCs/>
          <w:sz w:val="20"/>
          <w:szCs w:val="20"/>
        </w:rPr>
        <w:t xml:space="preserve">The file name to store the output dataset.  Note that it will be stored in the location $CO3_PATH/datasets/evaluate, if </w:t>
      </w:r>
      <w:r>
        <w:rPr>
          <w:rFonts w:ascii="Ubuntu" w:hAnsi="Ubuntu"/>
          <w:i/>
          <w:iCs/>
          <w:sz w:val="20"/>
          <w:szCs w:val="20"/>
        </w:rPr>
        <w:t>evaluate = True</w:t>
      </w:r>
      <w:r>
        <w:rPr>
          <w:i/>
          <w:iCs/>
          <w:sz w:val="20"/>
          <w:szCs w:val="20"/>
        </w:rPr>
        <w:t xml:space="preserve"> or to $CO3_PATH/datasets/balance if </w:t>
      </w:r>
      <w:r>
        <w:rPr>
          <w:rFonts w:ascii="Ubuntu" w:hAnsi="Ubuntu"/>
          <w:i/>
          <w:iCs/>
          <w:sz w:val="20"/>
          <w:szCs w:val="20"/>
        </w:rPr>
        <w:t>evaluate = False</w:t>
      </w:r>
      <w:r>
        <w:rPr>
          <w:i/>
          <w:iCs/>
          <w:sz w:val="20"/>
          <w:szCs w:val="20"/>
        </w:rPr>
        <w:t>.</w:t>
      </w:r>
    </w:p>
    <w:p>
      <w:pPr>
        <w:pStyle w:val="TextBody"/>
        <w:bidi w:val="0"/>
        <w:jc w:val="left"/>
        <w:rPr/>
      </w:pPr>
      <w:r>
        <w:rPr/>
      </w:r>
    </w:p>
    <w:p>
      <w:pPr>
        <w:pStyle w:val="Heading2"/>
        <w:bidi w:val="0"/>
        <w:jc w:val="left"/>
        <w:rPr/>
      </w:pPr>
      <w:bookmarkStart w:id="0" w:name="__RefHeading___Toc186_3953812975"/>
      <w:bookmarkEnd w:id="0"/>
      <w:r>
        <w:rPr/>
        <w:t>Playbacks</w:t>
      </w:r>
    </w:p>
    <w:p>
      <w:pPr>
        <w:pStyle w:val="TextBody"/>
        <w:bidi w:val="0"/>
        <w:jc w:val="left"/>
        <w:rPr/>
      </w:pPr>
      <w:r>
        <w:rPr/>
        <w:t xml:space="preserve">The typical workflow is to generate one or more datasets and then play them back.  This section discusses playback configuration.  </w:t>
      </w:r>
      <w:r>
        <w:rPr/>
        <w:t>See sectio</w:t>
      </w:r>
      <w:r>
        <w:rPr/>
        <w:t xml:space="preserve">n </w:t>
      </w:r>
      <w:r>
        <w:rPr/>
        <w:fldChar w:fldCharType="begin"/>
      </w:r>
      <w:r>
        <w:rPr/>
        <w:instrText> REF __RefHeading___Toc256_3953812975 \h </w:instrText>
      </w:r>
      <w:r>
        <w:rPr/>
        <w:fldChar w:fldCharType="separate"/>
      </w:r>
      <w:r>
        <w:rPr/>
        <w:t>Launch Commands</w:t>
      </w:r>
      <w:r>
        <w:rPr/>
        <w:fldChar w:fldCharType="end"/>
      </w:r>
      <w:r>
        <w:rPr/>
        <w:t xml:space="preserve"> </w:t>
      </w:r>
      <w:r>
        <w:rPr/>
        <w:t xml:space="preserve">for details on how to launch </w:t>
      </w:r>
      <w:r>
        <w:rPr/>
        <w:t>a playback.</w:t>
      </w:r>
    </w:p>
    <w:p>
      <w:pPr>
        <w:pStyle w:val="TextBody"/>
        <w:bidi w:val="0"/>
        <w:jc w:val="left"/>
        <w:rPr/>
      </w:pPr>
      <w:r>
        <w:rPr/>
        <w:t xml:space="preserve">A new configuration parameter, </w:t>
      </w:r>
      <w:r>
        <w:rPr>
          <w:rFonts w:ascii="Ubuntu" w:hAnsi="Ubuntu"/>
        </w:rPr>
        <w:t>playbacks</w:t>
      </w:r>
      <w:r>
        <w:rPr/>
        <w:t>, is now available and it has the following structure:</w:t>
      </w:r>
    </w:p>
    <w:p>
      <w:pPr>
        <w:pStyle w:val="TextBody"/>
        <w:bidi w:val="0"/>
        <w:ind w:left="709" w:right="0" w:hanging="0"/>
        <w:jc w:val="left"/>
        <w:rPr>
          <w:rFonts w:ascii="Ubuntu" w:hAnsi="Ubuntu"/>
          <w:sz w:val="20"/>
          <w:szCs w:val="20"/>
        </w:rPr>
      </w:pPr>
      <w:r>
        <w:rPr>
          <w:rFonts w:ascii="Ubuntu" w:hAnsi="Ubuntu"/>
          <w:sz w:val="20"/>
          <w:szCs w:val="20"/>
        </w:rPr>
        <w:t>playbacks:</w:t>
      </w:r>
    </w:p>
    <w:p>
      <w:pPr>
        <w:pStyle w:val="TextBody"/>
        <w:bidi w:val="0"/>
        <w:ind w:left="1418" w:right="0" w:hanging="0"/>
        <w:jc w:val="left"/>
        <w:rPr>
          <w:rFonts w:ascii="Ubuntu" w:hAnsi="Ubuntu"/>
          <w:sz w:val="20"/>
          <w:szCs w:val="20"/>
        </w:rPr>
      </w:pPr>
      <w:r>
        <w:rPr>
          <w:rFonts w:ascii="Ubuntu" w:hAnsi="Ubuntu"/>
          <w:sz w:val="20"/>
          <w:szCs w:val="20"/>
        </w:rPr>
        <w:t>ob_vectors:</w:t>
      </w:r>
    </w:p>
    <w:p>
      <w:pPr>
        <w:pStyle w:val="TextBody"/>
        <w:bidi w:val="0"/>
        <w:ind w:left="2127" w:right="0" w:hanging="0"/>
        <w:jc w:val="left"/>
        <w:rPr>
          <w:rFonts w:ascii="Ubuntu" w:hAnsi="Ubuntu"/>
          <w:sz w:val="20"/>
          <w:szCs w:val="20"/>
        </w:rPr>
      </w:pPr>
      <w:r>
        <w:rPr>
          <w:rFonts w:ascii="Ubuntu" w:hAnsi="Ubuntu"/>
          <w:sz w:val="20"/>
          <w:szCs w:val="20"/>
        </w:rPr>
        <w:t>buy_ob: [datasets/ob_vectors/test/buy.json]</w:t>
      </w:r>
    </w:p>
    <w:p>
      <w:pPr>
        <w:pStyle w:val="TextBody"/>
        <w:bidi w:val="0"/>
        <w:ind w:left="2836" w:right="0" w:hanging="0"/>
        <w:jc w:val="left"/>
        <w:rPr>
          <w:rFonts w:ascii="Ubuntu" w:hAnsi="Ubuntu"/>
          <w:i/>
          <w:i/>
          <w:iCs/>
          <w:sz w:val="16"/>
          <w:szCs w:val="16"/>
        </w:rPr>
      </w:pPr>
      <w:r>
        <w:rPr>
          <w:rFonts w:ascii="Ubuntu" w:hAnsi="Ubuntu"/>
          <w:i/>
          <w:iCs/>
          <w:sz w:val="16"/>
          <w:szCs w:val="16"/>
        </w:rPr>
        <w:t>Currently only applicable to the SentientTrading:BuyOrderbookDataFrame-v0 environment.</w:t>
      </w:r>
    </w:p>
    <w:p>
      <w:pPr>
        <w:pStyle w:val="TextBody"/>
        <w:bidi w:val="0"/>
        <w:ind w:left="2127" w:right="0" w:hanging="0"/>
        <w:jc w:val="left"/>
        <w:rPr>
          <w:rFonts w:ascii="Ubuntu" w:hAnsi="Ubuntu"/>
          <w:sz w:val="20"/>
          <w:szCs w:val="20"/>
        </w:rPr>
      </w:pPr>
      <w:r>
        <w:rPr>
          <w:rFonts w:ascii="Ubuntu" w:hAnsi="Ubuntu"/>
          <w:sz w:val="20"/>
          <w:szCs w:val="20"/>
        </w:rPr>
        <w:t>sell_ob: [datasets/ob_vectors/test/sell.json]</w:t>
      </w:r>
    </w:p>
    <w:p>
      <w:pPr>
        <w:pStyle w:val="TextBody"/>
        <w:bidi w:val="0"/>
        <w:ind w:left="2836" w:right="0" w:hanging="0"/>
        <w:jc w:val="left"/>
        <w:rPr>
          <w:rFonts w:ascii="Ubuntu" w:hAnsi="Ubuntu"/>
          <w:i/>
          <w:i/>
          <w:iCs/>
          <w:sz w:val="16"/>
          <w:szCs w:val="16"/>
        </w:rPr>
      </w:pPr>
      <w:r>
        <w:rPr>
          <w:rFonts w:ascii="Ubuntu" w:hAnsi="Ubuntu"/>
          <w:i/>
          <w:iCs/>
          <w:sz w:val="16"/>
          <w:szCs w:val="16"/>
        </w:rPr>
        <w:t>Currently only applicable to the SentientTrading:SellOrderbookDataFrame-v0 environment.</w:t>
      </w:r>
    </w:p>
    <w:p>
      <w:pPr>
        <w:pStyle w:val="TextBody"/>
        <w:bidi w:val="0"/>
        <w:ind w:left="2127" w:right="0" w:hanging="0"/>
        <w:jc w:val="left"/>
        <w:rPr>
          <w:rFonts w:ascii="Ubuntu" w:hAnsi="Ubuntu"/>
          <w:sz w:val="20"/>
          <w:szCs w:val="20"/>
        </w:rPr>
      </w:pPr>
      <w:r>
        <w:rPr>
          <w:rFonts w:ascii="Ubuntu" w:hAnsi="Ubuntu"/>
          <w:sz w:val="20"/>
          <w:szCs w:val="20"/>
        </w:rPr>
        <w:t>ob: [datasets/ob_vectors/test/ob.json]</w:t>
      </w:r>
    </w:p>
    <w:p>
      <w:pPr>
        <w:pStyle w:val="TextBody"/>
        <w:bidi w:val="0"/>
        <w:ind w:left="2836" w:right="0" w:hanging="0"/>
        <w:jc w:val="left"/>
        <w:rPr>
          <w:rFonts w:ascii="Ubuntu" w:hAnsi="Ubuntu"/>
          <w:i/>
          <w:i/>
          <w:iCs/>
          <w:sz w:val="16"/>
          <w:szCs w:val="16"/>
        </w:rPr>
      </w:pPr>
      <w:r>
        <w:rPr>
          <w:rFonts w:ascii="Ubuntu" w:hAnsi="Ubuntu"/>
          <w:i/>
          <w:iCs/>
          <w:sz w:val="16"/>
          <w:szCs w:val="16"/>
        </w:rPr>
        <w:t>Not yet used by any environment, but planned to be used by the  SentientTrading:OrderbookDataFrame-v0 environment.</w:t>
      </w:r>
    </w:p>
    <w:p>
      <w:pPr>
        <w:pStyle w:val="TextBody"/>
        <w:bidi w:val="0"/>
        <w:ind w:left="1418" w:right="0" w:hanging="0"/>
        <w:jc w:val="left"/>
        <w:rPr>
          <w:rFonts w:ascii="Ubuntu" w:hAnsi="Ubuntu"/>
          <w:sz w:val="20"/>
          <w:szCs w:val="20"/>
        </w:rPr>
      </w:pPr>
      <w:r>
        <w:rPr>
          <w:rFonts w:ascii="Ubuntu" w:hAnsi="Ubuntu"/>
          <w:sz w:val="20"/>
          <w:szCs w:val="20"/>
        </w:rPr>
        <w:t>th_vectors:</w:t>
      </w:r>
    </w:p>
    <w:p>
      <w:pPr>
        <w:pStyle w:val="TextBody"/>
        <w:bidi w:val="0"/>
        <w:ind w:left="2127" w:right="0" w:hanging="0"/>
        <w:jc w:val="left"/>
        <w:rPr>
          <w:rFonts w:ascii="Ubuntu" w:hAnsi="Ubuntu"/>
          <w:sz w:val="20"/>
          <w:szCs w:val="20"/>
        </w:rPr>
      </w:pPr>
      <w:r>
        <w:rPr>
          <w:rFonts w:ascii="Ubuntu" w:hAnsi="Ubuntu"/>
          <w:sz w:val="20"/>
          <w:szCs w:val="20"/>
        </w:rPr>
        <w:t>evaluate: [datasets/evaluate/training_set_snt.json]</w:t>
      </w:r>
    </w:p>
    <w:p>
      <w:pPr>
        <w:pStyle w:val="TextBody"/>
        <w:bidi w:val="0"/>
        <w:ind w:left="2836" w:right="0" w:hanging="0"/>
        <w:jc w:val="left"/>
        <w:rPr>
          <w:rFonts w:ascii="Ubuntu" w:hAnsi="Ubuntu"/>
          <w:i/>
          <w:i/>
          <w:iCs/>
          <w:sz w:val="16"/>
          <w:szCs w:val="16"/>
        </w:rPr>
      </w:pPr>
      <w:r>
        <w:rPr>
          <w:rFonts w:ascii="Ubuntu" w:hAnsi="Ubuntu"/>
          <w:i/>
          <w:iCs/>
          <w:sz w:val="16"/>
          <w:szCs w:val="16"/>
        </w:rPr>
        <w:t>Currently only applicable to the SentientTrading:EvaluateDataFrame-v0 environment.</w:t>
      </w:r>
    </w:p>
    <w:p>
      <w:pPr>
        <w:pStyle w:val="TextBody"/>
        <w:bidi w:val="0"/>
        <w:ind w:left="2127" w:right="0" w:hanging="0"/>
        <w:jc w:val="left"/>
        <w:rPr>
          <w:rFonts w:ascii="Ubuntu" w:hAnsi="Ubuntu"/>
          <w:sz w:val="20"/>
          <w:szCs w:val="20"/>
        </w:rPr>
      </w:pPr>
      <w:r>
        <w:rPr>
          <w:rFonts w:ascii="Ubuntu" w:hAnsi="Ubuntu"/>
          <w:sz w:val="20"/>
          <w:szCs w:val="20"/>
        </w:rPr>
        <w:t>balance: null</w:t>
      </w:r>
    </w:p>
    <w:p>
      <w:pPr>
        <w:pStyle w:val="TextBody"/>
        <w:bidi w:val="0"/>
        <w:ind w:left="0" w:right="0" w:hanging="0"/>
        <w:jc w:val="left"/>
        <w:rPr/>
      </w:pPr>
      <w:r>
        <w:rPr/>
        <w:t xml:space="preserve">In each case, the listed JSON file(s) define which </w:t>
      </w:r>
      <w:r>
        <w:rPr/>
        <w:t>files are to be used during playback for each environment.  Such configuration is only relevant to the data frame environments (i.e. those that are driven from a dataset).</w:t>
      </w:r>
    </w:p>
    <w:p>
      <w:pPr>
        <w:pStyle w:val="Heading2"/>
        <w:bidi w:val="0"/>
        <w:jc w:val="left"/>
        <w:rPr/>
      </w:pPr>
      <w:bookmarkStart w:id="1" w:name="__RefHeading___Toc256_3953812975"/>
      <w:bookmarkEnd w:id="1"/>
      <w:r>
        <w:rPr/>
        <w:t>Launch Commands</w:t>
      </w:r>
    </w:p>
    <w:p>
      <w:pPr>
        <w:pStyle w:val="TextBody"/>
        <w:bidi w:val="0"/>
        <w:jc w:val="left"/>
        <w:rPr/>
      </w:pPr>
      <w:r>
        <w:rPr/>
        <w:t xml:space="preserve">The </w:t>
      </w:r>
      <w:r>
        <w:rPr/>
        <w:t xml:space="preserve">basic co3 launch commands </w:t>
      </w:r>
      <w:r>
        <w:rPr/>
        <w:t xml:space="preserve">are listed here.  Configuration for each of these commands continues to reside in the YAML file identified by the environment variable $CO3_CONFIG_PATH and, </w:t>
      </w:r>
      <w:r>
        <w:rPr/>
        <w:t>as before,</w:t>
      </w:r>
      <w:r>
        <w:rPr/>
        <w:t xml:space="preserve"> all parameters can be overridden at the command line with the syntax </w:t>
      </w:r>
      <w:r>
        <w:rPr>
          <w:rFonts w:ascii="Ubuntu" w:hAnsi="Ubuntu"/>
        </w:rPr>
        <w:t>param=XYZ</w:t>
      </w:r>
      <w:r>
        <w:rPr/>
        <w:t xml:space="preserve">.  </w:t>
      </w:r>
    </w:p>
    <w:p>
      <w:pPr>
        <w:pStyle w:val="TextBody"/>
        <w:numPr>
          <w:ilvl w:val="0"/>
          <w:numId w:val="3"/>
        </w:numPr>
        <w:bidi w:val="0"/>
        <w:jc w:val="left"/>
        <w:rPr/>
      </w:pPr>
      <w:r>
        <w:rPr>
          <w:rFonts w:ascii="Ubuntu" w:hAnsi="Ubuntu"/>
        </w:rPr>
        <w:t>$ generate-th-vectors</w:t>
      </w:r>
      <w:r>
        <w:rPr/>
        <w:t xml:space="preserve"> </w:t>
        <w:br/>
        <w:t>Generates a dataset containing th-vector/IT pairs.  Such datasets are suitable for the discrete action space environments.</w:t>
      </w:r>
    </w:p>
    <w:p>
      <w:pPr>
        <w:pStyle w:val="TextBody"/>
        <w:numPr>
          <w:ilvl w:val="0"/>
          <w:numId w:val="3"/>
        </w:numPr>
        <w:bidi w:val="0"/>
        <w:jc w:val="left"/>
        <w:rPr/>
      </w:pPr>
      <w:r>
        <w:rPr>
          <w:rFonts w:ascii="Ubuntu" w:hAnsi="Ubuntu"/>
        </w:rPr>
        <w:t>$ generate-ob-vectors</w:t>
      </w:r>
      <w:r>
        <w:rPr/>
        <w:t xml:space="preserve"> </w:t>
        <w:br/>
        <w:t xml:space="preserve">Generates a dataset containing ob-vector/market-price pairs.  Such datasets are suitable for </w:t>
      </w:r>
      <w:r>
        <w:rPr/>
        <w:t>the</w:t>
      </w:r>
      <w:r>
        <w:rPr/>
        <w:t xml:space="preserve"> </w:t>
      </w:r>
      <w:r>
        <w:rPr/>
        <w:t>continuous</w:t>
      </w:r>
      <w:r>
        <w:rPr/>
        <w:t xml:space="preserve"> action space environments.</w:t>
      </w:r>
    </w:p>
    <w:p>
      <w:pPr>
        <w:pStyle w:val="TextBody"/>
        <w:numPr>
          <w:ilvl w:val="0"/>
          <w:numId w:val="3"/>
        </w:numPr>
        <w:bidi w:val="0"/>
        <w:jc w:val="left"/>
        <w:rPr/>
      </w:pPr>
      <w:r>
        <w:rPr>
          <w:rFonts w:ascii="Ubuntu" w:hAnsi="Ubuntu"/>
        </w:rPr>
        <w:t>$ playback</w:t>
      </w:r>
      <w:r>
        <w:rPr/>
        <w:t xml:space="preserve"> </w:t>
        <w:br/>
      </w:r>
      <w:r>
        <w:rPr/>
        <w:t>R</w:t>
      </w:r>
      <w:r>
        <w:rPr/>
        <w:t>eplaces $ play03</w:t>
      </w:r>
    </w:p>
    <w:p>
      <w:pPr>
        <w:pStyle w:val="Heading3"/>
        <w:bidi w:val="0"/>
        <w:jc w:val="left"/>
        <w:rPr/>
      </w:pPr>
      <w:r>
        <w:rPr/>
        <w:t>Deprecated:</w:t>
      </w:r>
    </w:p>
    <w:p>
      <w:pPr>
        <w:pStyle w:val="TextBody"/>
        <w:numPr>
          <w:ilvl w:val="0"/>
          <w:numId w:val="3"/>
        </w:numPr>
        <w:bidi w:val="0"/>
        <w:jc w:val="left"/>
        <w:rPr/>
      </w:pPr>
      <w:r>
        <w:rPr>
          <w:rFonts w:ascii="Ubuntu" w:hAnsi="Ubuntu"/>
        </w:rPr>
        <w:t>$ co3</w:t>
      </w:r>
      <w:r>
        <w:rPr/>
        <w:br/>
      </w:r>
      <w:r>
        <w:rPr/>
        <w:t xml:space="preserve">This command is no longer supported, although it is still available and may even be operable for some algorithm / environment pairs.  </w:t>
      </w:r>
      <w:r>
        <w:rPr/>
        <w:t>T</w:t>
      </w:r>
      <w:r>
        <w:rPr/>
        <w:t xml:space="preserve">his command </w:t>
      </w:r>
      <w:r>
        <w:rPr/>
        <w:t>has</w:t>
      </w:r>
      <w:r>
        <w:rPr/>
        <w:t xml:space="preserve"> the effect of both generating th-vector/IT pairs on the fly and then playing them back all in one go.  The recommended approach now is to first generate datasets and then play them back.</w:t>
      </w:r>
    </w:p>
    <w:p>
      <w:pPr>
        <w:pStyle w:val="Heading2"/>
        <w:bidi w:val="0"/>
        <w:jc w:val="left"/>
        <w:rPr/>
      </w:pPr>
      <w:r>
        <w:rPr/>
        <w:t>New Algorithms</w:t>
      </w:r>
    </w:p>
    <w:p>
      <w:pPr>
        <w:pStyle w:val="TextBody"/>
        <w:bidi w:val="0"/>
        <w:jc w:val="left"/>
        <w:rPr/>
      </w:pPr>
      <w:r>
        <w:rPr/>
        <w:t xml:space="preserve">A general comment about all new and future algorithms: all new algorithms provide their own configuration area.  For example, in the case of the new GAC algorithm, there exists a hierarchical </w:t>
      </w:r>
      <w:r>
        <w:rPr>
          <w:rFonts w:ascii="Ubuntu" w:hAnsi="Ubuntu"/>
        </w:rPr>
        <w:t>GAC</w:t>
      </w:r>
      <w:r>
        <w:rPr/>
        <w:t xml:space="preserve"> configuration parameter.  Some of the GAC’s configuration parameter names are the same as those that have been used before and sometimes </w:t>
      </w:r>
      <w:r>
        <w:rPr/>
        <w:t>some of these parameters are</w:t>
      </w:r>
      <w:r>
        <w:rPr/>
        <w:t xml:space="preserve"> replicated </w:t>
      </w:r>
      <w:r>
        <w:rPr/>
        <w:t xml:space="preserve">at </w:t>
      </w:r>
      <w:r>
        <w:rPr/>
        <w:t xml:space="preserve">file scope.  </w:t>
      </w:r>
      <w:r>
        <w:rPr/>
        <w:t xml:space="preserve">For example, </w:t>
      </w:r>
      <w:r>
        <w:rPr>
          <w:rFonts w:ascii="Ubuntu" w:hAnsi="Ubuntu"/>
        </w:rPr>
        <w:t>buffer_size</w:t>
      </w:r>
      <w:r>
        <w:rPr/>
        <w:t xml:space="preserve">, exists now at both file scope and within </w:t>
      </w:r>
      <w:r>
        <w:rPr>
          <w:rFonts w:ascii="Ubuntu" w:hAnsi="Ubuntu"/>
        </w:rPr>
        <w:t>GAC</w:t>
      </w:r>
      <w:r>
        <w:rPr/>
        <w:t xml:space="preserve">.  In such a case, the </w:t>
      </w:r>
      <w:r>
        <w:rPr/>
        <w:t xml:space="preserve">one at </w:t>
      </w:r>
      <w:r>
        <w:rPr/>
        <w:t xml:space="preserve">file scope is not used; only the one defined within </w:t>
      </w:r>
      <w:r>
        <w:rPr>
          <w:rFonts w:ascii="Ubuntu" w:hAnsi="Ubuntu"/>
        </w:rPr>
        <w:t>GAC</w:t>
      </w:r>
      <w:r>
        <w:rPr/>
        <w:t xml:space="preserve"> is relevant.</w:t>
      </w:r>
    </w:p>
    <w:p>
      <w:pPr>
        <w:pStyle w:val="TextBody"/>
        <w:bidi w:val="0"/>
        <w:jc w:val="left"/>
        <w:rPr/>
      </w:pPr>
      <w:r>
        <w:rPr/>
        <w:t xml:space="preserve">The plan is to remove all </w:t>
      </w:r>
      <w:r>
        <w:rPr/>
        <w:t xml:space="preserve">algorithm configuration parameters out of </w:t>
      </w:r>
      <w:r>
        <w:rPr/>
        <w:t xml:space="preserve">file </w:t>
      </w:r>
      <w:r>
        <w:rPr/>
        <w:t xml:space="preserve">scope </w:t>
      </w:r>
      <w:r>
        <w:rPr/>
        <w:t xml:space="preserve">down into algorithm-specific configuration parameters.  Hence, this general principle will eventually apply to all supported algorithms.  The one such parameter that exists now only at the algorithm-specific level is </w:t>
      </w:r>
      <w:r>
        <w:rPr>
          <w:rFonts w:ascii="Ubuntu" w:hAnsi="Ubuntu"/>
        </w:rPr>
        <w:t>env_nam</w:t>
      </w:r>
      <w:r>
        <w:rPr/>
        <w:t>e, which received special attention in this regard.</w:t>
      </w:r>
    </w:p>
    <w:p>
      <w:pPr>
        <w:pStyle w:val="Heading3"/>
        <w:bidi w:val="0"/>
        <w:jc w:val="left"/>
        <w:rPr/>
      </w:pPr>
      <w:r>
        <w:rPr/>
        <w:t>Generative Actor Critic (GAC)</w:t>
      </w:r>
    </w:p>
    <w:p>
      <w:pPr>
        <w:pStyle w:val="TextBody"/>
        <w:bidi w:val="0"/>
        <w:jc w:val="left"/>
        <w:rPr/>
      </w:pPr>
      <w:r>
        <w:rPr/>
        <w:t>T</w:t>
      </w:r>
      <w:r>
        <w:rPr/>
        <w:t>he Generative Actor Critic (GAC) uses generative actor train</w:t>
      </w:r>
      <w:r>
        <w:rPr/>
        <w:t>ing.  C</w:t>
      </w:r>
      <w:r>
        <w:rPr/>
        <w:t xml:space="preserve">ontrary to parametric distribution functions, a generative neural network acts as a universal function approximator, enabling </w:t>
      </w:r>
      <w:r>
        <w:rPr/>
        <w:t xml:space="preserve">the possibility to </w:t>
      </w:r>
      <w:r>
        <w:rPr/>
        <w:t xml:space="preserve">represent arbitrarily complex distributions.   </w:t>
      </w:r>
      <w:r>
        <w:rPr/>
        <w:t xml:space="preserve">The </w:t>
      </w:r>
      <w:r>
        <w:rPr/>
        <w:t>G</w:t>
      </w:r>
      <w:r>
        <w:rPr/>
        <w:t>AC supports continuous action space environments.</w:t>
      </w:r>
    </w:p>
    <w:p>
      <w:pPr>
        <w:pStyle w:val="Heading3"/>
        <w:bidi w:val="0"/>
        <w:jc w:val="left"/>
        <w:rPr/>
      </w:pPr>
      <w:r>
        <w:rPr/>
        <w:t>Soft Actor Critic (SAC)</w:t>
      </w:r>
    </w:p>
    <w:p>
      <w:pPr>
        <w:pStyle w:val="TextBody"/>
        <w:bidi w:val="0"/>
        <w:jc w:val="center"/>
        <w:rPr>
          <w:b/>
          <w:b/>
          <w:bCs/>
          <w:i/>
          <w:i/>
          <w:iCs/>
          <w:sz w:val="16"/>
          <w:szCs w:val="16"/>
        </w:rPr>
      </w:pPr>
      <w:r>
        <w:rPr>
          <w:b/>
          <w:bCs/>
          <w:i/>
          <w:iCs/>
          <w:sz w:val="16"/>
          <w:szCs w:val="16"/>
        </w:rPr>
        <w:t>This algorithm’s status is experimental and is not recommended for production use.</w:t>
      </w:r>
    </w:p>
    <w:p>
      <w:pPr>
        <w:pStyle w:val="TextBody"/>
        <w:bidi w:val="0"/>
        <w:spacing w:lineRule="auto" w:line="276" w:before="0" w:after="140"/>
        <w:jc w:val="left"/>
        <w:rPr/>
      </w:pPr>
      <w:r>
        <w:rPr/>
        <w:t xml:space="preserve">Soft Actor Critic (SAC) is an algorithm that optimizes a stochastic policy in an off-policy way, forming a bridge between stochastic policy optimization and DDPG-style approaches.  </w:t>
      </w:r>
      <w:r>
        <w:rPr/>
        <w:t>The SAC supports continuous action space environments.</w:t>
      </w:r>
    </w:p>
    <w:p>
      <w:pPr>
        <w:pStyle w:val="Heading3"/>
        <w:bidi w:val="0"/>
        <w:jc w:val="left"/>
        <w:rPr/>
      </w:pPr>
      <w:r>
        <w:rPr/>
        <w:t>Deep Deterministic Policy Gradient (DDPG)</w:t>
      </w:r>
    </w:p>
    <w:p>
      <w:pPr>
        <w:pStyle w:val="TextBody"/>
        <w:bidi w:val="0"/>
        <w:jc w:val="center"/>
        <w:rPr>
          <w:b/>
          <w:b/>
          <w:bCs/>
          <w:i/>
          <w:i/>
          <w:iCs/>
          <w:sz w:val="16"/>
          <w:szCs w:val="16"/>
        </w:rPr>
      </w:pPr>
      <w:r>
        <w:rPr>
          <w:b/>
          <w:bCs/>
          <w:i/>
          <w:iCs/>
          <w:sz w:val="16"/>
          <w:szCs w:val="16"/>
        </w:rPr>
        <w:t>This algorithm’s status is experimental and is not recommended for production use.</w:t>
      </w:r>
    </w:p>
    <w:p>
      <w:pPr>
        <w:pStyle w:val="TextBody"/>
        <w:bidi w:val="0"/>
        <w:jc w:val="left"/>
        <w:rPr/>
      </w:pPr>
      <w:r>
        <w:rPr/>
        <w:t xml:space="preserve">DDPG is a reinforcement learning technique that combines both Q-learning and Policy gradients.  </w:t>
      </w:r>
      <w:r>
        <w:rPr/>
        <w:t>The DDPG supports continuous action space environments.</w:t>
      </w:r>
    </w:p>
    <w:p>
      <w:pPr>
        <w:pStyle w:val="Heading1"/>
        <w:bidi w:val="0"/>
        <w:jc w:val="left"/>
        <w:rPr/>
      </w:pPr>
      <w:r>
        <w:rPr/>
        <w:t>Version 1.0.0</w:t>
      </w:r>
    </w:p>
    <w:p>
      <w:pPr>
        <w:pStyle w:val="Normal"/>
        <w:bidi w:val="0"/>
        <w:spacing w:lineRule="atLeast" w:line="285"/>
        <w:jc w:val="left"/>
        <w:rPr>
          <w:color w:val="000000"/>
        </w:rPr>
      </w:pPr>
      <w:r>
        <w:rPr>
          <w:color w:val="000000"/>
        </w:rPr>
      </w:r>
    </w:p>
    <w:p>
      <w:pPr>
        <w:pStyle w:val="Normal"/>
        <w:numPr>
          <w:ilvl w:val="0"/>
          <w:numId w:val="4"/>
        </w:numPr>
        <w:bidi w:val="0"/>
        <w:spacing w:lineRule="atLeast" w:line="285"/>
        <w:jc w:val="left"/>
        <w:rPr>
          <w:sz w:val="24"/>
          <w:szCs w:val="24"/>
        </w:rPr>
      </w:pPr>
      <w:r>
        <w:rPr>
          <w:rFonts w:ascii="Droid Sans Mono;monospace;monospace;Droid Sans Fallback" w:hAnsi="Droid Sans Mono;monospace;monospace;Droid Sans Fallback"/>
          <w:b w:val="false"/>
          <w:color w:val="000000"/>
          <w:sz w:val="24"/>
          <w:szCs w:val="24"/>
        </w:rPr>
        <w:t>S</w:t>
      </w:r>
      <w:r>
        <w:rPr>
          <w:rFonts w:ascii="Droid Sans Mono;monospace;monospace;Droid Sans Fallback" w:hAnsi="Droid Sans Mono;monospace;monospace;Droid Sans Fallback"/>
          <w:b w:val="false"/>
          <w:color w:val="000000"/>
          <w:sz w:val="24"/>
          <w:szCs w:val="24"/>
        </w:rPr>
        <w:t>tart using version numbers for the co3 project.</w:t>
      </w:r>
    </w:p>
    <w:p>
      <w:pPr>
        <w:pStyle w:val="Normal"/>
        <w:numPr>
          <w:ilvl w:val="0"/>
          <w:numId w:val="4"/>
        </w:numPr>
        <w:bidi w:val="0"/>
        <w:spacing w:lineRule="atLeast" w:line="285"/>
        <w:jc w:val="left"/>
        <w:rPr>
          <w:rFonts w:ascii="Droid Sans Mono;monospace;monospace;Droid Sans Fallback" w:hAnsi="Droid Sans Mono;monospace;monospace;Droid Sans Fallback"/>
          <w:b w:val="false"/>
          <w:color w:val="000000"/>
          <w:sz w:val="24"/>
          <w:szCs w:val="24"/>
        </w:rPr>
      </w:pPr>
      <w:r>
        <w:rPr>
          <w:rFonts w:ascii="Droid Sans Mono;monospace;monospace;Droid Sans Fallback" w:hAnsi="Droid Sans Mono;monospace;monospace;Droid Sans Fallback"/>
          <w:b w:val="false"/>
          <w:color w:val="000000"/>
          <w:sz w:val="24"/>
          <w:szCs w:val="24"/>
        </w:rPr>
        <w:t>To every recurring log message add the time in seconds between it and the last recurring log message; e.g. “+x.xxx”.</w:t>
      </w:r>
    </w:p>
    <w:p>
      <w:pPr>
        <w:pStyle w:val="Normal"/>
        <w:numPr>
          <w:ilvl w:val="0"/>
          <w:numId w:val="4"/>
        </w:numPr>
        <w:bidi w:val="0"/>
        <w:spacing w:lineRule="atLeast" w:line="285"/>
        <w:jc w:val="left"/>
        <w:rPr>
          <w:rFonts w:ascii="Droid Sans Mono;monospace;monospace;Droid Sans Fallback" w:hAnsi="Droid Sans Mono;monospace;monospace;Droid Sans Fallback"/>
          <w:b w:val="false"/>
          <w:color w:val="000000"/>
          <w:sz w:val="24"/>
          <w:szCs w:val="24"/>
        </w:rPr>
      </w:pPr>
      <w:r>
        <w:rPr>
          <w:rFonts w:ascii="Droid Sans Mono;monospace;monospace;Droid Sans Fallback" w:hAnsi="Droid Sans Mono;monospace;monospace;Droid Sans Fallback"/>
          <w:b w:val="false"/>
          <w:color w:val="000000"/>
          <w:sz w:val="24"/>
          <w:szCs w:val="24"/>
        </w:rPr>
        <w:t>Move all docs into a new folder ./docs</w:t>
      </w:r>
    </w:p>
    <w:p>
      <w:pPr>
        <w:pStyle w:val="Normal"/>
        <w:numPr>
          <w:ilvl w:val="0"/>
          <w:numId w:val="4"/>
        </w:numPr>
        <w:bidi w:val="0"/>
        <w:spacing w:lineRule="atLeast" w:line="285"/>
        <w:jc w:val="left"/>
        <w:rPr>
          <w:rFonts w:ascii="Droid Sans Mono;monospace;monospace;Droid Sans Fallback" w:hAnsi="Droid Sans Mono;monospace;monospace;Droid Sans Fallback"/>
          <w:b w:val="false"/>
          <w:color w:val="000000"/>
          <w:sz w:val="24"/>
          <w:szCs w:val="24"/>
        </w:rPr>
      </w:pPr>
      <w:r>
        <w:rPr>
          <w:rFonts w:ascii="Droid Sans Mono;monospace;monospace;Droid Sans Fallback" w:hAnsi="Droid Sans Mono;monospace;monospace;Droid Sans Fallback"/>
          <w:b w:val="false"/>
          <w:color w:val="000000"/>
          <w:sz w:val="24"/>
          <w:szCs w:val="24"/>
        </w:rPr>
        <w:t xml:space="preserve">In order to execute all pytests, enter </w:t>
      </w:r>
      <w:r>
        <w:rPr>
          <w:rFonts w:ascii="FreeMono" w:hAnsi="FreeMono"/>
          <w:b w:val="false"/>
          <w:color w:val="000000"/>
          <w:sz w:val="24"/>
          <w:szCs w:val="24"/>
          <w:highlight w:val="lightGray"/>
        </w:rPr>
        <w:t>$ pytests</w:t>
      </w:r>
    </w:p>
    <w:p>
      <w:pPr>
        <w:pStyle w:val="Normal"/>
        <w:numPr>
          <w:ilvl w:val="0"/>
          <w:numId w:val="4"/>
        </w:numPr>
        <w:bidi w:val="0"/>
        <w:spacing w:lineRule="atLeast" w:line="285"/>
        <w:jc w:val="left"/>
        <w:rPr>
          <w:rFonts w:ascii="Droid Sans Mono;monospace;monospace;Droid Sans Fallback" w:hAnsi="Droid Sans Mono;monospace;monospace;Droid Sans Fallback"/>
          <w:b w:val="false"/>
          <w:color w:val="000000"/>
          <w:sz w:val="24"/>
          <w:szCs w:val="24"/>
        </w:rPr>
      </w:pPr>
      <w:r>
        <w:rPr>
          <w:rFonts w:ascii="Droid Sans Mono;monospace;monospace;Droid Sans Fallback" w:hAnsi="Droid Sans Mono;monospace;monospace;Droid Sans Fallback"/>
          <w:b w:val="false"/>
          <w:color w:val="000000"/>
          <w:sz w:val="24"/>
          <w:szCs w:val="24"/>
        </w:rPr>
        <w:t>The co3 environment now supports three (3) commands:</w:t>
      </w:r>
    </w:p>
    <w:p>
      <w:pPr>
        <w:pStyle w:val="Normal"/>
        <w:numPr>
          <w:ilvl w:val="1"/>
          <w:numId w:val="4"/>
        </w:numPr>
        <w:bidi w:val="0"/>
        <w:spacing w:lineRule="atLeast" w:line="285"/>
        <w:jc w:val="left"/>
        <w:rPr>
          <w:sz w:val="24"/>
          <w:szCs w:val="24"/>
        </w:rPr>
      </w:pPr>
      <w:r>
        <w:rPr>
          <w:rFonts w:ascii="Droid Sans Mono;monospace;monospace;Droid Sans Fallback" w:hAnsi="Droid Sans Mono;monospace;monospace;Droid Sans Fallback"/>
          <w:b w:val="false"/>
          <w:color w:val="000000"/>
          <w:sz w:val="24"/>
          <w:szCs w:val="24"/>
        </w:rPr>
        <w:tab/>
        <w:t xml:space="preserve">co3: Direct execution. Whether or not CSV generation is provided is dependent on the value of the boolean </w:t>
      </w:r>
      <w:r>
        <w:rPr>
          <w:rFonts w:ascii="Droid Sans Mono;monospace;monospace;Droid Sans Fallback" w:hAnsi="Droid Sans Mono;monospace;monospace;Droid Sans Fallback"/>
          <w:b w:val="false"/>
          <w:color w:val="000000"/>
          <w:sz w:val="24"/>
          <w:szCs w:val="24"/>
          <w:highlight w:val="lightGray"/>
        </w:rPr>
        <w:t>config.generate-csv</w:t>
      </w:r>
      <w:r>
        <w:rPr>
          <w:rFonts w:ascii="Droid Sans Mono;monospace;monospace;Droid Sans Fallback" w:hAnsi="Droid Sans Mono;monospace;monospace;Droid Sans Fallback"/>
          <w:b w:val="false"/>
          <w:color w:val="000000"/>
          <w:sz w:val="24"/>
          <w:szCs w:val="24"/>
        </w:rPr>
        <w:t>.</w:t>
      </w:r>
    </w:p>
    <w:p>
      <w:pPr>
        <w:pStyle w:val="Normal"/>
        <w:numPr>
          <w:ilvl w:val="1"/>
          <w:numId w:val="5"/>
        </w:numPr>
        <w:bidi w:val="0"/>
        <w:spacing w:lineRule="atLeast" w:line="285"/>
        <w:jc w:val="left"/>
        <w:rPr/>
      </w:pPr>
      <w:r>
        <w:rPr>
          <w:rFonts w:ascii="Droid Sans Mono;monospace;monospace;Droid Sans Fallback" w:hAnsi="Droid Sans Mono;monospace;monospace;Droid Sans Fallback"/>
          <w:b w:val="false"/>
          <w:color w:val="000000"/>
          <w:sz w:val="24"/>
          <w:szCs w:val="24"/>
        </w:rPr>
        <w:t xml:space="preserve">gen03: Generates datasets to be used subsequently by </w:t>
      </w:r>
      <w:r>
        <w:rPr>
          <w:rFonts w:ascii="Droid Sans Mono;monospace;monospace;Droid Sans Fallback" w:hAnsi="Droid Sans Mono;monospace;monospace;Droid Sans Fallback"/>
          <w:b w:val="false"/>
          <w:color w:val="000000"/>
          <w:sz w:val="24"/>
          <w:szCs w:val="24"/>
        </w:rPr>
        <w:t>play03</w:t>
      </w:r>
      <w:r>
        <w:rPr>
          <w:rFonts w:ascii="Droid Sans Mono;monospace;monospace;Droid Sans Fallback" w:hAnsi="Droid Sans Mono;monospace;monospace;Droid Sans Fallback"/>
          <w:b w:val="false"/>
          <w:color w:val="000000"/>
          <w:sz w:val="24"/>
          <w:szCs w:val="24"/>
        </w:rPr>
        <w:t xml:space="preserve">. gen03 </w:t>
      </w:r>
      <w:r>
        <w:rPr>
          <w:rFonts w:ascii="Droid Sans Mono;monospace;monospace;Droid Sans Fallback" w:hAnsi="Droid Sans Mono;monospace;monospace;Droid Sans Fallback"/>
          <w:b w:val="false"/>
          <w:color w:val="000000"/>
          <w:sz w:val="24"/>
          <w:szCs w:val="24"/>
        </w:rPr>
        <w:t xml:space="preserve">can </w:t>
      </w:r>
      <w:r>
        <w:rPr>
          <w:rFonts w:ascii="Droid Sans Mono;monospace;monospace;Droid Sans Fallback" w:hAnsi="Droid Sans Mono;monospace;monospace;Droid Sans Fallback"/>
          <w:b w:val="false"/>
          <w:color w:val="000000"/>
          <w:sz w:val="24"/>
          <w:szCs w:val="24"/>
        </w:rPr>
        <w:t>run generate the following dataset types:</w:t>
      </w:r>
    </w:p>
    <w:p>
      <w:pPr>
        <w:pStyle w:val="Normal"/>
        <w:bidi w:val="0"/>
        <w:spacing w:lineRule="atLeast" w:line="285"/>
        <w:jc w:val="left"/>
        <w:rPr>
          <w:rFonts w:ascii="Droid Sans Mono;monospace;monospace;Droid Sans Fallback" w:hAnsi="Droid Sans Mono;monospace;monospace;Droid Sans Fallback"/>
          <w:b w:val="false"/>
          <w:color w:val="000000"/>
          <w:sz w:val="24"/>
          <w:szCs w:val="24"/>
        </w:rPr>
      </w:pPr>
      <w:r>
        <w:rPr>
          <w:rFonts w:ascii="Droid Sans Mono;monospace;monospace;Droid Sans Fallback" w:hAnsi="Droid Sans Mono;monospace;monospace;Droid Sans Fallback"/>
          <w:b w:val="false"/>
          <w:color w:val="000000"/>
          <w:sz w:val="24"/>
          <w:szCs w:val="24"/>
        </w:rPr>
      </w:r>
    </w:p>
    <w:p>
      <w:pPr>
        <w:pStyle w:val="Normal"/>
        <w:bidi w:val="0"/>
        <w:spacing w:lineRule="atLeast" w:line="285"/>
        <w:jc w:val="left"/>
        <w:rPr>
          <w:rFonts w:ascii="Droid Sans Mono;monospace;monospace;Droid Sans Fallback" w:hAnsi="Droid Sans Mono;monospace;monospace;Droid Sans Fallback"/>
          <w:b w:val="false"/>
          <w:color w:val="000000"/>
          <w:sz w:val="24"/>
          <w:szCs w:val="24"/>
        </w:rPr>
      </w:pPr>
      <w:r>
        <w:rPr>
          <w:rFonts w:ascii="Droid Sans Mono;monospace;monospace;Droid Sans Fallback" w:hAnsi="Droid Sans Mono;monospace;monospace;Droid Sans Fallback"/>
          <w:b w:val="false"/>
          <w:color w:val="000000"/>
          <w:sz w:val="24"/>
          <w:szCs w:val="24"/>
        </w:rPr>
        <w:tab/>
        <w:tab/>
        <w:t>(th_vector/IT)</w:t>
        <w:tab/>
        <w:tab/>
        <w:tab/>
      </w:r>
      <w:r>
        <w:rPr>
          <w:rFonts w:ascii="Droid Sans Mono;monospace;monospace;Droid Sans Fallback" w:hAnsi="Droid Sans Mono;monospace;monospace;Droid Sans Fallback"/>
          <w:b w:val="false"/>
          <w:color w:val="000000"/>
          <w:sz w:val="24"/>
          <w:szCs w:val="24"/>
        </w:rPr>
        <w:t># evaluate=True</w:t>
      </w:r>
    </w:p>
    <w:p>
      <w:pPr>
        <w:pStyle w:val="Normal"/>
        <w:bidi w:val="0"/>
        <w:spacing w:lineRule="atLeast" w:line="285"/>
        <w:jc w:val="left"/>
        <w:rPr>
          <w:rFonts w:ascii="Droid Sans Mono;monospace;monospace;Droid Sans Fallback" w:hAnsi="Droid Sans Mono;monospace;monospace;Droid Sans Fallback"/>
          <w:b w:val="false"/>
          <w:color w:val="000000"/>
          <w:sz w:val="24"/>
          <w:szCs w:val="24"/>
        </w:rPr>
      </w:pPr>
      <w:r>
        <w:rPr>
          <w:rFonts w:ascii="Droid Sans Mono;monospace;monospace;Droid Sans Fallback" w:hAnsi="Droid Sans Mono;monospace;monospace;Droid Sans Fallback"/>
          <w:b w:val="false"/>
          <w:color w:val="000000"/>
          <w:sz w:val="24"/>
          <w:szCs w:val="24"/>
        </w:rPr>
        <w:tab/>
        <w:tab/>
        <w:t>(ob_vector/IT)</w:t>
        <w:tab/>
        <w:tab/>
        <w:tab/>
      </w:r>
      <w:r>
        <w:rPr>
          <w:rFonts w:ascii="Droid Sans Mono;monospace;monospace;Droid Sans Fallback" w:hAnsi="Droid Sans Mono;monospace;monospace;Droid Sans Fallback"/>
          <w:b w:val="false"/>
          <w:color w:val="000000"/>
          <w:sz w:val="24"/>
          <w:szCs w:val="24"/>
        </w:rPr>
        <w:t># evaluate=True</w:t>
      </w:r>
    </w:p>
    <w:p>
      <w:pPr>
        <w:pStyle w:val="Normal"/>
        <w:bidi w:val="0"/>
        <w:spacing w:lineRule="atLeast" w:line="285"/>
        <w:jc w:val="left"/>
        <w:rPr>
          <w:rFonts w:ascii="Droid Sans Mono;monospace;monospace;Droid Sans Fallback" w:hAnsi="Droid Sans Mono;monospace;monospace;Droid Sans Fallback"/>
          <w:b w:val="false"/>
          <w:color w:val="000000"/>
          <w:sz w:val="24"/>
          <w:szCs w:val="24"/>
        </w:rPr>
      </w:pPr>
      <w:r>
        <w:rPr>
          <w:rFonts w:ascii="Droid Sans Mono;monospace;monospace;Droid Sans Fallback" w:hAnsi="Droid Sans Mono;monospace;monospace;Droid Sans Fallback"/>
          <w:b w:val="false"/>
          <w:color w:val="000000"/>
          <w:sz w:val="24"/>
          <w:szCs w:val="24"/>
        </w:rPr>
        <w:tab/>
        <w:tab/>
        <w:t>(th_vector/(buy_IT, sell_IT))</w:t>
        <w:tab/>
      </w:r>
      <w:r>
        <w:rPr>
          <w:rFonts w:ascii="Droid Sans Mono;monospace;monospace;Droid Sans Fallback" w:hAnsi="Droid Sans Mono;monospace;monospace;Droid Sans Fallback"/>
          <w:b w:val="false"/>
          <w:color w:val="000000"/>
          <w:sz w:val="24"/>
          <w:szCs w:val="24"/>
        </w:rPr>
        <w:t># evaluate=False</w:t>
      </w:r>
    </w:p>
    <w:p>
      <w:pPr>
        <w:pStyle w:val="Normal"/>
        <w:bidi w:val="0"/>
        <w:spacing w:lineRule="atLeast" w:line="285"/>
        <w:jc w:val="left"/>
        <w:rPr>
          <w:rFonts w:ascii="Droid Sans Mono;monospace;monospace;Droid Sans Fallback" w:hAnsi="Droid Sans Mono;monospace;monospace;Droid Sans Fallback"/>
          <w:b w:val="false"/>
          <w:color w:val="000000"/>
          <w:sz w:val="24"/>
          <w:szCs w:val="24"/>
        </w:rPr>
      </w:pPr>
      <w:r>
        <w:rPr>
          <w:rFonts w:ascii="Droid Sans Mono;monospace;monospace;Droid Sans Fallback" w:hAnsi="Droid Sans Mono;monospace;monospace;Droid Sans Fallback"/>
          <w:b w:val="false"/>
          <w:color w:val="000000"/>
          <w:sz w:val="24"/>
          <w:szCs w:val="24"/>
        </w:rPr>
        <w:tab/>
        <w:tab/>
        <w:t>(ob_vector/(buy_IT, sell_IT))</w:t>
        <w:tab/>
      </w:r>
      <w:r>
        <w:rPr>
          <w:rFonts w:ascii="Droid Sans Mono;monospace;monospace;Droid Sans Fallback" w:hAnsi="Droid Sans Mono;monospace;monospace;Droid Sans Fallback"/>
          <w:b w:val="false"/>
          <w:color w:val="000000"/>
          <w:sz w:val="24"/>
          <w:szCs w:val="24"/>
        </w:rPr>
        <w:t># evaluate=False</w:t>
      </w:r>
    </w:p>
    <w:p>
      <w:pPr>
        <w:pStyle w:val="Normal"/>
        <w:bidi w:val="0"/>
        <w:spacing w:lineRule="atLeast" w:line="285"/>
        <w:jc w:val="left"/>
        <w:rPr>
          <w:color w:val="000000"/>
          <w:sz w:val="24"/>
          <w:szCs w:val="24"/>
        </w:rPr>
      </w:pPr>
      <w:r>
        <w:rPr>
          <w:color w:val="000000"/>
          <w:sz w:val="24"/>
          <w:szCs w:val="24"/>
        </w:rPr>
      </w:r>
    </w:p>
    <w:p>
      <w:pPr>
        <w:pStyle w:val="Normal"/>
        <w:bidi w:val="0"/>
        <w:spacing w:lineRule="atLeast" w:line="285"/>
        <w:ind w:left="1418" w:right="0" w:hanging="0"/>
        <w:jc w:val="left"/>
        <w:rPr>
          <w:rFonts w:ascii="Droid Sans Mono;monospace;monospace;Droid Sans Fallback" w:hAnsi="Droid Sans Mono;monospace;monospace;Droid Sans Fallback"/>
          <w:b w:val="false"/>
          <w:color w:val="000000"/>
          <w:sz w:val="24"/>
          <w:szCs w:val="24"/>
        </w:rPr>
      </w:pPr>
      <w:r>
        <w:rPr>
          <w:rFonts w:ascii="Droid Sans Mono;monospace;monospace;Droid Sans Fallback" w:hAnsi="Droid Sans Mono;monospace;monospace;Droid Sans Fallback"/>
          <w:b w:val="false"/>
          <w:color w:val="000000"/>
          <w:sz w:val="24"/>
          <w:szCs w:val="24"/>
        </w:rPr>
        <w:t xml:space="preserve">The following config entries indicate new </w:t>
      </w:r>
      <w:r>
        <w:rPr>
          <w:rFonts w:ascii="Droid Sans Mono;monospace;monospace;Droid Sans Fallback" w:hAnsi="Droid Sans Mono;monospace;monospace;Droid Sans Fallback"/>
          <w:b w:val="false"/>
          <w:color w:val="000000"/>
          <w:sz w:val="24"/>
          <w:szCs w:val="24"/>
        </w:rPr>
        <w:t xml:space="preserve">config </w:t>
      </w:r>
      <w:r>
        <w:rPr>
          <w:rFonts w:ascii="Droid Sans Mono;monospace;monospace;Droid Sans Fallback" w:hAnsi="Droid Sans Mono;monospace;monospace;Droid Sans Fallback"/>
          <w:b w:val="false"/>
          <w:color w:val="000000"/>
          <w:sz w:val="24"/>
          <w:szCs w:val="24"/>
        </w:rPr>
        <w:t xml:space="preserve">elements that are exclusively applicable to gen03.  </w:t>
      </w:r>
      <w:r>
        <w:rPr>
          <w:rFonts w:ascii="Droid Sans Mono;monospace;monospace;Droid Sans Fallback" w:hAnsi="Droid Sans Mono;monospace;monospace;Droid Sans Fallback"/>
          <w:b w:val="false"/>
          <w:color w:val="000000"/>
          <w:sz w:val="24"/>
          <w:szCs w:val="24"/>
        </w:rPr>
        <w:t>Note that in a single run, gen03 can do generate both an ob-vector type generation and a th-vector type generation:</w:t>
      </w:r>
    </w:p>
    <w:p>
      <w:pPr>
        <w:pStyle w:val="Normal"/>
        <w:bidi w:val="0"/>
        <w:spacing w:lineRule="atLeast" w:line="285"/>
        <w:jc w:val="left"/>
        <w:rPr>
          <w:color w:val="000000"/>
          <w:sz w:val="24"/>
          <w:szCs w:val="24"/>
        </w:rPr>
      </w:pPr>
      <w:r>
        <w:rPr>
          <w:color w:val="000000"/>
          <w:sz w:val="24"/>
          <w:szCs w:val="24"/>
        </w:rPr>
      </w:r>
    </w:p>
    <w:p>
      <w:pPr>
        <w:pStyle w:val="Normal"/>
        <w:bidi w:val="0"/>
        <w:spacing w:lineRule="atLeast" w:line="285"/>
        <w:jc w:val="left"/>
        <w:rPr>
          <w:rFonts w:ascii="Droid Sans Mono;monospace;monospace;Droid Sans Fallback" w:hAnsi="Droid Sans Mono;monospace;monospace;Droid Sans Fallback"/>
          <w:b w:val="false"/>
          <w:color w:val="000000"/>
          <w:sz w:val="24"/>
          <w:szCs w:val="24"/>
        </w:rPr>
      </w:pPr>
      <w:r>
        <w:rPr>
          <w:rFonts w:ascii="Droid Sans Mono;monospace;monospace;Droid Sans Fallback" w:hAnsi="Droid Sans Mono;monospace;monospace;Droid Sans Fallback"/>
          <w:b w:val="false"/>
          <w:color w:val="000000"/>
          <w:sz w:val="24"/>
          <w:szCs w:val="24"/>
        </w:rPr>
        <w:tab/>
        <w:tab/>
        <w:t>generate:</w:t>
      </w:r>
    </w:p>
    <w:p>
      <w:pPr>
        <w:pStyle w:val="Normal"/>
        <w:bidi w:val="0"/>
        <w:spacing w:lineRule="atLeast" w:line="285"/>
        <w:jc w:val="left"/>
        <w:rPr>
          <w:rFonts w:ascii="Droid Sans Mono;monospace;monospace;Droid Sans Fallback" w:hAnsi="Droid Sans Mono;monospace;monospace;Droid Sans Fallback"/>
          <w:b w:val="false"/>
          <w:color w:val="000000"/>
          <w:sz w:val="24"/>
          <w:szCs w:val="24"/>
        </w:rPr>
      </w:pPr>
      <w:r>
        <w:rPr>
          <w:rFonts w:ascii="Droid Sans Mono;monospace;monospace;Droid Sans Fallback" w:hAnsi="Droid Sans Mono;monospace;monospace;Droid Sans Fallback"/>
          <w:b w:val="false"/>
          <w:color w:val="000000"/>
          <w:sz w:val="24"/>
          <w:szCs w:val="24"/>
        </w:rPr>
        <w:tab/>
        <w:tab/>
        <w:tab/>
        <w:t>ob-vectors:</w:t>
      </w:r>
    </w:p>
    <w:p>
      <w:pPr>
        <w:pStyle w:val="Normal"/>
        <w:bidi w:val="0"/>
        <w:spacing w:lineRule="atLeast" w:line="285"/>
        <w:jc w:val="left"/>
        <w:rPr>
          <w:rFonts w:ascii="Droid Sans Mono;monospace;monospace;Droid Sans Fallback" w:hAnsi="Droid Sans Mono;monospace;monospace;Droid Sans Fallback"/>
          <w:b w:val="false"/>
          <w:color w:val="000000"/>
          <w:sz w:val="24"/>
          <w:szCs w:val="24"/>
        </w:rPr>
      </w:pPr>
      <w:r>
        <w:rPr>
          <w:rFonts w:ascii="Droid Sans Mono;monospace;monospace;Droid Sans Fallback" w:hAnsi="Droid Sans Mono;monospace;monospace;Droid Sans Fallback"/>
          <w:b w:val="false"/>
          <w:color w:val="000000"/>
          <w:sz w:val="24"/>
          <w:szCs w:val="24"/>
        </w:rPr>
        <w:tab/>
        <w:tab/>
        <w:tab/>
        <w:tab/>
        <w:t>active: False</w:t>
      </w:r>
    </w:p>
    <w:p>
      <w:pPr>
        <w:pStyle w:val="Normal"/>
        <w:bidi w:val="0"/>
        <w:spacing w:lineRule="atLeast" w:line="285"/>
        <w:jc w:val="left"/>
        <w:rPr>
          <w:rFonts w:ascii="Droid Sans Mono;monospace;monospace;Droid Sans Fallback" w:hAnsi="Droid Sans Mono;monospace;monospace;Droid Sans Fallback"/>
          <w:b w:val="false"/>
          <w:color w:val="000000"/>
          <w:sz w:val="24"/>
          <w:szCs w:val="24"/>
        </w:rPr>
      </w:pPr>
      <w:r>
        <w:rPr>
          <w:rFonts w:ascii="Droid Sans Mono;monospace;monospace;Droid Sans Fallback" w:hAnsi="Droid Sans Mono;monospace;monospace;Droid Sans Fallback"/>
          <w:b w:val="false"/>
          <w:color w:val="000000"/>
          <w:sz w:val="24"/>
          <w:szCs w:val="24"/>
        </w:rPr>
        <w:tab/>
        <w:tab/>
        <w:tab/>
        <w:tab/>
        <w:t>n: 4</w:t>
      </w:r>
    </w:p>
    <w:p>
      <w:pPr>
        <w:pStyle w:val="Normal"/>
        <w:bidi w:val="0"/>
        <w:spacing w:lineRule="atLeast" w:line="285"/>
        <w:jc w:val="left"/>
        <w:rPr>
          <w:rFonts w:ascii="Droid Sans Mono;monospace;monospace;Droid Sans Fallback" w:hAnsi="Droid Sans Mono;monospace;monospace;Droid Sans Fallback"/>
          <w:b w:val="false"/>
          <w:color w:val="000000"/>
          <w:sz w:val="24"/>
          <w:szCs w:val="24"/>
        </w:rPr>
      </w:pPr>
      <w:r>
        <w:rPr>
          <w:rFonts w:ascii="Droid Sans Mono;monospace;monospace;Droid Sans Fallback" w:hAnsi="Droid Sans Mono;monospace;monospace;Droid Sans Fallback"/>
          <w:b w:val="false"/>
          <w:color w:val="000000"/>
          <w:sz w:val="24"/>
          <w:szCs w:val="24"/>
        </w:rPr>
        <w:tab/>
        <w:tab/>
        <w:tab/>
        <w:tab/>
        <w:t>k: 1.5</w:t>
        <w:tab/>
        <w:tab/>
        <w:tab/>
        <w:tab/>
      </w:r>
    </w:p>
    <w:p>
      <w:pPr>
        <w:pStyle w:val="Normal"/>
        <w:bidi w:val="0"/>
        <w:spacing w:lineRule="atLeast" w:line="285"/>
        <w:jc w:val="left"/>
        <w:rPr>
          <w:rFonts w:ascii="Droid Sans Mono;monospace;monospace;Droid Sans Fallback" w:hAnsi="Droid Sans Mono;monospace;monospace;Droid Sans Fallback"/>
          <w:b w:val="false"/>
          <w:color w:val="000000"/>
          <w:sz w:val="24"/>
          <w:szCs w:val="24"/>
        </w:rPr>
      </w:pPr>
      <w:r>
        <w:rPr>
          <w:rFonts w:ascii="Droid Sans Mono;monospace;monospace;Droid Sans Fallback" w:hAnsi="Droid Sans Mono;monospace;monospace;Droid Sans Fallback"/>
          <w:b w:val="false"/>
          <w:color w:val="000000"/>
          <w:sz w:val="24"/>
          <w:szCs w:val="24"/>
        </w:rPr>
        <w:tab/>
        <w:tab/>
        <w:tab/>
        <w:tab/>
        <w:t>destination: test-ob-vector-dataset</w:t>
      </w:r>
    </w:p>
    <w:p>
      <w:pPr>
        <w:pStyle w:val="Normal"/>
        <w:bidi w:val="0"/>
        <w:spacing w:lineRule="atLeast" w:line="285"/>
        <w:jc w:val="left"/>
        <w:rPr>
          <w:color w:val="000000"/>
          <w:sz w:val="24"/>
          <w:szCs w:val="24"/>
        </w:rPr>
      </w:pPr>
      <w:r>
        <w:rPr>
          <w:color w:val="000000"/>
          <w:sz w:val="24"/>
          <w:szCs w:val="24"/>
        </w:rPr>
      </w:r>
    </w:p>
    <w:p>
      <w:pPr>
        <w:pStyle w:val="Normal"/>
        <w:bidi w:val="0"/>
        <w:spacing w:lineRule="atLeast" w:line="285"/>
        <w:jc w:val="left"/>
        <w:rPr>
          <w:rFonts w:ascii="Droid Sans Mono;monospace;monospace;Droid Sans Fallback" w:hAnsi="Droid Sans Mono;monospace;monospace;Droid Sans Fallback"/>
          <w:b w:val="false"/>
          <w:color w:val="000000"/>
          <w:sz w:val="24"/>
          <w:szCs w:val="24"/>
        </w:rPr>
      </w:pPr>
      <w:r>
        <w:rPr>
          <w:rFonts w:ascii="Droid Sans Mono;monospace;monospace;Droid Sans Fallback" w:hAnsi="Droid Sans Mono;monospace;monospace;Droid Sans Fallback"/>
          <w:b w:val="false"/>
          <w:color w:val="000000"/>
          <w:sz w:val="24"/>
          <w:szCs w:val="24"/>
        </w:rPr>
        <w:tab/>
        <w:tab/>
        <w:tab/>
        <w:t>th-vectors:</w:t>
      </w:r>
    </w:p>
    <w:p>
      <w:pPr>
        <w:pStyle w:val="Normal"/>
        <w:bidi w:val="0"/>
        <w:spacing w:lineRule="atLeast" w:line="285"/>
        <w:jc w:val="left"/>
        <w:rPr>
          <w:rFonts w:ascii="Droid Sans Mono;monospace;monospace;Droid Sans Fallback" w:hAnsi="Droid Sans Mono;monospace;monospace;Droid Sans Fallback"/>
          <w:b w:val="false"/>
          <w:color w:val="000000"/>
          <w:sz w:val="24"/>
          <w:szCs w:val="24"/>
        </w:rPr>
      </w:pPr>
      <w:r>
        <w:rPr>
          <w:rFonts w:ascii="Droid Sans Mono;monospace;monospace;Droid Sans Fallback" w:hAnsi="Droid Sans Mono;monospace;monospace;Droid Sans Fallback"/>
          <w:b w:val="false"/>
          <w:color w:val="000000"/>
          <w:sz w:val="24"/>
          <w:szCs w:val="24"/>
        </w:rPr>
        <w:tab/>
        <w:tab/>
        <w:tab/>
        <w:tab/>
        <w:t>active: False</w:t>
      </w:r>
    </w:p>
    <w:p>
      <w:pPr>
        <w:pStyle w:val="Normal"/>
        <w:bidi w:val="0"/>
        <w:spacing w:lineRule="atLeast" w:line="285"/>
        <w:jc w:val="left"/>
        <w:rPr>
          <w:rFonts w:ascii="Droid Sans Mono;monospace;monospace;Droid Sans Fallback" w:hAnsi="Droid Sans Mono;monospace;monospace;Droid Sans Fallback"/>
          <w:b w:val="false"/>
          <w:color w:val="000000"/>
          <w:sz w:val="24"/>
          <w:szCs w:val="24"/>
        </w:rPr>
      </w:pPr>
      <w:r>
        <w:rPr>
          <w:rFonts w:ascii="Droid Sans Mono;monospace;monospace;Droid Sans Fallback" w:hAnsi="Droid Sans Mono;monospace;monospace;Droid Sans Fallback"/>
          <w:b w:val="false"/>
          <w:color w:val="000000"/>
          <w:sz w:val="24"/>
          <w:szCs w:val="24"/>
        </w:rPr>
        <w:tab/>
        <w:tab/>
        <w:tab/>
        <w:tab/>
        <w:t>destination: test-th-vector-dataset</w:t>
      </w:r>
    </w:p>
    <w:p>
      <w:pPr>
        <w:pStyle w:val="Normal"/>
        <w:bidi w:val="0"/>
        <w:spacing w:lineRule="atLeast" w:line="285"/>
        <w:jc w:val="left"/>
        <w:rPr>
          <w:color w:val="000000"/>
          <w:sz w:val="24"/>
          <w:szCs w:val="24"/>
        </w:rPr>
      </w:pPr>
      <w:r>
        <w:rPr>
          <w:color w:val="000000"/>
          <w:sz w:val="24"/>
          <w:szCs w:val="24"/>
        </w:rPr>
      </w:r>
    </w:p>
    <w:p>
      <w:pPr>
        <w:pStyle w:val="Normal"/>
        <w:numPr>
          <w:ilvl w:val="1"/>
          <w:numId w:val="6"/>
        </w:numPr>
        <w:bidi w:val="0"/>
        <w:spacing w:lineRule="atLeast" w:line="285"/>
        <w:jc w:val="left"/>
        <w:rPr>
          <w:sz w:val="24"/>
          <w:szCs w:val="24"/>
        </w:rPr>
      </w:pPr>
      <w:r>
        <w:rPr>
          <w:rFonts w:ascii="Droid Sans Mono;monospace;monospace;Droid Sans Fallback" w:hAnsi="Droid Sans Mono;monospace;monospace;Droid Sans Fallback"/>
          <w:b w:val="false"/>
          <w:color w:val="000000"/>
          <w:sz w:val="24"/>
          <w:szCs w:val="24"/>
        </w:rPr>
        <w:t xml:space="preserve">play03: Exploits the datasets that have been generated by gen03. Whether CSV generation is provided is dependent on the value of the boolean </w:t>
      </w:r>
      <w:r>
        <w:rPr>
          <w:rFonts w:ascii="Droid Sans Mono;monospace;monospace;Droid Sans Fallback" w:hAnsi="Droid Sans Mono;monospace;monospace;Droid Sans Fallback"/>
          <w:b w:val="false"/>
          <w:color w:val="000000"/>
          <w:sz w:val="24"/>
          <w:szCs w:val="24"/>
          <w:highlight w:val="lightGray"/>
        </w:rPr>
        <w:t>config.generate-csv</w:t>
      </w:r>
      <w:r>
        <w:rPr>
          <w:rFonts w:ascii="Droid Sans Mono;monospace;monospace;Droid Sans Fallback" w:hAnsi="Droid Sans Mono;monospace;monospace;Droid Sans Fallback"/>
          <w:b w:val="false"/>
          <w:color w:val="000000"/>
          <w:sz w:val="24"/>
          <w:szCs w:val="24"/>
        </w:rPr>
        <w:t xml:space="preserve">. </w:t>
      </w:r>
    </w:p>
    <w:p>
      <w:pPr>
        <w:pStyle w:val="Normal"/>
        <w:numPr>
          <w:ilvl w:val="0"/>
          <w:numId w:val="0"/>
        </w:numPr>
        <w:bidi w:val="0"/>
        <w:spacing w:lineRule="atLeast" w:line="285"/>
        <w:ind w:left="720" w:hanging="0"/>
        <w:jc w:val="left"/>
        <w:rPr>
          <w:rFonts w:ascii="Droid Sans Mono;monospace;monospace;Droid Sans Fallback" w:hAnsi="Droid Sans Mono;monospace;monospace;Droid Sans Fallback"/>
          <w:b w:val="false"/>
          <w:color w:val="000000"/>
          <w:sz w:val="24"/>
          <w:szCs w:val="24"/>
        </w:rPr>
      </w:pPr>
      <w:r>
        <w:rPr>
          <w:rFonts w:ascii="Droid Sans Mono;monospace;monospace;Droid Sans Fallback" w:hAnsi="Droid Sans Mono;monospace;monospace;Droid Sans Fallback"/>
          <w:b w:val="false"/>
          <w:color w:val="000000"/>
          <w:sz w:val="24"/>
          <w:szCs w:val="24"/>
        </w:rPr>
      </w:r>
    </w:p>
    <w:p>
      <w:pPr>
        <w:pStyle w:val="Normal"/>
        <w:numPr>
          <w:ilvl w:val="0"/>
          <w:numId w:val="8"/>
        </w:numPr>
        <w:bidi w:val="0"/>
        <w:spacing w:lineRule="atLeast" w:line="285"/>
        <w:jc w:val="left"/>
        <w:rPr>
          <w:rFonts w:ascii="Droid Sans Mono;monospace;monospace;Droid Sans Fallback" w:hAnsi="Droid Sans Mono;monospace;monospace;Droid Sans Fallback"/>
          <w:b w:val="false"/>
          <w:color w:val="000000"/>
          <w:sz w:val="24"/>
          <w:szCs w:val="24"/>
          <w:highlight w:val="lightGray"/>
        </w:rPr>
      </w:pPr>
      <w:r>
        <w:rPr>
          <w:rFonts w:ascii="Droid Sans Mono;monospace;monospace;Droid Sans Fallback" w:hAnsi="Droid Sans Mono;monospace;monospace;Droid Sans Fallback"/>
          <w:b w:val="false"/>
          <w:color w:val="000000"/>
          <w:sz w:val="24"/>
          <w:szCs w:val="24"/>
          <w:highlight w:val="lightGray"/>
        </w:rPr>
        <w:t>“</w:t>
      </w:r>
      <w:r>
        <w:rPr>
          <w:rFonts w:ascii="Droid Sans Mono;monospace;monospace;Droid Sans Fallback" w:hAnsi="Droid Sans Mono;monospace;monospace;Droid Sans Fallback"/>
          <w:b w:val="false"/>
          <w:color w:val="000000"/>
          <w:sz w:val="24"/>
          <w:szCs w:val="24"/>
          <w:highlight w:val="lightGray"/>
        </w:rPr>
        <w:t>state” is no longer being used as dataframe column.  It is replaced by “th_vector”.</w:t>
      </w:r>
    </w:p>
    <w:p>
      <w:pPr>
        <w:pStyle w:val="Normal"/>
        <w:numPr>
          <w:ilvl w:val="0"/>
          <w:numId w:val="8"/>
        </w:numPr>
        <w:bidi w:val="0"/>
        <w:spacing w:lineRule="atLeast" w:line="285"/>
        <w:jc w:val="left"/>
        <w:rPr>
          <w:sz w:val="24"/>
          <w:szCs w:val="24"/>
        </w:rPr>
      </w:pPr>
      <w:r>
        <w:rPr>
          <w:rFonts w:ascii="Droid Sans Mono;monospace;monospace;Droid Sans Fallback" w:hAnsi="Droid Sans Mono;monospace;monospace;Droid Sans Fallback"/>
          <w:b w:val="false"/>
          <w:color w:val="000000"/>
          <w:sz w:val="24"/>
          <w:szCs w:val="24"/>
          <w:highlight w:val="lightGray"/>
        </w:rPr>
        <w:t>config.output-dataset</w:t>
      </w:r>
      <w:r>
        <w:rPr>
          <w:rFonts w:ascii="Droid Sans Mono;monospace;monospace;Droid Sans Fallback" w:hAnsi="Droid Sans Mono;monospace;monospace;Droid Sans Fallback"/>
          <w:b w:val="false"/>
          <w:color w:val="000000"/>
          <w:sz w:val="24"/>
          <w:szCs w:val="24"/>
        </w:rPr>
        <w:t xml:space="preserve"> is deprecated. Ignored if set.</w:t>
      </w:r>
    </w:p>
    <w:p>
      <w:pPr>
        <w:pStyle w:val="Normal"/>
        <w:numPr>
          <w:ilvl w:val="0"/>
          <w:numId w:val="8"/>
        </w:numPr>
        <w:bidi w:val="0"/>
        <w:spacing w:lineRule="atLeast" w:line="285"/>
        <w:jc w:val="left"/>
        <w:rPr>
          <w:sz w:val="24"/>
          <w:szCs w:val="24"/>
        </w:rPr>
      </w:pPr>
      <w:r>
        <w:rPr>
          <w:rFonts w:ascii="Droid Sans Mono;monospace;monospace;Droid Sans Fallback" w:hAnsi="Droid Sans Mono;monospace;monospace;Droid Sans Fallback"/>
          <w:b w:val="false"/>
          <w:color w:val="000000"/>
          <w:sz w:val="24"/>
          <w:szCs w:val="24"/>
          <w:highlight w:val="lightGray"/>
        </w:rPr>
        <w:t>config.db-action</w:t>
      </w:r>
      <w:r>
        <w:rPr>
          <w:rFonts w:ascii="Droid Sans Mono;monospace;monospace;Droid Sans Fallback" w:hAnsi="Droid Sans Mono;monospace;monospace;Droid Sans Fallback"/>
          <w:b w:val="false"/>
          <w:color w:val="000000"/>
          <w:sz w:val="24"/>
          <w:szCs w:val="24"/>
        </w:rPr>
        <w:t xml:space="preserve"> is deprecated. Ignored if set.</w:t>
      </w:r>
    </w:p>
    <w:p>
      <w:pPr>
        <w:pStyle w:val="Normal"/>
        <w:numPr>
          <w:ilvl w:val="0"/>
          <w:numId w:val="8"/>
        </w:numPr>
        <w:bidi w:val="0"/>
        <w:spacing w:lineRule="atLeast" w:line="285"/>
        <w:jc w:val="left"/>
        <w:rPr>
          <w:rFonts w:ascii="Droid Sans Mono;monospace;monospace;Droid Sans Fallback" w:hAnsi="Droid Sans Mono;monospace;monospace;Droid Sans Fallback"/>
          <w:b w:val="false"/>
          <w:color w:val="000000"/>
          <w:sz w:val="24"/>
          <w:szCs w:val="24"/>
        </w:rPr>
      </w:pPr>
      <w:r>
        <w:rPr>
          <w:rFonts w:ascii="Droid Sans Mono;monospace;monospace;Droid Sans Fallback" w:hAnsi="Droid Sans Mono;monospace;monospace;Droid Sans Fallback"/>
          <w:b w:val="false"/>
          <w:color w:val="000000"/>
          <w:sz w:val="24"/>
          <w:szCs w:val="24"/>
        </w:rPr>
        <w:t>Child processes are always run using play03.</w:t>
      </w:r>
    </w:p>
    <w:p>
      <w:pPr>
        <w:pStyle w:val="Normal"/>
        <w:numPr>
          <w:ilvl w:val="0"/>
          <w:numId w:val="8"/>
        </w:numPr>
        <w:bidi w:val="0"/>
        <w:spacing w:lineRule="atLeast" w:line="285"/>
        <w:jc w:val="left"/>
        <w:rPr>
          <w:rFonts w:ascii="Droid Sans Mono;monospace;monospace;Droid Sans Fallback" w:hAnsi="Droid Sans Mono;monospace;monospace;Droid Sans Fallback"/>
          <w:b w:val="false"/>
          <w:color w:val="000000"/>
          <w:sz w:val="24"/>
          <w:szCs w:val="24"/>
        </w:rPr>
      </w:pPr>
      <w:r>
        <w:rPr>
          <w:rFonts w:ascii="Droid Sans Mono;monospace;monospace;Droid Sans Fallback" w:hAnsi="Droid Sans Mono;monospace;monospace;Droid Sans Fallback"/>
          <w:b w:val="false"/>
          <w:color w:val="000000"/>
          <w:sz w:val="24"/>
          <w:szCs w:val="24"/>
        </w:rPr>
        <w:t>A memory leak problem has been resolved.</w:t>
      </w:r>
    </w:p>
    <w:p>
      <w:pPr>
        <w:pStyle w:val="Normal"/>
        <w:bidi w:val="0"/>
        <w:spacing w:lineRule="atLeast" w:line="285"/>
        <w:jc w:val="left"/>
        <w:rPr>
          <w:rFonts w:ascii="Droid Sans Mono;monospace;monospace;Droid Sans Fallback" w:hAnsi="Droid Sans Mono;monospace;monospace;Droid Sans Fallback"/>
          <w:b w:val="false"/>
          <w:color w:val="000000"/>
          <w:sz w:val="21"/>
        </w:rPr>
      </w:pPr>
      <w:r>
        <w:rPr>
          <w:rFonts w:ascii="Droid Sans Mono;monospace;monospace;Droid Sans Fallback" w:hAnsi="Droid Sans Mono;monospace;monospace;Droid Sans Fallback"/>
          <w:b w:val="false"/>
          <w:color w:val="000000"/>
          <w:sz w:val="21"/>
        </w:rPr>
      </w:r>
    </w:p>
    <w:p>
      <w:pPr>
        <w:pStyle w:val="Normal"/>
        <w:bidi w:val="0"/>
        <w:spacing w:lineRule="atLeast" w:line="285"/>
        <w:jc w:val="left"/>
        <w:rPr>
          <w:rFonts w:ascii="Droid Sans Mono;monospace;monospace;Droid Sans Fallback" w:hAnsi="Droid Sans Mono;monospace;monospace;Droid Sans Fallback"/>
          <w:b w:val="false"/>
          <w:color w:val="000000"/>
          <w:sz w:val="21"/>
        </w:rPr>
      </w:pPr>
      <w:r>
        <w:rPr>
          <w:rFonts w:ascii="Droid Sans Mono;monospace;monospace;Droid Sans Fallback" w:hAnsi="Droid Sans Mono;monospace;monospace;Droid Sans Fallback"/>
          <w:b w:val="false"/>
          <w:color w:val="000000"/>
          <w:sz w:val="21"/>
        </w:rPr>
      </w:r>
    </w:p>
    <w:p>
      <w:pPr>
        <w:pStyle w:val="Normal"/>
        <w:bidi w:val="0"/>
        <w:jc w:val="left"/>
        <w:rPr>
          <w:color w:val="000000"/>
        </w:rPr>
      </w:pPr>
      <w:r>
        <w:rPr>
          <w:color w:val="000000"/>
        </w:rPr>
      </w:r>
    </w:p>
    <w:sectPr>
      <w:headerReference w:type="default" r:id="rId6"/>
      <w:footerReference w:type="default" r:id="rId7"/>
      <w:footnotePr>
        <w:numFmt w:val="decimal"/>
      </w:footnotePr>
      <w:type w:val="nextPage"/>
      <w:pgSz w:w="12240" w:h="15840"/>
      <w:pgMar w:left="1134" w:right="1134" w:header="1134" w:top="1670"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Ubuntu">
    <w:charset w:val="01"/>
    <w:family w:val="auto"/>
    <w:pitch w:val="variable"/>
  </w:font>
  <w:font w:name="Droid Sans Mono">
    <w:altName w:val="monospace"/>
    <w:charset w:val="01"/>
    <w:family w:val="auto"/>
    <w:pitch w:val="default"/>
  </w:font>
  <w:font w:name="FreeMono">
    <w:charset w:val="01"/>
    <w:family w:val="modern"/>
    <w:pitch w:val="fixed"/>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 xml:space="preserve">- </w:t>
    </w:r>
    <w:r>
      <w:rPr/>
      <w:fldChar w:fldCharType="begin"/>
    </w:r>
    <w:r>
      <w:rPr/>
      <w:instrText> PAGE </w:instrText>
    </w:r>
    <w:r>
      <w:rPr/>
      <w:fldChar w:fldCharType="separate"/>
    </w:r>
    <w:r>
      <w:rPr/>
      <w:t>12</w:t>
    </w:r>
    <w:r>
      <w:rPr/>
      <w:fldChar w:fldCharType="end"/>
    </w:r>
    <w:r>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TextBody"/>
        <w:bidi w:val="0"/>
        <w:spacing w:before="0" w:after="140"/>
        <w:jc w:val="left"/>
        <w:rPr/>
      </w:pPr>
      <w:r>
        <w:rPr>
          <w:rStyle w:val="FootnoteCharacters"/>
        </w:rPr>
        <w:footnoteRef/>
      </w:r>
      <w:r>
        <w:rPr/>
        <w:t xml:space="preserve"> </w:t>
      </w:r>
      <w:r>
        <w:rPr>
          <w:i/>
          <w:iCs/>
          <w:sz w:val="16"/>
          <w:szCs w:val="16"/>
        </w:rPr>
        <w:t xml:space="preserve">Not available with </w:t>
      </w:r>
      <w:r>
        <w:rPr>
          <w:i/>
          <w:iCs/>
          <w:sz w:val="16"/>
          <w:szCs w:val="16"/>
        </w:rPr>
        <w:t xml:space="preserve">the </w:t>
      </w:r>
      <w:r>
        <w:rPr>
          <w:i/>
          <w:iCs/>
          <w:sz w:val="16"/>
          <w:szCs w:val="16"/>
        </w:rPr>
        <w:t>first release of 1.2</w:t>
      </w:r>
    </w:p>
  </w:footnote>
  <w:footnote w:id="3">
    <w:p>
      <w:pPr>
        <w:pStyle w:val="TextBody"/>
        <w:bidi w:val="0"/>
        <w:spacing w:before="0" w:after="140"/>
        <w:jc w:val="left"/>
        <w:rPr/>
      </w:pPr>
      <w:r>
        <w:rPr>
          <w:rStyle w:val="FootnoteCharacters"/>
        </w:rPr>
        <w:footnoteRef/>
      </w:r>
      <w:r>
        <w:rPr/>
        <w:t xml:space="preserve"> </w:t>
      </w:r>
      <w:r>
        <w:rPr>
          <w:i/>
          <w:iCs/>
          <w:sz w:val="16"/>
          <w:szCs w:val="16"/>
        </w:rPr>
        <w:t xml:space="preserve">Not available with </w:t>
      </w:r>
      <w:r>
        <w:rPr>
          <w:i/>
          <w:iCs/>
          <w:sz w:val="16"/>
          <w:szCs w:val="16"/>
        </w:rPr>
        <w:t xml:space="preserve">the </w:t>
      </w:r>
      <w:r>
        <w:rPr>
          <w:i/>
          <w:iCs/>
          <w:sz w:val="16"/>
          <w:szCs w:val="16"/>
        </w:rPr>
        <w:t>first release of 1.2</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center"/>
      <w:rPr>
        <w:sz w:val="22"/>
        <w:szCs w:val="22"/>
      </w:rPr>
    </w:pPr>
    <w:r>
      <w:rPr>
        <w:sz w:val="22"/>
        <w:szCs w:val="22"/>
      </w:rPr>
      <w:t>- CO3 Release Notes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72"/>
  <w:defaultTabStop w:val="709"/>
  <w:autoHyphenation w:val="tru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pageBreakBefore/>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i/>
      <w:color w:val="3465A4"/>
      <w:sz w:val="29"/>
      <w:szCs w:val="32"/>
    </w:rPr>
  </w:style>
  <w:style w:type="paragraph" w:styleId="Heading3">
    <w:name w:val="Heading 3"/>
    <w:basedOn w:val="Heading"/>
    <w:next w:val="TextBody"/>
    <w:qFormat/>
    <w:pPr>
      <w:numPr>
        <w:ilvl w:val="2"/>
        <w:numId w:val="1"/>
      </w:numPr>
      <w:spacing w:before="140" w:after="120"/>
      <w:outlineLvl w:val="2"/>
    </w:pPr>
    <w:rPr>
      <w:b/>
      <w:bCs/>
      <w:i/>
      <w:color w:val="5B277D"/>
      <w:sz w:val="24"/>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Hyperlink"/>
    <w:rPr>
      <w:color w:val="000080"/>
      <w:u w:val="single"/>
      <w:lang w:val="zxx" w:eastAsia="zxx" w:bidi="zxx"/>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Footnote">
    <w:name w:val="Footnote Text"/>
    <w:basedOn w:val="Normal"/>
    <w:pPr>
      <w:suppressLineNumbers/>
      <w:ind w:left="339" w:right="0" w:hanging="339"/>
    </w:pPr>
    <w:rPr>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ytorch.org/docs/stable/generated/torch.nn.utils.clip_grad_norm_.html" TargetMode="External"/><Relationship Id="rId3" Type="http://schemas.openxmlformats.org/officeDocument/2006/relationships/hyperlink" Target="https://pytorch.org/docs/stable/generated/torch.nn.utils.clip_grad_norm_.html" TargetMode="External"/><Relationship Id="rId4" Type="http://schemas.openxmlformats.org/officeDocument/2006/relationships/hyperlink" Target="https://docs.python.org/3/library/logging.html" TargetMode="External"/><Relationship Id="rId5" Type="http://schemas.openxmlformats.org/officeDocument/2006/relationships/hyperlink" Target="https://numpy.org/doc/stable/reference/generated/numpy.histogram.html"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LibreOffice/6.4.6.2$Linux_X86_64 LibreOffice_project/40$Build-2</Application>
  <Pages>12</Pages>
  <Words>2120</Words>
  <Characters>12152</Characters>
  <CharactersWithSpaces>14223</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2020-08-28T21:16:18Z</dcterms:created>
  <dc:creator/>
  <dc:description/>
  <dc:language>en-US</dc:language>
  <cp:lastModifiedBy/>
  <dcterms:modified xsi:type="dcterms:W3CDTF">2021-01-26T23:09:03Z</dcterms:modified>
  <cp:revision>17</cp:revision>
  <dc:subject/>
  <dc:title/>
</cp:coreProperties>
</file>