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yng8u4m4jhn" w:id="0"/>
      <w:bookmarkEnd w:id="0"/>
      <w:r w:rsidDel="00000000" w:rsidR="00000000" w:rsidRPr="00000000">
        <w:rPr>
          <w:rtl w:val="0"/>
        </w:rPr>
        <w:t xml:space="preserve">Trabalho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de entrega</w:t>
      </w:r>
      <w:r w:rsidDel="00000000" w:rsidR="00000000" w:rsidRPr="00000000">
        <w:rPr>
          <w:rtl w:val="0"/>
        </w:rPr>
        <w:t xml:space="preserve">: 08/10/2021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Enviar o link de seu snack para o e-mail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rodrigo.noescobar@gmail.com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Cada aluno deverá construir uma cópia de um aplicativo Mobile. Esta cópia deverá possuir a tela principal do aplicativo além de uma tela secundária.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  <w:sectPr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" w:type="dxa"/>
        <w:jc w:val="left"/>
        <w:tblInd w:w="100.0" w:type="pct"/>
        <w:tblLayout w:type="fixed"/>
        <w:tblLook w:val="0600"/>
      </w:tblPr>
      <w:tblGrid>
        <w:gridCol w:w="4512.75"/>
        <w:gridCol w:w="4512.75"/>
        <w:tblGridChange w:id="0">
          <w:tblGrid>
            <w:gridCol w:w="4512.75"/>
            <w:gridCol w:w="4512.75"/>
          </w:tblGrid>
        </w:tblGridChange>
      </w:tblGrid>
      <w:tr>
        <w:trPr>
          <w:cantSplit w:val="0"/>
          <w:trHeight w:val="6750.4931640625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Tela principal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68683" cy="390245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683" cy="39024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Tela secundária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71663" cy="3879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63" cy="387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 aplicativo você deve fazer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Existe um total de 25 alunos e 12 aplicativos, o aplicativo que você deve fazer é aquele que está com o número vinculado ao seu RA, contido nas tabelas a seguir.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vínculo foi feito através de sorteio realizado no dia 24/09/2021 no início da aula.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123825</wp:posOffset>
            </wp:positionV>
            <wp:extent cx="2619710" cy="339166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710" cy="3391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36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115"/>
        <w:tblGridChange w:id="0">
          <w:tblGrid>
            <w:gridCol w:w="1500"/>
            <w:gridCol w:w="21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Aplicação Sorteada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010616025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010618032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010619009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010619013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010619017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010620037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010620038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.0000000000002" w:top="1440.0000000000002" w:left="1440.0000000000002" w:right="1440.0000000000002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rodrigo.noescobar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