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2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Ambientes de desenvolvimento colaborativo</w:t>
      </w:r>
    </w:p>
    <w:p w:rsidR="00000000" w:rsidDel="00000000" w:rsidP="00000000" w:rsidRDefault="00000000" w:rsidRPr="00000000" w14:paraId="00000002">
      <w:pPr>
        <w:spacing w:after="240" w:before="240" w:line="278.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UAlg – ISE – LESTI</w:t>
      </w:r>
    </w:p>
    <w:p w:rsidR="00000000" w:rsidDel="00000000" w:rsidP="00000000" w:rsidRDefault="00000000" w:rsidRPr="00000000" w14:paraId="00000003">
      <w:pPr>
        <w:spacing w:after="240" w:before="240" w:line="278.4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Documentação do Projeto de Gestão de Consultas Médicas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90398 – Rodrigo Marques – a90398@ualg.pt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89825 – Rodrigo Fraga –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a89825@ualg.pt</w:t>
        </w:r>
      </w:hyperlink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t8ejj3b6hu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35m0df5aunp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1. Introdução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presente projeto tem como finalidade o desenvolvimento de uma aplicação de gestão de consultas médicas, focada em facilitar a comunicação e a organização entre médicos e pacientes.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aplicação permite o registo de utilizadores, a marcação de consultas, a gestão de agendas médicas e a visualização de eventos num calendário interativo.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Foi utilizada a linguagem de programação Python, uma base de dados SQLite e a framework NiceGUI garantindo assim uma solução leve e eficiente para contextos como clínicas de pequena e média dimensão.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ja541n81ye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tdzm7yd5q3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y5b1gkqbqli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2. Objetivo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principal objetivo deste projeto é criar uma plataforma intuitiva que permita: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registo de pacientes e médicos, atribuindo-lhes um identificador único (cartão).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marcação de consultas, de forma prática e rápida.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gestão da disponibilidade dos médicos através de agendamentos.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visualização de consultas futuras por parte dos pacientes e médicos.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87s7jsr5gc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b5efyfx94eg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3. Tecnologias usadas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o desenvolvimento deste projeto, foram utilizadas as seguintes tecnologias: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3.10 ou superior</w:t>
      </w:r>
      <w:r w:rsidDel="00000000" w:rsidR="00000000" w:rsidRPr="00000000">
        <w:rPr>
          <w:rtl w:val="0"/>
        </w:rPr>
        <w:t xml:space="preserve">: Linguagem de programação principal utilizada para a construção da aplicação.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SQLite3</w:t>
      </w:r>
      <w:r w:rsidDel="00000000" w:rsidR="00000000" w:rsidRPr="00000000">
        <w:rPr>
          <w:rtl w:val="0"/>
        </w:rPr>
        <w:t xml:space="preserve">: Base de dados relacional leve, integrada diretamente no Python, usada para armazenar informações de pacientes, médicos, consultas e calendário.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NiceGUI</w:t>
      </w:r>
      <w:r w:rsidDel="00000000" w:rsidR="00000000" w:rsidRPr="00000000">
        <w:rPr>
          <w:rtl w:val="0"/>
        </w:rPr>
        <w:t xml:space="preserve">: Framework moderna para criação de interfaces web interativas utilizando Python.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Estas tecnologias foram escolhidas pela sua facilidade de integração, leveza e adequação ao desenvolvimento rápido de protótipos e aplicações de pequena a média escala.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6"/>
          <w:szCs w:val="4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2jprm239hm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fd5n1qzppf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bov4ot3lcxr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4. Requisitos de Instalação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3.10 ou superior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Biblioteca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nicegui 2.15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Biblioteca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sqlite3</w:t>
      </w:r>
      <w:r w:rsidDel="00000000" w:rsidR="00000000" w:rsidRPr="00000000">
        <w:rPr>
          <w:rtl w:val="0"/>
        </w:rPr>
        <w:t xml:space="preserve"> (incluída no Python por defeito)</w:t>
        <w:br w:type="textWrapping"/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i6xr0ce0pd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Instalação das dependências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pip install nicegui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ev09b8suj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otnbv8gnxpw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5. Estrutura de Ficheiros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5.1517584163153"/>
        <w:gridCol w:w="7640.360052607308"/>
        <w:tblGridChange w:id="0">
          <w:tblGrid>
            <w:gridCol w:w="1385.1517584163153"/>
            <w:gridCol w:w="7640.36005260730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Ficheiro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main.py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Inicializa a base de dados e popula com dados de teste.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features.py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Funções auxiliares para agendamento de consultas via terminal.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gui.py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Interface web com sistema de login, registo, painel de utilizador e calendário interativo.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data.db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Base de dados SQLite que armazena todos os dados.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data.sql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Script de criação das tabelas necessárias.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b w:val="1"/>
          <w:sz w:val="46"/>
          <w:szCs w:val="4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ed8o0hubaeq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6. Modelação da Base de Dados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estrutura da base de dados </w:t>
      </w:r>
      <w:r w:rsidDel="00000000" w:rsidR="00000000" w:rsidRPr="00000000">
        <w:rPr>
          <w:b w:val="1"/>
          <w:rtl w:val="0"/>
        </w:rPr>
        <w:t xml:space="preserve">data.db</w:t>
      </w:r>
      <w:r w:rsidDel="00000000" w:rsidR="00000000" w:rsidRPr="00000000">
        <w:rPr>
          <w:rtl w:val="0"/>
        </w:rPr>
        <w:t xml:space="preserve"> foi concebida de forma a garantir a relação eficiente entre pacientes, médicos, consultas e o respetivo agendamento.</w:t>
        <w:br w:type="textWrapping"/>
        <w:t xml:space="preserve"> A modelação segue o esquema relacional tradicional, onde cada entidade é representada por uma tabela.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Tabelas principais: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pacientes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Identificador único do paciente (chave primária).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tl w:val="0"/>
        </w:rPr>
        <w:t xml:space="preserve">: Nome do paciente.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Email de contacto.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cartao_paciente</w:t>
      </w:r>
      <w:r w:rsidDel="00000000" w:rsidR="00000000" w:rsidRPr="00000000">
        <w:rPr>
          <w:rtl w:val="0"/>
        </w:rPr>
        <w:t xml:space="preserve">: Número único de cartão (até 8 dígitos) usado para autenticação.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medicos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Identificador único do médico (chave primária).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tl w:val="0"/>
        </w:rPr>
        <w:t xml:space="preserve">: Nome do médico.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especialidade</w:t>
      </w:r>
      <w:r w:rsidDel="00000000" w:rsidR="00000000" w:rsidRPr="00000000">
        <w:rPr>
          <w:rtl w:val="0"/>
        </w:rPr>
        <w:t xml:space="preserve">: Especialidade médica.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cartao_medico</w:t>
      </w:r>
      <w:r w:rsidDel="00000000" w:rsidR="00000000" w:rsidRPr="00000000">
        <w:rPr>
          <w:rtl w:val="0"/>
        </w:rPr>
        <w:t xml:space="preserve">: Número único de cartão (até 8 dígitos) usado para autenticação.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consultas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Identificador único da consulta (chave primária).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id_paciente</w:t>
      </w:r>
      <w:r w:rsidDel="00000000" w:rsidR="00000000" w:rsidRPr="00000000">
        <w:rPr>
          <w:rtl w:val="0"/>
        </w:rPr>
        <w:t xml:space="preserve">: Chave estrangeira referenciando o paciente.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id_medico</w:t>
      </w:r>
      <w:r w:rsidDel="00000000" w:rsidR="00000000" w:rsidRPr="00000000">
        <w:rPr>
          <w:rtl w:val="0"/>
        </w:rPr>
        <w:t xml:space="preserve">: Chave estrangeira referenciando o médico.</w:t>
        <w:br w:type="textWrapping"/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calendario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Identificador único do evento de calendário (chave primária).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</w:t>
      </w:r>
      <w:r w:rsidDel="00000000" w:rsidR="00000000" w:rsidRPr="00000000">
        <w:rPr>
          <w:rtl w:val="0"/>
        </w:rPr>
        <w:t xml:space="preserve">: Dia da consulta.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</w:t>
      </w:r>
      <w:r w:rsidDel="00000000" w:rsidR="00000000" w:rsidRPr="00000000">
        <w:rPr>
          <w:rtl w:val="0"/>
        </w:rPr>
        <w:t xml:space="preserve">: Mês da consulta.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tl w:val="0"/>
        </w:rPr>
        <w:t xml:space="preserve">: Ano da consulta.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id_consulta</w:t>
      </w:r>
      <w:r w:rsidDel="00000000" w:rsidR="00000000" w:rsidRPr="00000000">
        <w:rPr>
          <w:rtl w:val="0"/>
        </w:rPr>
        <w:t xml:space="preserve">: Chave estrangeira referenciando a consulta.</w:t>
        <w:br w:type="textWrapping"/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Relacionamentos: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Um paciente pode ter várias consultas.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 médico pode atender várias consultas.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consulta está associada a uma única entrada no calendário.</w:t>
        <w:br w:type="textWrapping"/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estrutura permite facilmente consultar, agendar, reagendar e visualizar todas as interações entre médicos e pacientes.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wlbn20mqr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7. Iniciar a Aplicação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Certifique-se que o ambiente está ativado e todas as dependências instaladas.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Execute o seguinte comando para preparar a base de dados: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python main.py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Inicie o servidor NiceGUI: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python gui.py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aplicação estará disponível por defeito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ojy2fstv7h3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gsbuh5092tx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8</w:t>
      </w:r>
      <w:r w:rsidDel="00000000" w:rsidR="00000000" w:rsidRPr="00000000">
        <w:rPr>
          <w:b w:val="1"/>
          <w:sz w:val="46"/>
          <w:szCs w:val="46"/>
          <w:rtl w:val="0"/>
        </w:rPr>
        <w:t xml:space="preserve">. Funcionalidades do Calendário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890lrnb3905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8.1 Integração com FullCalendar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utiliza a biblioteca externa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FullCalendar</w:t>
        </w:r>
      </w:hyperlink>
      <w:r w:rsidDel="00000000" w:rsidR="00000000" w:rsidRPr="00000000">
        <w:rPr>
          <w:rtl w:val="0"/>
        </w:rPr>
        <w:t xml:space="preserve"> para uma visualização dinâmica dos eventos de consulta.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5p1uoz1pcf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Destaques: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Dias com consultas são marcados com eventos visuais (bolas verdes).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Ao clicar num evento, é apresentado 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</w:t>
      </w:r>
      <w:r w:rsidDel="00000000" w:rsidR="00000000" w:rsidRPr="00000000">
        <w:rPr>
          <w:rtl w:val="0"/>
        </w:rPr>
        <w:t xml:space="preserve"> com os detalhes da consulta (médico, especialidade ou paciente).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uf5oaowm2dd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8.2 Fonte dos Eventos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eventos do calendário são carregados diretamente da base de dados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data.db</w:t>
      </w:r>
      <w:r w:rsidDel="00000000" w:rsidR="00000000" w:rsidRPr="00000000">
        <w:rPr>
          <w:rtl w:val="0"/>
        </w:rPr>
        <w:t xml:space="preserve">, a partir das tabelas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consultas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calendario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pacientes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medicos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m4508h11ezn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8.3 Comportamento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Pacientes veem as suas consultas.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Médicos veem as consultas dos seus pacientes.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2fvtcvvtuv5" w:id="21"/>
      <w:bookmarkEnd w:id="21"/>
      <w:r w:rsidDel="00000000" w:rsidR="00000000" w:rsidRPr="00000000">
        <w:rPr>
          <w:b w:val="1"/>
          <w:sz w:val="46"/>
          <w:szCs w:val="46"/>
          <w:rtl w:val="0"/>
        </w:rPr>
        <w:t xml:space="preserve">9. Detalhes Técnicos Importantes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Segurança:</w:t>
      </w:r>
      <w:r w:rsidDel="00000000" w:rsidR="00000000" w:rsidRPr="00000000">
        <w:rPr>
          <w:rtl w:val="0"/>
        </w:rPr>
        <w:t xml:space="preserve"> Não existem atualmente mecanismos de encriptação de passwords. Recomenda-se implementar hashing (ex: bcrypt).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Validação:</w:t>
      </w:r>
      <w:r w:rsidDel="00000000" w:rsidR="00000000" w:rsidRPr="00000000">
        <w:rPr>
          <w:rtl w:val="0"/>
        </w:rPr>
        <w:t xml:space="preserve"> A validação dos dados inseridos pelos utilizadores é feita principalmente no lado do cliente.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Compatibilidade:</w:t>
      </w:r>
      <w:r w:rsidDel="00000000" w:rsidR="00000000" w:rsidRPr="00000000">
        <w:rPr>
          <w:rtl w:val="0"/>
        </w:rPr>
        <w:t xml:space="preserve"> O projeto foi desenhado para funcionar em navegadores modernos (Chrome, Firefox, Edge).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Ideal para pequenas clínicas ou protótipos. Em ambientes de produção, poderá ser necessário migrar para bases de dados mais robustas.</w:t>
        <w:br w:type="textWrapping"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keepNext w:val="0"/>
        <w:keepLines w:val="0"/>
        <w:spacing w:before="480" w:lineRule="auto"/>
        <w:ind w:left="0" w:firstLine="0"/>
        <w:rPr>
          <w:b w:val="1"/>
          <w:sz w:val="46"/>
          <w:szCs w:val="46"/>
        </w:rPr>
      </w:pPr>
      <w:bookmarkStart w:colFirst="0" w:colLast="0" w:name="_814ocmjry37j" w:id="22"/>
      <w:bookmarkEnd w:id="22"/>
      <w:r w:rsidDel="00000000" w:rsidR="00000000" w:rsidRPr="00000000">
        <w:rPr>
          <w:b w:val="1"/>
          <w:sz w:val="46"/>
          <w:szCs w:val="46"/>
          <w:rtl w:val="0"/>
        </w:rPr>
        <w:t xml:space="preserve">10. Conclusão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projeto de Gestão de Consultas Médicas apresentado cumpre os requisitos propostos, oferecendo uma solução funcional para o agendamento e organização de consultas entre médicos e pacientes.</w:t>
        <w:br w:type="textWrapping"/>
        <w:t xml:space="preserve"> Através da integração de tecnologias modernas como NiceGUI e FullCalendar, é possível garantir uma experiência de utilização agradável e intuitiva.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utilização de SQLite como sistema de base de dados permitiu uma implementação rápida e eficiente, adequada a pequenas clínicas ou a projetos de prototipagem.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FIM DA DOCUMENTAÇÃO</w:t>
      </w:r>
    </w:p>
    <w:p w:rsidR="00000000" w:rsidDel="00000000" w:rsidP="00000000" w:rsidRDefault="00000000" w:rsidRPr="00000000" w14:paraId="00000081">
      <w:pPr>
        <w:spacing w:after="240" w:before="24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GITHUB</w:t>
      </w:r>
    </w:p>
    <w:p w:rsidR="00000000" w:rsidDel="00000000" w:rsidP="00000000" w:rsidRDefault="00000000" w:rsidRPr="00000000" w14:paraId="00000082">
      <w:pPr>
        <w:spacing w:after="240" w:before="240" w:lineRule="auto"/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https://github.com/rodft2/adc-tp2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89825@ualg.pt" TargetMode="External"/><Relationship Id="rId7" Type="http://schemas.openxmlformats.org/officeDocument/2006/relationships/hyperlink" Target="https://fullcalendar.io/" TargetMode="External"/><Relationship Id="rId8" Type="http://schemas.openxmlformats.org/officeDocument/2006/relationships/hyperlink" Target="https://fullcalendar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