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body>
    <w:p w:rsidR="00410AF3" w:rsidP="00410AF3" w:rsidRDefault="16988EE2" w14:paraId="70511252" w14:textId="53547367">
      <w:pPr>
        <w:pStyle w:val="Heading1"/>
      </w:pPr>
      <w:bookmarkStart w:name="_Toc51521498" w:id="0"/>
      <w:bookmarkStart w:name="_Toc46238071" w:id="1"/>
      <w:bookmarkStart w:name="_Toc45560996" w:id="2"/>
      <w:bookmarkStart w:name="_Toc43061895" w:id="3"/>
      <w:bookmarkStart w:name="_Toc43061814" w:id="4"/>
      <w:bookmarkStart w:name="_Toc43061727" w:id="5"/>
      <w:bookmarkStart w:name="_Toc121661929" w:id="6"/>
      <w:r>
        <w:t xml:space="preserve">2026 </w:t>
      </w:r>
      <w:proofErr w:type="spellStart"/>
      <w:r w:rsidR="00410AF3">
        <w:t>ViVE</w:t>
      </w:r>
      <w:proofErr w:type="spellEnd"/>
      <w:r w:rsidR="00410AF3">
        <w:t xml:space="preserve"> and Lake Nona Conference Notes</w:t>
      </w:r>
    </w:p>
    <w:p w:rsidR="2F22E0A9" w:rsidP="2F22E0A9" w:rsidRDefault="2F22E0A9" w14:paraId="08E06484" w14:textId="23A1A760">
      <w:pPr>
        <w:rPr>
          <w:rFonts w:ascii="Oracle Sans" w:hAnsi="Oracle Sans" w:eastAsia="Oracle Sans" w:cs="Oracle Sans"/>
        </w:rPr>
      </w:pPr>
    </w:p>
    <w:p w:rsidR="0ECAACE8" w:rsidP="3B4CDBE4" w:rsidRDefault="0ECAACE8" w14:paraId="5B7ACEFD" w14:textId="272A9F34">
      <w:pPr>
        <w:rPr>
          <w:rFonts w:hint="eastAsia" w:eastAsiaTheme="minorEastAsia"/>
        </w:rPr>
      </w:pPr>
      <w:proofErr w:type="spellStart"/>
      <w:r w:rsidRPr="3B4CDBE4">
        <w:rPr>
          <w:rFonts w:ascii="Oracle Sans" w:hAnsi="Oracle Sans" w:eastAsia="Oracle Sans" w:cs="Oracle Sans"/>
          <w:b/>
          <w:bCs/>
        </w:rPr>
        <w:t>ViVE</w:t>
      </w:r>
      <w:proofErr w:type="spellEnd"/>
      <w:r w:rsidRPr="3B4CDBE4">
        <w:rPr>
          <w:rFonts w:ascii="Oracle Sans" w:hAnsi="Oracle Sans" w:eastAsia="Oracle Sans" w:cs="Oracle Sans"/>
          <w:b/>
          <w:bCs/>
        </w:rPr>
        <w:t xml:space="preserve"> 2026</w:t>
      </w:r>
      <w:r w:rsidRPr="3B4CDBE4">
        <w:rPr>
          <w:rFonts w:ascii="Oracle Sans" w:hAnsi="Oracle Sans" w:eastAsia="Oracle Sans" w:cs="Oracle Sans"/>
        </w:rPr>
        <w:t xml:space="preserve"> </w:t>
      </w:r>
      <w:r w:rsidRPr="3B4CDBE4" w:rsidR="737BB90C">
        <w:rPr>
          <w:rFonts w:eastAsiaTheme="minorEastAsia"/>
        </w:rPr>
        <w:t>drew approximately 10,000 attendees from health systems, payers, innovators, investors, retail organizations, and solution partners. Continued strong emphasis on clinic</w:t>
      </w:r>
      <w:r w:rsidRPr="3B4CDBE4" w:rsidR="1944862B">
        <w:rPr>
          <w:rFonts w:eastAsiaTheme="minorEastAsia"/>
        </w:rPr>
        <w:t xml:space="preserve">al content at CHIME events on Sunday, while partnership activity was strongest on the </w:t>
      </w:r>
      <w:r w:rsidRPr="3B4CDBE4" w:rsidR="190FB79E">
        <w:rPr>
          <w:rFonts w:eastAsiaTheme="minorEastAsia"/>
        </w:rPr>
        <w:t>exhibit</w:t>
      </w:r>
      <w:r w:rsidRPr="3B4CDBE4" w:rsidR="1944862B">
        <w:rPr>
          <w:rFonts w:eastAsiaTheme="minorEastAsia"/>
        </w:rPr>
        <w:t xml:space="preserve"> floor. Oracle Health and Life Sciences had a 20 x 30 </w:t>
      </w:r>
      <w:r w:rsidRPr="3B4CDBE4" w:rsidR="52547A4F">
        <w:rPr>
          <w:rFonts w:eastAsiaTheme="minorEastAsia"/>
        </w:rPr>
        <w:t>b</w:t>
      </w:r>
      <w:r w:rsidRPr="3B4CDBE4" w:rsidR="53356131">
        <w:rPr>
          <w:rFonts w:eastAsiaTheme="minorEastAsia"/>
        </w:rPr>
        <w:t>ooth with four demo stations and 1 semi-private meeting room</w:t>
      </w:r>
      <w:r w:rsidRPr="3B4CDBE4" w:rsidR="5D9F7124">
        <w:rPr>
          <w:rFonts w:eastAsiaTheme="minorEastAsia"/>
        </w:rPr>
        <w:t xml:space="preserve"> – 152 scans. </w:t>
      </w:r>
      <w:r w:rsidRPr="3B4CDBE4" w:rsidR="46734BD8">
        <w:rPr>
          <w:rFonts w:eastAsiaTheme="minorEastAsia"/>
        </w:rPr>
        <w:t xml:space="preserve">Both Oracle Health </w:t>
      </w:r>
      <w:r w:rsidRPr="3B4CDBE4" w:rsidR="082E38CF">
        <w:rPr>
          <w:rFonts w:eastAsiaTheme="minorEastAsia"/>
        </w:rPr>
        <w:t xml:space="preserve">and Life Sciences sessions presented by </w:t>
      </w:r>
      <w:r w:rsidRPr="3B4CDBE4" w:rsidR="737BB90C">
        <w:rPr>
          <w:rFonts w:eastAsiaTheme="minorEastAsia"/>
        </w:rPr>
        <w:t xml:space="preserve">Dr. Bharat </w:t>
      </w:r>
      <w:proofErr w:type="spellStart"/>
      <w:r w:rsidRPr="3B4CDBE4" w:rsidR="737BB90C">
        <w:rPr>
          <w:rFonts w:eastAsiaTheme="minorEastAsia"/>
        </w:rPr>
        <w:t>Sutariya</w:t>
      </w:r>
      <w:proofErr w:type="spellEnd"/>
      <w:r w:rsidRPr="3B4CDBE4" w:rsidR="0E170472">
        <w:rPr>
          <w:rFonts w:eastAsiaTheme="minorEastAsia"/>
        </w:rPr>
        <w:t xml:space="preserve"> and Lisa </w:t>
      </w:r>
      <w:proofErr w:type="spellStart"/>
      <w:r w:rsidRPr="3B4CDBE4" w:rsidR="0E170472">
        <w:rPr>
          <w:rFonts w:eastAsiaTheme="minorEastAsia"/>
        </w:rPr>
        <w:t>Gulker</w:t>
      </w:r>
      <w:proofErr w:type="spellEnd"/>
      <w:r w:rsidRPr="3B4CDBE4" w:rsidR="0E170472">
        <w:rPr>
          <w:rFonts w:eastAsiaTheme="minorEastAsia"/>
        </w:rPr>
        <w:t xml:space="preserve"> had 130+ </w:t>
      </w:r>
      <w:r w:rsidRPr="3B4CDBE4" w:rsidR="670DB6B8">
        <w:rPr>
          <w:rFonts w:eastAsiaTheme="minorEastAsia"/>
        </w:rPr>
        <w:t>attendees and</w:t>
      </w:r>
      <w:r w:rsidRPr="3B4CDBE4" w:rsidR="7F709365">
        <w:rPr>
          <w:rFonts w:eastAsiaTheme="minorEastAsia"/>
        </w:rPr>
        <w:t xml:space="preserve"> were two of the top-attendee sessions</w:t>
      </w:r>
      <w:r w:rsidRPr="3B4CDBE4" w:rsidR="0E170472">
        <w:rPr>
          <w:rFonts w:eastAsiaTheme="minorEastAsia"/>
        </w:rPr>
        <w:t>.</w:t>
      </w:r>
    </w:p>
    <w:p w:rsidR="39AB5853" w:rsidP="4D2983A4" w:rsidRDefault="1C8F592C" w14:paraId="4263691A" w14:textId="1B5F4945">
      <w:pPr>
        <w:rPr>
          <w:rFonts w:ascii="Oracle Sans" w:hAnsi="Oracle Sans" w:eastAsia="Oracle Sans" w:cs="Oracle Sans"/>
        </w:rPr>
      </w:pPr>
      <w:r w:rsidRPr="4D2983A4" w:rsidR="1C8F592C">
        <w:rPr>
          <w:rFonts w:ascii="Oracle Sans" w:hAnsi="Oracle Sans" w:eastAsia="Oracle Sans" w:cs="Oracle Sans"/>
        </w:rPr>
        <w:t xml:space="preserve">The </w:t>
      </w:r>
      <w:r w:rsidRPr="4D2983A4" w:rsidR="1C8F592C">
        <w:rPr>
          <w:rFonts w:ascii="Oracle Sans" w:hAnsi="Oracle Sans" w:eastAsia="Oracle Sans" w:cs="Oracle Sans"/>
          <w:b w:val="1"/>
          <w:bCs w:val="1"/>
        </w:rPr>
        <w:t>Lake Nona Impact Forum</w:t>
      </w:r>
      <w:r w:rsidRPr="4D2983A4" w:rsidR="1C8F592C">
        <w:rPr>
          <w:rFonts w:ascii="Oracle Sans" w:hAnsi="Oracle Sans" w:eastAsia="Oracle Sans" w:cs="Oracle Sans"/>
        </w:rPr>
        <w:t xml:space="preserve"> is an annual invitation-only gathering of ~700 CEOs, health innovators, and policy leaders held in Orlando. Modeled </w:t>
      </w:r>
      <w:r w:rsidRPr="4D2983A4" w:rsidR="1C8F592C">
        <w:rPr>
          <w:rFonts w:ascii="Oracle Sans" w:hAnsi="Oracle Sans" w:eastAsia="Oracle Sans" w:cs="Oracle Sans"/>
        </w:rPr>
        <w:t>on</w:t>
      </w:r>
      <w:r w:rsidRPr="4D2983A4" w:rsidR="1C8F592C">
        <w:rPr>
          <w:rFonts w:ascii="Oracle Sans" w:hAnsi="Oracle Sans" w:eastAsia="Oracle Sans" w:cs="Oracle Sans"/>
        </w:rPr>
        <w:t xml:space="preserve"> the Aspen Institute format, it focuses on big-picture health innovation — longevity, AI, genomics, and the future of medicine — rather than health IT specifically.</w:t>
      </w:r>
      <w:r w:rsidRPr="4D2983A4" w:rsidR="6146A88A">
        <w:rPr>
          <w:rFonts w:ascii="Oracle Sans" w:hAnsi="Oracle Sans" w:eastAsia="Oracle Sans" w:cs="Oracle Sans"/>
        </w:rPr>
        <w:t xml:space="preserve">  Mike Sicilia </w:t>
      </w:r>
      <w:r w:rsidRPr="4D2983A4" w:rsidR="14035B0B">
        <w:rPr>
          <w:rFonts w:ascii="Oracle Sans" w:hAnsi="Oracle Sans" w:eastAsia="Oracle Sans" w:cs="Oracle Sans"/>
        </w:rPr>
        <w:t>spoke in a session titled “Exploring the Outer Limits of Care: Oracle’s Path to Safer, Smarter, and More Inclusive Healthcare”.</w:t>
      </w:r>
    </w:p>
    <w:p w:rsidR="02BA3826" w:rsidP="02BA3826" w:rsidRDefault="02BA3826" w14:paraId="17507E9D" w14:textId="68A46B59">
      <w:pPr>
        <w:rPr>
          <w:rFonts w:ascii="Oracle Sans" w:hAnsi="Oracle Sans" w:eastAsia="Oracle Sans" w:cs="Oracle Sans"/>
        </w:rPr>
      </w:pPr>
    </w:p>
    <w:p w:rsidR="00410AF3" w:rsidP="12D279DF" w:rsidRDefault="3AB80B2F" w14:paraId="7AFCEB84" w14:textId="6D47F857">
      <w:pPr>
        <w:pStyle w:val="Heading1"/>
        <w:pBdr>
          <w:bottom w:val="single" w:color="2E75B6" w:sz="6" w:space="1"/>
        </w:pBdr>
        <w:spacing w:before="80" w:after="80"/>
        <w:rPr>
          <w:rFonts w:eastAsia="Arial"/>
        </w:rPr>
      </w:pPr>
      <w:r w:rsidRPr="12D279DF">
        <w:rPr>
          <w:rFonts w:eastAsia="Arial"/>
        </w:rPr>
        <w:t>Key Themes</w:t>
      </w:r>
    </w:p>
    <w:p w:rsidR="00410AF3" w:rsidP="00410AF3" w:rsidRDefault="00410AF3" w14:paraId="53E4195E" w14:textId="1C02AF58">
      <w:pPr>
        <w:pStyle w:val="ListParagraph"/>
        <w:numPr>
          <w:ilvl w:val="0"/>
          <w:numId w:val="38"/>
        </w:numPr>
        <w:spacing w:before="40" w:after="40" w:line="240" w:lineRule="auto"/>
        <w:rPr>
          <w:rFonts w:hint="eastAsia"/>
        </w:rPr>
      </w:pPr>
      <w:r>
        <w:rPr>
          <w:b/>
          <w:bCs/>
        </w:rPr>
        <w:t>Agent pricing models are unsettled and contested.</w:t>
      </w:r>
      <w:r>
        <w:t xml:space="preserve">  Enterprise, transaction, and value-based models are all in market, with no clear winner.  Health systems want value-</w:t>
      </w:r>
      <w:r w:rsidR="00CB3277">
        <w:t>based</w:t>
      </w:r>
      <w:r w:rsidR="00CB3277">
        <w:rPr>
          <w:rFonts w:hint="eastAsia"/>
        </w:rPr>
        <w:t>,</w:t>
      </w:r>
      <w:r>
        <w:t xml:space="preserve"> but vendors mostly aren't offering it.  Pricing inconsistency is partly strategic — some vendors pricing below cost for market share.</w:t>
      </w:r>
    </w:p>
    <w:p w:rsidR="00410AF3" w:rsidP="00410AF3" w:rsidRDefault="00410AF3" w14:paraId="70AE1312" w14:textId="77777777">
      <w:pPr>
        <w:pStyle w:val="ListParagraph"/>
        <w:numPr>
          <w:ilvl w:val="0"/>
          <w:numId w:val="38"/>
        </w:numPr>
        <w:spacing w:before="40" w:after="40" w:line="240" w:lineRule="auto"/>
        <w:rPr>
          <w:rFonts w:hint="eastAsia"/>
        </w:rPr>
      </w:pPr>
      <w:r>
        <w:rPr>
          <w:b/>
          <w:bCs/>
        </w:rPr>
        <w:t>AI 'show your work' is a near-term expectation.</w:t>
      </w:r>
      <w:r>
        <w:t xml:space="preserve">  Athenahealth explicitly stressed that health systems will demand AI explain its reasoning — at least for now — before trust erodes that requirement.</w:t>
      </w:r>
    </w:p>
    <w:p w:rsidR="00410AF3" w:rsidP="00410AF3" w:rsidRDefault="00410AF3" w14:paraId="611E9744" w14:textId="69FB57CE">
      <w:pPr>
        <w:pStyle w:val="ListParagraph"/>
        <w:numPr>
          <w:ilvl w:val="0"/>
          <w:numId w:val="38"/>
        </w:numPr>
        <w:spacing w:before="40" w:after="40" w:line="240" w:lineRule="auto"/>
        <w:rPr>
          <w:rFonts w:hint="eastAsia"/>
        </w:rPr>
      </w:pPr>
      <w:r>
        <w:rPr>
          <w:b/>
          <w:bCs/>
        </w:rPr>
        <w:t xml:space="preserve">Agentic AI is moving </w:t>
      </w:r>
      <w:r w:rsidR="00CB3277">
        <w:rPr>
          <w:b/>
          <w:bCs/>
        </w:rPr>
        <w:t>fast</w:t>
      </w:r>
      <w:r w:rsidR="00CB3277">
        <w:rPr>
          <w:rFonts w:hint="eastAsia"/>
          <w:b/>
          <w:bCs/>
        </w:rPr>
        <w:t>,</w:t>
      </w:r>
      <w:r>
        <w:rPr>
          <w:b/>
          <w:bCs/>
        </w:rPr>
        <w:t xml:space="preserve"> and customers won't wait.</w:t>
      </w:r>
      <w:r>
        <w:t xml:space="preserve">  </w:t>
      </w:r>
      <w:proofErr w:type="spellStart"/>
      <w:r>
        <w:t>LifeBridge</w:t>
      </w:r>
      <w:proofErr w:type="spellEnd"/>
      <w:r>
        <w:t xml:space="preserve"> is live with Regard and explicitly told us they can't wait for Oracle.  The urgency is real.</w:t>
      </w:r>
    </w:p>
    <w:p w:rsidR="00410AF3" w:rsidP="00410AF3" w:rsidRDefault="00410AF3" w14:paraId="6D9E041C" w14:textId="6BA34C12">
      <w:pPr>
        <w:pStyle w:val="ListParagraph"/>
        <w:numPr>
          <w:ilvl w:val="0"/>
          <w:numId w:val="38"/>
        </w:numPr>
        <w:spacing w:before="40" w:after="40" w:line="240" w:lineRule="auto"/>
        <w:rPr>
          <w:rFonts w:hint="eastAsia"/>
        </w:rPr>
      </w:pPr>
      <w:r w:rsidRPr="3828A141">
        <w:rPr>
          <w:b/>
          <w:bCs/>
        </w:rPr>
        <w:t xml:space="preserve">Clinical documentation / coding AI is </w:t>
      </w:r>
      <w:r w:rsidRPr="3828A141" w:rsidR="13D7079A">
        <w:rPr>
          <w:b/>
          <w:bCs/>
        </w:rPr>
        <w:t>a</w:t>
      </w:r>
      <w:r w:rsidRPr="3828A141">
        <w:rPr>
          <w:b/>
          <w:bCs/>
        </w:rPr>
        <w:t xml:space="preserve"> near-term competitive battleground.</w:t>
      </w:r>
      <w:r>
        <w:t xml:space="preserve">  Regard, </w:t>
      </w:r>
      <w:proofErr w:type="spellStart"/>
      <w:r>
        <w:t>RapidClaims</w:t>
      </w:r>
      <w:proofErr w:type="spellEnd"/>
      <w:r>
        <w:t xml:space="preserve">, and </w:t>
      </w:r>
      <w:proofErr w:type="spellStart"/>
      <w:r>
        <w:t>Solventum</w:t>
      </w:r>
      <w:proofErr w:type="spellEnd"/>
      <w:r>
        <w:t xml:space="preserve"> are all in this space.  </w:t>
      </w:r>
      <w:proofErr w:type="spellStart"/>
      <w:r>
        <w:t>Solventum</w:t>
      </w:r>
      <w:proofErr w:type="spellEnd"/>
      <w:r>
        <w:t xml:space="preserve"> is viewed as vulnerable despite market share.</w:t>
      </w:r>
    </w:p>
    <w:p w:rsidR="00410AF3" w:rsidP="00410AF3" w:rsidRDefault="00410AF3" w14:paraId="6210A267" w14:textId="77777777">
      <w:pPr>
        <w:pStyle w:val="ListParagraph"/>
        <w:numPr>
          <w:ilvl w:val="0"/>
          <w:numId w:val="38"/>
        </w:numPr>
        <w:spacing w:before="40" w:after="40" w:line="240" w:lineRule="auto"/>
        <w:rPr>
          <w:rFonts w:hint="eastAsia"/>
        </w:rPr>
      </w:pPr>
      <w:r>
        <w:rPr>
          <w:b/>
          <w:bCs/>
        </w:rPr>
        <w:t>Prior auth disruption is harder and slower than the hype suggests.</w:t>
      </w:r>
      <w:r>
        <w:t xml:space="preserve">  Complexity is specialty-by-specialty.  Not a near-term winner-take-all.</w:t>
      </w:r>
    </w:p>
    <w:p w:rsidR="00410AF3" w:rsidP="5192150C" w:rsidRDefault="00410AF3" w14:paraId="4CCDE1C9" w14:textId="54D13D84">
      <w:pPr>
        <w:pStyle w:val="ListParagraph"/>
        <w:numPr>
          <w:ilvl w:val="0"/>
          <w:numId w:val="38"/>
        </w:numPr>
        <w:spacing w:before="40" w:after="40" w:line="240" w:lineRule="auto"/>
        <w:rPr>
          <w:rFonts w:hint="eastAsia"/>
        </w:rPr>
      </w:pPr>
      <w:r w:rsidRPr="5192150C">
        <w:rPr>
          <w:b/>
          <w:bCs/>
        </w:rPr>
        <w:t xml:space="preserve">Pharma is undergoing </w:t>
      </w:r>
      <w:r w:rsidRPr="5192150C" w:rsidR="7CE48CD6">
        <w:rPr>
          <w:b/>
          <w:bCs/>
        </w:rPr>
        <w:t>a wave of product &amp; revenue change</w:t>
      </w:r>
      <w:r w:rsidRPr="5192150C">
        <w:rPr>
          <w:b/>
          <w:bCs/>
        </w:rPr>
        <w:t>.</w:t>
      </w:r>
      <w:r>
        <w:t xml:space="preserve">  80% of BMS revenue (by product) disappears by 2030; GLP drugs are more than half of Lilly revenue this year.  Downstream implications for provider economics and life sciences data demand.</w:t>
      </w:r>
    </w:p>
    <w:p w:rsidR="5192150C" w:rsidP="5192150C" w:rsidRDefault="5192150C" w14:paraId="4A777DBB" w14:textId="4EABFCC5">
      <w:pPr>
        <w:pStyle w:val="ListParagraph"/>
        <w:spacing w:before="40" w:after="40" w:line="240" w:lineRule="auto"/>
        <w:rPr>
          <w:rFonts w:hint="eastAsia"/>
        </w:rPr>
      </w:pPr>
    </w:p>
    <w:p w:rsidR="00410AF3" w:rsidP="12D279DF" w:rsidRDefault="3AB80B2F" w14:paraId="0628CCED" w14:textId="4E84396A">
      <w:pPr>
        <w:pStyle w:val="Heading1"/>
        <w:pBdr>
          <w:bottom w:val="single" w:color="2E75B6" w:sz="6" w:space="1"/>
        </w:pBdr>
        <w:spacing w:before="80" w:after="80"/>
        <w:rPr>
          <w:rFonts w:eastAsia="Arial"/>
        </w:rPr>
      </w:pPr>
      <w:r w:rsidRPr="12D279DF">
        <w:rPr>
          <w:rFonts w:eastAsia="Arial"/>
        </w:rPr>
        <w:t>Priority Questions</w:t>
      </w:r>
    </w:p>
    <w:p w:rsidR="00410AF3" w:rsidP="00410AF3" w:rsidRDefault="00410AF3" w14:paraId="664A5093" w14:textId="77777777">
      <w:pPr>
        <w:pStyle w:val="Heading2"/>
        <w:rPr>
          <w:rFonts w:eastAsia="Arial"/>
        </w:rPr>
      </w:pPr>
      <w:r>
        <w:rPr>
          <w:rFonts w:eastAsia="Arial"/>
        </w:rPr>
        <w:t>How are companies pricing their agentic AI solutions?  What appeals to customers?</w:t>
      </w:r>
    </w:p>
    <w:p w:rsidR="00410AF3" w:rsidP="00410AF3" w:rsidRDefault="00410AF3" w14:paraId="4C02053F" w14:textId="77777777">
      <w:pPr>
        <w:pStyle w:val="ListParagraph"/>
        <w:numPr>
          <w:ilvl w:val="0"/>
          <w:numId w:val="38"/>
        </w:numPr>
        <w:spacing w:before="40" w:after="40" w:line="240" w:lineRule="auto"/>
        <w:rPr>
          <w:rFonts w:eastAsia="Arial"/>
        </w:rPr>
      </w:pPr>
      <w:r>
        <w:t>Three models in market: enterprise contract, transaction-based, value-based.</w:t>
      </w:r>
    </w:p>
    <w:p w:rsidR="00410AF3" w:rsidP="3E492FD9" w:rsidRDefault="00410AF3" w14:paraId="049026AB" w14:textId="77777777">
      <w:pPr>
        <w:pStyle w:val="ListParagraph"/>
        <w:numPr>
          <w:ilvl w:val="1"/>
          <w:numId w:val="38"/>
        </w:numPr>
        <w:spacing w:before="40" w:after="40" w:line="240" w:lineRule="auto"/>
        <w:rPr>
          <w:rFonts w:hint="eastAsia"/>
        </w:rPr>
      </w:pPr>
      <w:r w:rsidRPr="3E492FD9">
        <w:rPr>
          <w:b/>
          <w:bCs/>
        </w:rPr>
        <w:t>Enterprise contracts:</w:t>
      </w:r>
      <w:r>
        <w:t xml:space="preserve">  Predictable for vendors; health systems fear they won't drive adoption to justify the cost.  Particularly hard for AMCs / independent provider orgs with limited control over providers.</w:t>
      </w:r>
    </w:p>
    <w:p w:rsidR="00410AF3" w:rsidP="3E492FD9" w:rsidRDefault="00410AF3" w14:paraId="29282D5D" w14:textId="77777777">
      <w:pPr>
        <w:pStyle w:val="ListParagraph"/>
        <w:numPr>
          <w:ilvl w:val="1"/>
          <w:numId w:val="38"/>
        </w:numPr>
        <w:spacing w:before="40" w:after="40" w:line="240" w:lineRule="auto"/>
        <w:rPr>
          <w:rFonts w:hint="eastAsia"/>
        </w:rPr>
      </w:pPr>
      <w:r w:rsidRPr="3E492FD9">
        <w:rPr>
          <w:b/>
          <w:bCs/>
        </w:rPr>
        <w:t>Transaction-based:</w:t>
      </w:r>
      <w:r>
        <w:t xml:space="preserve">  Scales with usage.  But unpredictable spend — "lose-lose" dynamic: low adoption saves money but generates no value; high adoption generates large bills.</w:t>
      </w:r>
    </w:p>
    <w:p w:rsidR="00410AF3" w:rsidP="3E492FD9" w:rsidRDefault="00410AF3" w14:paraId="056107F4" w14:textId="77777777">
      <w:pPr>
        <w:pStyle w:val="ListParagraph"/>
        <w:numPr>
          <w:ilvl w:val="1"/>
          <w:numId w:val="38"/>
        </w:numPr>
        <w:spacing w:before="40" w:after="40" w:line="240" w:lineRule="auto"/>
        <w:rPr>
          <w:rFonts w:hint="eastAsia"/>
        </w:rPr>
      </w:pPr>
      <w:r w:rsidRPr="3E492FD9">
        <w:rPr>
          <w:b/>
          <w:bCs/>
        </w:rPr>
        <w:t>Value-based:</w:t>
      </w:r>
      <w:r>
        <w:t xml:space="preserve">  Most desired by health systems; very few vendors offering it.  Larger systems are forcing it on vendors.  The vision: align payment to ROI, strong data/governance infrastructure, excellent implementation support.  Complex to execute (baselines, measurement, change management).</w:t>
      </w:r>
    </w:p>
    <w:p w:rsidR="00410AF3" w:rsidP="00410AF3" w:rsidRDefault="00410AF3" w14:paraId="611D9B6C" w14:textId="3D0CFC34">
      <w:pPr>
        <w:pStyle w:val="ListParagraph"/>
        <w:numPr>
          <w:ilvl w:val="0"/>
          <w:numId w:val="38"/>
        </w:numPr>
        <w:spacing w:before="40" w:after="40" w:line="240" w:lineRule="auto"/>
        <w:rPr/>
      </w:pPr>
      <w:r w:rsidRPr="4D2983A4" w:rsidR="00410AF3">
        <w:rPr>
          <w:b w:val="1"/>
          <w:bCs w:val="1"/>
        </w:rPr>
        <w:t>Bottom line</w:t>
      </w:r>
      <w:r w:rsidRPr="4D2983A4" w:rsidR="00410AF3">
        <w:rPr>
          <w:b w:val="1"/>
          <w:bCs w:val="1"/>
        </w:rPr>
        <w:t>:</w:t>
      </w:r>
      <w:r w:rsidR="00410AF3">
        <w:rPr/>
        <w:t xml:space="preserve">  Pricing</w:t>
      </w:r>
      <w:r w:rsidR="00410AF3">
        <w:rPr/>
        <w:t xml:space="preserve"> is </w:t>
      </w:r>
      <w:r w:rsidR="00410AF3">
        <w:rPr/>
        <w:t>all over the map</w:t>
      </w:r>
      <w:r w:rsidR="00410AF3">
        <w:rPr/>
        <w:t>, including suspected below-cost pricing</w:t>
      </w:r>
      <w:r w:rsidR="00410AF3">
        <w:rPr/>
        <w:t xml:space="preserve">.  </w:t>
      </w:r>
      <w:r w:rsidR="00410AF3">
        <w:rPr/>
        <w:t xml:space="preserve">Value-based is the aspiration but requires capability and trust most vendors </w:t>
      </w:r>
      <w:r w:rsidR="00410AF3">
        <w:rPr/>
        <w:t>can't</w:t>
      </w:r>
      <w:r w:rsidR="00410AF3">
        <w:rPr/>
        <w:t xml:space="preserve"> yet demonstrate</w:t>
      </w:r>
      <w:r w:rsidR="00410AF3">
        <w:rPr/>
        <w:t xml:space="preserve">.  </w:t>
      </w:r>
      <w:r w:rsidR="00410AF3">
        <w:rPr/>
        <w:t>This is a potential Oracle differentiator if we can build the infrastructure</w:t>
      </w:r>
      <w:r w:rsidR="4B640866">
        <w:rPr/>
        <w:t xml:space="preserve"> (start enterprise or transaction-based and transition to value-based as we </w:t>
      </w:r>
      <w:r w:rsidR="4B640866">
        <w:rPr/>
        <w:t>prove out</w:t>
      </w:r>
      <w:r w:rsidR="4B640866">
        <w:rPr/>
        <w:t xml:space="preserve"> ROI)</w:t>
      </w:r>
      <w:r w:rsidR="00410AF3">
        <w:rPr/>
        <w:t>.</w:t>
      </w:r>
    </w:p>
    <w:p w:rsidR="00410AF3" w:rsidP="00410AF3" w:rsidRDefault="00410AF3" w14:paraId="05E753D6" w14:textId="674CEB7D">
      <w:pPr>
        <w:pStyle w:val="Heading1"/>
        <w:pBdr>
          <w:bottom w:val="single" w:color="2E75B6" w:sz="6" w:space="1"/>
        </w:pBdr>
        <w:rPr>
          <w:rFonts w:eastAsia="Arial"/>
        </w:rPr>
      </w:pPr>
      <w:r>
        <w:rPr>
          <w:rFonts w:eastAsia="Arial"/>
        </w:rPr>
        <w:t>Competitor &amp; Commercial Intel</w:t>
      </w:r>
    </w:p>
    <w:p w:rsidR="00410AF3" w:rsidP="00410AF3" w:rsidRDefault="00410AF3" w14:paraId="1687E255" w14:textId="77777777">
      <w:pPr>
        <w:pStyle w:val="Heading2"/>
        <w:rPr>
          <w:rFonts w:eastAsia="Arial"/>
        </w:rPr>
      </w:pPr>
      <w:r>
        <w:rPr>
          <w:rFonts w:eastAsia="Arial"/>
        </w:rPr>
        <w:t>Regard (Clinical AI / Coding Agent)</w:t>
      </w:r>
    </w:p>
    <w:p w:rsidR="00410AF3" w:rsidP="00410AF3" w:rsidRDefault="00410AF3" w14:paraId="76028315" w14:textId="77777777">
      <w:pPr>
        <w:pStyle w:val="ListParagraph"/>
        <w:numPr>
          <w:ilvl w:val="0"/>
          <w:numId w:val="38"/>
        </w:numPr>
        <w:spacing w:before="40" w:after="40" w:line="240" w:lineRule="auto"/>
        <w:rPr>
          <w:rFonts w:eastAsia="Arial"/>
        </w:rPr>
      </w:pPr>
      <w:r>
        <w:t>Positions as "clinical intelligence layer" — AI coding agent that reviews the full medical record, references best practices, and updates notes within the workflow.</w:t>
      </w:r>
    </w:p>
    <w:p w:rsidR="00410AF3" w:rsidP="00410AF3" w:rsidRDefault="00410AF3" w14:paraId="596BC346" w14:textId="77777777">
      <w:pPr>
        <w:pStyle w:val="ListParagraph"/>
        <w:numPr>
          <w:ilvl w:val="0"/>
          <w:numId w:val="38"/>
        </w:numPr>
        <w:spacing w:before="40" w:after="40" w:line="240" w:lineRule="auto"/>
        <w:rPr>
          <w:rFonts w:hint="eastAsia"/>
        </w:rPr>
      </w:pPr>
      <w:r>
        <w:t>Raised $61M in 2024.  Claims 3M+ diagnoses surfaced and $50M in incremental revenue generated for customers.  (Useful benchmark for reimbursement agent pricing conversations.)</w:t>
      </w:r>
    </w:p>
    <w:p w:rsidR="00410AF3" w:rsidP="00410AF3" w:rsidRDefault="00410AF3" w14:paraId="162F3E02" w14:textId="77777777">
      <w:pPr>
        <w:pStyle w:val="ListParagraph"/>
        <w:numPr>
          <w:ilvl w:val="0"/>
          <w:numId w:val="38"/>
        </w:numPr>
        <w:spacing w:before="40" w:after="40" w:line="240" w:lineRule="auto"/>
        <w:rPr>
          <w:rFonts w:hint="eastAsia"/>
        </w:rPr>
      </w:pPr>
      <w:r>
        <w:t xml:space="preserve">Customers include Banner, Sentara, and now </w:t>
      </w:r>
      <w:proofErr w:type="spellStart"/>
      <w:r>
        <w:t>LifeBridge</w:t>
      </w:r>
      <w:proofErr w:type="spellEnd"/>
      <w:r>
        <w:t xml:space="preserve"> (see Ecosystem section).</w:t>
      </w:r>
    </w:p>
    <w:p w:rsidR="00410AF3" w:rsidP="00410AF3" w:rsidRDefault="00410AF3" w14:paraId="6A46AF16" w14:textId="51A7ADEC">
      <w:pPr>
        <w:pStyle w:val="ListParagraph"/>
        <w:numPr>
          <w:ilvl w:val="0"/>
          <w:numId w:val="38"/>
        </w:numPr>
        <w:spacing w:before="40" w:after="40" w:line="240" w:lineRule="auto"/>
        <w:rPr>
          <w:rFonts w:hint="eastAsia"/>
        </w:rPr>
      </w:pPr>
      <w:r>
        <w:rPr>
          <w:b/>
          <w:bCs/>
        </w:rPr>
        <w:t xml:space="preserve">Key differentiator per </w:t>
      </w:r>
      <w:proofErr w:type="spellStart"/>
      <w:r>
        <w:rPr>
          <w:b/>
          <w:bCs/>
        </w:rPr>
        <w:t>LifeBridge</w:t>
      </w:r>
      <w:proofErr w:type="spellEnd"/>
      <w:r>
        <w:rPr>
          <w:b/>
          <w:bCs/>
        </w:rPr>
        <w:t>:</w:t>
      </w:r>
      <w:r>
        <w:t xml:space="preserve">  Reviews entire medical record, references best practices, updates note within workflow.  This is the bar customers are comparing us against.</w:t>
      </w:r>
    </w:p>
    <w:p w:rsidR="00410AF3" w:rsidP="00410AF3" w:rsidRDefault="00410AF3" w14:paraId="34B7D588" w14:textId="77777777">
      <w:pPr>
        <w:pStyle w:val="Heading2"/>
        <w:rPr>
          <w:rFonts w:eastAsia="Arial"/>
        </w:rPr>
      </w:pPr>
      <w:r>
        <w:rPr>
          <w:rFonts w:eastAsia="Arial"/>
        </w:rPr>
        <w:t>Athenahealth (MCP / AI Agent Strategy)</w:t>
      </w:r>
    </w:p>
    <w:p w:rsidR="00410AF3" w:rsidP="00410AF3" w:rsidRDefault="00410AF3" w14:paraId="0B878386" w14:textId="77777777">
      <w:pPr>
        <w:pStyle w:val="ListParagraph"/>
        <w:numPr>
          <w:ilvl w:val="0"/>
          <w:numId w:val="38"/>
        </w:numPr>
        <w:spacing w:before="40" w:after="40" w:line="240" w:lineRule="auto"/>
        <w:rPr>
          <w:rFonts w:eastAsia="Arial"/>
        </w:rPr>
      </w:pPr>
      <w:r>
        <w:t xml:space="preserve">Presented on Model Context Protocol (MCP) — infrastructure allowing any AI (including third-party) to interact with the EHR </w:t>
      </w:r>
      <w:proofErr w:type="spellStart"/>
      <w:r>
        <w:t>agentically</w:t>
      </w:r>
      <w:proofErr w:type="spellEnd"/>
      <w:r>
        <w:t xml:space="preserve"> on behalf of the patient.</w:t>
      </w:r>
    </w:p>
    <w:p w:rsidR="00410AF3" w:rsidP="00410AF3" w:rsidRDefault="00410AF3" w14:paraId="68CD593C" w14:textId="62055955">
      <w:pPr>
        <w:pStyle w:val="ListParagraph"/>
        <w:numPr>
          <w:ilvl w:val="0"/>
          <w:numId w:val="38"/>
        </w:numPr>
        <w:spacing w:before="40" w:after="40" w:line="240" w:lineRule="auto"/>
        <w:rPr>
          <w:rFonts w:hint="eastAsia"/>
        </w:rPr>
      </w:pPr>
      <w:r>
        <w:t xml:space="preserve">Positioning as an </w:t>
      </w:r>
      <w:r>
        <w:rPr>
          <w:b/>
          <w:bCs/>
        </w:rPr>
        <w:t>AI Agent Studio</w:t>
      </w:r>
      <w:r w:rsidRPr="6D1C765E" w:rsidR="66AAEC10">
        <w:rPr>
          <w:b/>
          <w:bCs/>
        </w:rPr>
        <w:t>-style</w:t>
      </w:r>
      <w:r>
        <w:t xml:space="preserve"> open infrastructure play.  Smart strategic move: if third-party AI is coming regardless, become the platform it runs on.</w:t>
      </w:r>
    </w:p>
    <w:p w:rsidR="00410AF3" w:rsidP="00410AF3" w:rsidRDefault="00410AF3" w14:paraId="28E53D6C" w14:textId="77777777">
      <w:pPr>
        <w:pStyle w:val="ListParagraph"/>
        <w:numPr>
          <w:ilvl w:val="0"/>
          <w:numId w:val="38"/>
        </w:numPr>
        <w:spacing w:before="40" w:after="40" w:line="240" w:lineRule="auto"/>
        <w:rPr>
          <w:rFonts w:hint="eastAsia"/>
        </w:rPr>
      </w:pPr>
      <w:r>
        <w:t>Pricing and governance are not yet clearly defined publicly.  They talk about governance at a high level but no specifics.</w:t>
      </w:r>
    </w:p>
    <w:p w:rsidR="00410AF3" w:rsidP="00410AF3" w:rsidRDefault="00410AF3" w14:paraId="7D721DEA" w14:textId="65307944">
      <w:pPr>
        <w:pStyle w:val="ListParagraph"/>
        <w:numPr>
          <w:ilvl w:val="0"/>
          <w:numId w:val="38"/>
        </w:numPr>
        <w:spacing w:before="40" w:after="40" w:line="240" w:lineRule="auto"/>
        <w:rPr/>
      </w:pPr>
      <w:r w:rsidR="00410AF3">
        <w:rPr/>
        <w:t xml:space="preserve">Demo showed pulling patient BP data and </w:t>
      </w:r>
      <w:r w:rsidR="00410AF3">
        <w:rPr/>
        <w:t>rendering</w:t>
      </w:r>
      <w:r w:rsidR="00410AF3">
        <w:rPr/>
        <w:t xml:space="preserve"> a chart</w:t>
      </w:r>
      <w:r w:rsidR="00410AF3">
        <w:rPr/>
        <w:t xml:space="preserve">.  </w:t>
      </w:r>
      <w:r w:rsidR="00410AF3">
        <w:rPr/>
        <w:t>Marketed as patient-</w:t>
      </w:r>
      <w:r w:rsidR="00410AF3">
        <w:rPr/>
        <w:t>facing</w:t>
      </w:r>
      <w:r w:rsidR="00410AF3">
        <w:rPr/>
        <w:t xml:space="preserve"> but demos looked provider-focused.</w:t>
      </w:r>
      <w:r w:rsidR="02D48CF9">
        <w:rPr/>
        <w:t xml:space="preserve">  We have some screenshots/photos (reach out to Matt Cohlmia).</w:t>
      </w:r>
    </w:p>
    <w:p w:rsidR="00410AF3" w:rsidP="00410AF3" w:rsidRDefault="00410AF3" w14:paraId="7EA5A046" w14:textId="38DBB7FB">
      <w:pPr>
        <w:pStyle w:val="ListParagraph"/>
        <w:numPr>
          <w:ilvl w:val="0"/>
          <w:numId w:val="38"/>
        </w:numPr>
        <w:spacing w:before="40" w:after="40" w:line="240" w:lineRule="auto"/>
        <w:rPr>
          <w:rFonts w:hint="eastAsia"/>
        </w:rPr>
      </w:pPr>
      <w:r>
        <w:rPr>
          <w:b/>
          <w:bCs/>
        </w:rPr>
        <w:t>Key message:</w:t>
      </w:r>
      <w:r>
        <w:t xml:space="preserve">  AI must show its work — at least for now.  Implies governance/audit trail as a near-term competitive requirement.</w:t>
      </w:r>
    </w:p>
    <w:p w:rsidR="00410AF3" w:rsidP="00410AF3" w:rsidRDefault="00410AF3" w14:paraId="3302A74D" w14:textId="77777777">
      <w:pPr>
        <w:pStyle w:val="Heading2"/>
        <w:rPr>
          <w:rFonts w:eastAsia="Arial"/>
        </w:rPr>
      </w:pPr>
      <w:proofErr w:type="spellStart"/>
      <w:r>
        <w:rPr>
          <w:rFonts w:eastAsia="Arial"/>
        </w:rPr>
        <w:t>Solventum</w:t>
      </w:r>
      <w:proofErr w:type="spellEnd"/>
      <w:r>
        <w:rPr>
          <w:rFonts w:eastAsia="Arial"/>
        </w:rPr>
        <w:t xml:space="preserve"> (Clinical Coding)</w:t>
      </w:r>
    </w:p>
    <w:p w:rsidR="00410AF3" w:rsidP="00410AF3" w:rsidRDefault="00410AF3" w14:paraId="07D8F0D8" w14:textId="1DBF64E2">
      <w:pPr>
        <w:pStyle w:val="ListParagraph"/>
        <w:numPr>
          <w:ilvl w:val="0"/>
          <w:numId w:val="38"/>
        </w:numPr>
        <w:spacing w:before="40" w:after="40" w:line="240" w:lineRule="auto"/>
        <w:rPr>
          <w:rFonts w:eastAsia="Arial"/>
        </w:rPr>
      </w:pPr>
      <w:r>
        <w:t xml:space="preserve">Multiple independent sources (a revenue cycle vendor and a former Olive employee) flagged </w:t>
      </w:r>
      <w:proofErr w:type="spellStart"/>
      <w:r>
        <w:t>Solventum</w:t>
      </w:r>
      <w:proofErr w:type="spellEnd"/>
      <w:r>
        <w:t xml:space="preserve"> as broadly unpopular despite significant market share </w:t>
      </w:r>
      <w:r w:rsidR="51857909">
        <w:t xml:space="preserve">and an entrenched position </w:t>
      </w:r>
      <w:r>
        <w:t>in clinical coding.</w:t>
      </w:r>
    </w:p>
    <w:p w:rsidR="00410AF3" w:rsidP="00410AF3" w:rsidRDefault="00410AF3" w14:paraId="0E5B49ED" w14:textId="28F4B015">
      <w:pPr>
        <w:pStyle w:val="ListParagraph"/>
        <w:numPr>
          <w:ilvl w:val="0"/>
          <w:numId w:val="38"/>
        </w:numPr>
        <w:spacing w:before="40" w:after="40" w:line="240" w:lineRule="auto"/>
        <w:rPr>
          <w:rFonts w:hint="eastAsia"/>
        </w:rPr>
      </w:pPr>
      <w:r>
        <w:t xml:space="preserve">Consensus: competitors will eat their coding function soon.  </w:t>
      </w:r>
      <w:r w:rsidR="085D36D9">
        <w:t xml:space="preserve">Their </w:t>
      </w:r>
      <w:r>
        <w:t>encoder</w:t>
      </w:r>
      <w:r w:rsidR="28E2AB43">
        <w:t>s, however, are incredibly challenging to displace.</w:t>
      </w:r>
      <w:r>
        <w:t xml:space="preserve">  </w:t>
      </w:r>
      <w:r w:rsidRPr="02BA3826">
        <w:rPr>
          <w:b/>
          <w:bCs/>
        </w:rPr>
        <w:t>Potential disruption opportunity for Oracle</w:t>
      </w:r>
      <w:r>
        <w:t xml:space="preserve"> — need to assess encoder dependency depth.</w:t>
      </w:r>
    </w:p>
    <w:p w:rsidR="00410AF3" w:rsidP="00410AF3" w:rsidRDefault="00410AF3" w14:paraId="5F2FB48E" w14:textId="77777777">
      <w:pPr>
        <w:pStyle w:val="Heading2"/>
        <w:rPr>
          <w:rFonts w:eastAsia="Arial"/>
        </w:rPr>
      </w:pPr>
      <w:proofErr w:type="spellStart"/>
      <w:r>
        <w:rPr>
          <w:rFonts w:eastAsia="Arial"/>
        </w:rPr>
        <w:t>RapidClaims</w:t>
      </w:r>
      <w:proofErr w:type="spellEnd"/>
    </w:p>
    <w:p w:rsidRPr="00410AF3" w:rsidR="00410AF3" w:rsidP="00410AF3" w:rsidRDefault="00410AF3" w14:paraId="49C6E0FE" w14:textId="3E4117D2">
      <w:pPr>
        <w:pStyle w:val="ListParagraph"/>
        <w:numPr>
          <w:ilvl w:val="0"/>
          <w:numId w:val="38"/>
        </w:numPr>
        <w:spacing w:before="40" w:after="40" w:line="240" w:lineRule="auto"/>
        <w:rPr>
          <w:rFonts w:eastAsia="Arial"/>
        </w:rPr>
      </w:pPr>
      <w:r>
        <w:t>Meeting was unimpressive.  Messaging was generic ("we do everything, others do one thing").  Declined to answer questions on fidelity, KPIs, or model training.  Unclear whether evasiveness was strategic or they simply don't have the depth.</w:t>
      </w:r>
    </w:p>
    <w:p w:rsidR="00410AF3" w:rsidP="00410AF3" w:rsidRDefault="00410AF3" w14:paraId="382702C9" w14:textId="77777777">
      <w:pPr>
        <w:pStyle w:val="Heading2"/>
        <w:rPr>
          <w:rFonts w:eastAsia="Arial"/>
        </w:rPr>
      </w:pPr>
      <w:proofErr w:type="spellStart"/>
      <w:r>
        <w:rPr>
          <w:rFonts w:eastAsia="Arial"/>
        </w:rPr>
        <w:t>RevSpring</w:t>
      </w:r>
      <w:proofErr w:type="spellEnd"/>
      <w:r>
        <w:rPr>
          <w:rFonts w:eastAsia="Arial"/>
        </w:rPr>
        <w:t xml:space="preserve"> (RCM / Patient Access Partner)</w:t>
      </w:r>
    </w:p>
    <w:p w:rsidR="00410AF3" w:rsidP="00410AF3" w:rsidRDefault="00410AF3" w14:paraId="4BA299E8" w14:textId="77777777">
      <w:pPr>
        <w:pStyle w:val="ListParagraph"/>
        <w:numPr>
          <w:ilvl w:val="0"/>
          <w:numId w:val="38"/>
        </w:numPr>
        <w:spacing w:before="40" w:after="40" w:line="240" w:lineRule="auto"/>
        <w:rPr>
          <w:rFonts w:eastAsia="Arial"/>
        </w:rPr>
      </w:pPr>
      <w:r>
        <w:t xml:space="preserve">Current preferred resell partner for scheduling; also used for bill pay.  Acquired </w:t>
      </w:r>
      <w:proofErr w:type="spellStart"/>
      <w:r>
        <w:t>Kyruus</w:t>
      </w:r>
      <w:proofErr w:type="spellEnd"/>
      <w:r>
        <w:t xml:space="preserve"> ~1 year ago (provider directory + scheduling/access front-end).</w:t>
      </w:r>
    </w:p>
    <w:p w:rsidR="00410AF3" w:rsidP="00410AF3" w:rsidRDefault="00410AF3" w14:paraId="37F73EA9" w14:textId="77777777">
      <w:pPr>
        <w:pStyle w:val="ListParagraph"/>
        <w:numPr>
          <w:ilvl w:val="0"/>
          <w:numId w:val="38"/>
        </w:numPr>
        <w:spacing w:before="40" w:after="40" w:line="240" w:lineRule="auto"/>
        <w:rPr>
          <w:rFonts w:hint="eastAsia"/>
        </w:rPr>
      </w:pPr>
      <w:r>
        <w:rPr>
          <w:b/>
          <w:bCs/>
        </w:rPr>
        <w:t>Their feedback on Oracle:</w:t>
      </w:r>
      <w:r>
        <w:t xml:space="preserve">  Implementation services and consulting are too slow — drags go-lives and reflects poorly on </w:t>
      </w:r>
      <w:proofErr w:type="spellStart"/>
      <w:r>
        <w:t>RevSpring</w:t>
      </w:r>
      <w:proofErr w:type="spellEnd"/>
      <w:r>
        <w:t>.  Also dissatisfied with how Oracle packages them for resale.  Want a clean, plug-and-play single scope for implementations.</w:t>
      </w:r>
    </w:p>
    <w:p w:rsidR="00410AF3" w:rsidP="00410AF3" w:rsidRDefault="00410AF3" w14:paraId="232BAA05" w14:textId="77777777">
      <w:pPr>
        <w:pStyle w:val="ListParagraph"/>
        <w:numPr>
          <w:ilvl w:val="0"/>
          <w:numId w:val="38"/>
        </w:numPr>
        <w:spacing w:before="40" w:after="40" w:line="240" w:lineRule="auto"/>
        <w:rPr>
          <w:rFonts w:hint="eastAsia"/>
        </w:rPr>
      </w:pPr>
      <w:r>
        <w:rPr>
          <w:b/>
          <w:bCs/>
        </w:rPr>
        <w:t>Assessment:</w:t>
      </w:r>
      <w:r>
        <w:t xml:space="preserve">  Offering felt commodity / table stakes.  Limited differentiation or moat.  We should be capable of replicating most of this in-house.</w:t>
      </w:r>
    </w:p>
    <w:p w:rsidR="00410AF3" w:rsidP="00410AF3" w:rsidRDefault="00410AF3" w14:paraId="6DB23CC6" w14:textId="77777777">
      <w:pPr>
        <w:pStyle w:val="Heading2"/>
        <w:rPr>
          <w:rFonts w:eastAsia="Arial"/>
        </w:rPr>
      </w:pPr>
      <w:proofErr w:type="spellStart"/>
      <w:r>
        <w:rPr>
          <w:rFonts w:eastAsia="Arial"/>
        </w:rPr>
        <w:t>PurpleLab</w:t>
      </w:r>
      <w:proofErr w:type="spellEnd"/>
      <w:r>
        <w:rPr>
          <w:rFonts w:eastAsia="Arial"/>
        </w:rPr>
        <w:t xml:space="preserve"> (Life Sciences Data / AIDP Competitor)</w:t>
      </w:r>
    </w:p>
    <w:p w:rsidR="00410AF3" w:rsidP="00410AF3" w:rsidRDefault="00410AF3" w14:paraId="69D2633A" w14:textId="77777777">
      <w:pPr>
        <w:pStyle w:val="ListParagraph"/>
        <w:numPr>
          <w:ilvl w:val="0"/>
          <w:numId w:val="38"/>
        </w:numPr>
        <w:spacing w:before="40" w:after="40" w:line="240" w:lineRule="auto"/>
        <w:rPr>
          <w:rFonts w:eastAsia="Arial"/>
        </w:rPr>
      </w:pPr>
      <w:r>
        <w:t>Positioned as a competitor to Oracle's AIDP for life sciences use cases.  Growing quickly.</w:t>
      </w:r>
    </w:p>
    <w:p w:rsidR="00410AF3" w:rsidP="00410AF3" w:rsidRDefault="00410AF3" w14:paraId="6B669212" w14:textId="0C02EBC4">
      <w:pPr>
        <w:pStyle w:val="ListParagraph"/>
        <w:numPr>
          <w:ilvl w:val="0"/>
          <w:numId w:val="38"/>
        </w:numPr>
        <w:spacing w:before="40" w:after="40" w:line="240" w:lineRule="auto"/>
        <w:rPr>
          <w:rFonts w:hint="eastAsia"/>
        </w:rPr>
      </w:pPr>
      <w:r>
        <w:t>Business model unclear — couldn't determine whether they own or broker data.  Follow-up warranted.</w:t>
      </w:r>
    </w:p>
    <w:p w:rsidR="00410AF3" w:rsidP="02BA3826" w:rsidRDefault="36189E97" w14:paraId="6EA403CB" w14:textId="77777777">
      <w:pPr>
        <w:pStyle w:val="Heading2"/>
        <w:rPr>
          <w:rFonts w:eastAsia="Arial"/>
        </w:rPr>
      </w:pPr>
      <w:r w:rsidRPr="02BA3826">
        <w:rPr>
          <w:rFonts w:eastAsia="Arial"/>
        </w:rPr>
        <w:t>Praia Health (Patient Portal)</w:t>
      </w:r>
    </w:p>
    <w:p w:rsidR="00410AF3" w:rsidP="02BA3826" w:rsidRDefault="36189E97" w14:paraId="13127065" w14:textId="77777777">
      <w:pPr>
        <w:pStyle w:val="ListParagraph"/>
        <w:numPr>
          <w:ilvl w:val="0"/>
          <w:numId w:val="38"/>
        </w:numPr>
        <w:spacing w:before="40" w:after="40" w:line="240" w:lineRule="auto"/>
        <w:rPr>
          <w:rFonts w:eastAsia="Arial"/>
        </w:rPr>
      </w:pPr>
      <w:r>
        <w:t>Patient portal company in conversations with Banner about layering Praia on top of Oracle's portal.</w:t>
      </w:r>
    </w:p>
    <w:p w:rsidR="00410AF3" w:rsidP="02BA3826" w:rsidRDefault="36189E97" w14:paraId="091277EE" w14:textId="0705DD83">
      <w:pPr>
        <w:pStyle w:val="ListParagraph"/>
        <w:numPr>
          <w:ilvl w:val="0"/>
          <w:numId w:val="38"/>
        </w:numPr>
        <w:spacing w:before="40" w:after="40" w:line="240" w:lineRule="auto"/>
        <w:rPr>
          <w:rFonts w:hint="eastAsia"/>
        </w:rPr>
      </w:pPr>
      <w:r>
        <w:t>Worth monitoring — if Banner is shopping around portal alternatives, that's a signal about our portal's perceived gaps.</w:t>
      </w:r>
    </w:p>
    <w:p w:rsidRPr="004A6B02" w:rsidR="004A6B02" w:rsidP="004A6B02" w:rsidRDefault="004A6B02" w14:paraId="5696424A" w14:textId="6B6B612A">
      <w:pPr>
        <w:keepNext/>
        <w:keepLines/>
        <w:spacing w:before="240" w:after="60" w:line="240" w:lineRule="auto"/>
        <w:ind w:right="1440"/>
        <w:outlineLvl w:val="1"/>
        <w:rPr>
          <w:rFonts w:ascii="Oracle Sans Extra Bold" w:hAnsi="Oracle Sans Extra Bold" w:eastAsia="Arial"/>
          <w:bCs/>
          <w:sz w:val="27"/>
          <w:szCs w:val="27"/>
        </w:rPr>
      </w:pPr>
      <w:proofErr w:type="spellStart"/>
      <w:r>
        <w:rPr>
          <w:rFonts w:ascii="Oracle Sans Extra Bold" w:hAnsi="Oracle Sans Extra Bold" w:eastAsia="Arial"/>
          <w:bCs/>
          <w:sz w:val="27"/>
          <w:szCs w:val="27"/>
        </w:rPr>
        <w:t>Simplr</w:t>
      </w:r>
      <w:proofErr w:type="spellEnd"/>
      <w:r>
        <w:rPr>
          <w:rFonts w:ascii="Oracle Sans Extra Bold" w:hAnsi="Oracle Sans Extra Bold" w:eastAsia="Arial"/>
          <w:bCs/>
          <w:sz w:val="27"/>
          <w:szCs w:val="27"/>
        </w:rPr>
        <w:t xml:space="preserve"> - </w:t>
      </w:r>
      <w:r w:rsidRPr="004A6B02">
        <w:rPr>
          <w:rFonts w:ascii="Oracle Sans Extra Bold" w:hAnsi="Oracle Sans Extra Bold" w:eastAsia="Arial"/>
          <w:bCs/>
          <w:sz w:val="27"/>
          <w:szCs w:val="27"/>
        </w:rPr>
        <w:t>Workforce Management</w:t>
      </w:r>
    </w:p>
    <w:p w:rsidRPr="004A6B02" w:rsidR="004A6B02" w:rsidP="00410AF3" w:rsidRDefault="004A6B02" w14:paraId="40D6BF45" w14:textId="17DCEDB2">
      <w:pPr>
        <w:numPr>
          <w:ilvl w:val="0"/>
          <w:numId w:val="39"/>
        </w:numPr>
        <w:spacing w:after="80"/>
        <w:rPr>
          <w:rFonts w:eastAsiaTheme="minorEastAsia"/>
        </w:rPr>
      </w:pPr>
      <w:proofErr w:type="spellStart"/>
      <w:r w:rsidRPr="004A6B02">
        <w:rPr>
          <w:rFonts w:hint="eastAsia" w:eastAsiaTheme="minorEastAsia"/>
        </w:rPr>
        <w:t>S</w:t>
      </w:r>
      <w:r w:rsidRPr="004A6B02">
        <w:rPr>
          <w:rFonts w:eastAsiaTheme="minorEastAsia"/>
        </w:rPr>
        <w:t>implr</w:t>
      </w:r>
      <w:proofErr w:type="spellEnd"/>
      <w:r w:rsidRPr="004A6B02">
        <w:rPr>
          <w:rFonts w:eastAsiaTheme="minorEastAsia"/>
        </w:rPr>
        <w:t xml:space="preserve"> is a major sponsor of </w:t>
      </w:r>
      <w:proofErr w:type="spellStart"/>
      <w:r w:rsidRPr="004A6B02">
        <w:rPr>
          <w:rFonts w:eastAsiaTheme="minorEastAsia"/>
        </w:rPr>
        <w:t>ViVE</w:t>
      </w:r>
      <w:proofErr w:type="spellEnd"/>
      <w:r w:rsidRPr="004A6B02">
        <w:rPr>
          <w:rFonts w:eastAsiaTheme="minorEastAsia"/>
        </w:rPr>
        <w:t xml:space="preserve"> again this year, a direct competitor to Fusion HCM and UKG as a workforce management system. Their acquired web-based scheduling asset, </w:t>
      </w:r>
      <w:proofErr w:type="spellStart"/>
      <w:r w:rsidRPr="004A6B02">
        <w:rPr>
          <w:rFonts w:eastAsiaTheme="minorEastAsia"/>
        </w:rPr>
        <w:t>SmartSquare</w:t>
      </w:r>
      <w:proofErr w:type="spellEnd"/>
      <w:r w:rsidRPr="004A6B02">
        <w:rPr>
          <w:rFonts w:eastAsiaTheme="minorEastAsia"/>
        </w:rPr>
        <w:t xml:space="preserve">, has been best in KLAS for last 2 years and has the market advantage of integrating with any Core HR system, including HCM. Very busy booth and several sessions announcing their unified workforce operations platform with </w:t>
      </w:r>
      <w:proofErr w:type="spellStart"/>
      <w:r w:rsidRPr="004A6B02">
        <w:rPr>
          <w:rFonts w:eastAsiaTheme="minorEastAsia"/>
        </w:rPr>
        <w:t>SmartSquare</w:t>
      </w:r>
      <w:proofErr w:type="spellEnd"/>
      <w:r w:rsidRPr="004A6B02">
        <w:rPr>
          <w:rFonts w:eastAsiaTheme="minorEastAsia"/>
        </w:rPr>
        <w:t xml:space="preserve"> and new predictive scheduling tools.</w:t>
      </w:r>
    </w:p>
    <w:p w:rsidR="00410AF3" w:rsidP="00410AF3" w:rsidRDefault="00410AF3" w14:paraId="58FEBBB1" w14:textId="01875BBB">
      <w:pPr>
        <w:pStyle w:val="Heading2"/>
        <w:rPr>
          <w:rFonts w:eastAsia="Arial"/>
        </w:rPr>
      </w:pPr>
      <w:r w:rsidRPr="02BA3826">
        <w:rPr>
          <w:rFonts w:eastAsia="Arial"/>
        </w:rPr>
        <w:t>Prior Authorization (Market Observation)</w:t>
      </w:r>
    </w:p>
    <w:p w:rsidR="00410AF3" w:rsidP="00410AF3" w:rsidRDefault="00410AF3" w14:paraId="3F735895" w14:textId="77777777">
      <w:pPr>
        <w:pStyle w:val="ListParagraph"/>
        <w:numPr>
          <w:ilvl w:val="0"/>
          <w:numId w:val="38"/>
        </w:numPr>
        <w:spacing w:before="40" w:after="40" w:line="240" w:lineRule="auto"/>
        <w:rPr>
          <w:rFonts w:eastAsia="Arial"/>
        </w:rPr>
      </w:pPr>
      <w:r>
        <w:t>Per a former Olive employee: prior auth disruption is harder and slower than the market hype suggests.  Specialty-by-specialty complexity means full disruption is a long-horizon play.</w:t>
      </w:r>
    </w:p>
    <w:p w:rsidR="00410AF3" w:rsidP="3E492FD9" w:rsidRDefault="00410AF3" w14:paraId="59A2D337" w14:textId="59920E33">
      <w:pPr>
        <w:pStyle w:val="ListParagraph"/>
        <w:numPr>
          <w:ilvl w:val="0"/>
          <w:numId w:val="38"/>
        </w:numPr>
        <w:spacing w:before="40" w:after="40" w:line="240" w:lineRule="auto"/>
        <w:rPr>
          <w:rFonts w:hint="eastAsia"/>
        </w:rPr>
      </w:pPr>
      <w:r>
        <w:t>Implication: Oracle should be careful about overpromising PA agent timelines externally.</w:t>
      </w:r>
    </w:p>
    <w:p w:rsidR="2DC5F296" w:rsidP="3E492FD9" w:rsidRDefault="2DC5F296" w14:paraId="101D190C" w14:textId="1ED2C630">
      <w:pPr>
        <w:pStyle w:val="Heading2"/>
      </w:pPr>
      <w:r w:rsidRPr="3E492FD9">
        <w:rPr>
          <w:rFonts w:eastAsia="Arial"/>
        </w:rPr>
        <w:t>ELLKAY</w:t>
      </w:r>
    </w:p>
    <w:p w:rsidR="2DC5F296" w:rsidP="3E492FD9" w:rsidRDefault="2DC5F296" w14:paraId="561EE864" w14:textId="5067CBB7">
      <w:pPr>
        <w:pStyle w:val="ListParagraph"/>
        <w:numPr>
          <w:ilvl w:val="0"/>
          <w:numId w:val="38"/>
        </w:numPr>
        <w:spacing w:before="40" w:after="40" w:line="240" w:lineRule="auto"/>
        <w:rPr>
          <w:rFonts w:hint="eastAsia"/>
        </w:rPr>
      </w:pPr>
      <w:r>
        <w:t>Enterprise Data Management to drive strategy forward through innovation, agility, execution, and relationships.</w:t>
      </w:r>
    </w:p>
    <w:p w:rsidR="3E492FD9" w:rsidP="3E492FD9" w:rsidRDefault="3E492FD9" w14:paraId="38354EDD" w14:textId="2A6FB165">
      <w:pPr>
        <w:spacing w:before="40" w:after="40" w:line="240" w:lineRule="auto"/>
      </w:pPr>
    </w:p>
    <w:p w:rsidR="00410AF3" w:rsidP="00410AF3" w:rsidRDefault="00410AF3" w14:paraId="4F4F625D" w14:textId="77777777">
      <w:pPr>
        <w:spacing w:before="80" w:after="80"/>
      </w:pPr>
    </w:p>
    <w:p w:rsidR="00410AF3" w:rsidP="12D279DF" w:rsidRDefault="3AB80B2F" w14:paraId="6BF96794" w14:textId="43480588">
      <w:pPr>
        <w:pStyle w:val="Heading1"/>
        <w:pBdr>
          <w:bottom w:val="single" w:color="2E75B6" w:sz="6" w:space="1"/>
        </w:pBdr>
        <w:spacing w:before="80" w:after="80"/>
        <w:rPr>
          <w:rFonts w:eastAsia="Arial"/>
        </w:rPr>
      </w:pPr>
      <w:r w:rsidRPr="12D279DF">
        <w:rPr>
          <w:rFonts w:eastAsia="Arial"/>
        </w:rPr>
        <w:t>Ecosystem &amp; Partnerships</w:t>
      </w:r>
    </w:p>
    <w:p w:rsidR="00410AF3" w:rsidP="00410AF3" w:rsidRDefault="00410AF3" w14:paraId="5A07978B" w14:textId="77777777">
      <w:pPr>
        <w:pStyle w:val="Heading2"/>
        <w:rPr>
          <w:rFonts w:eastAsia="Arial"/>
        </w:rPr>
      </w:pPr>
      <w:proofErr w:type="spellStart"/>
      <w:r>
        <w:rPr>
          <w:rFonts w:eastAsia="Arial"/>
        </w:rPr>
        <w:t>LifeBridge</w:t>
      </w:r>
      <w:proofErr w:type="spellEnd"/>
      <w:r>
        <w:rPr>
          <w:rFonts w:eastAsia="Arial"/>
        </w:rPr>
        <w:t xml:space="preserve"> (Oracle EHR Customer)</w:t>
      </w:r>
    </w:p>
    <w:p w:rsidR="00410AF3" w:rsidP="00410AF3" w:rsidRDefault="00410AF3" w14:paraId="704D9638" w14:textId="77777777">
      <w:pPr>
        <w:pStyle w:val="ListParagraph"/>
        <w:numPr>
          <w:ilvl w:val="0"/>
          <w:numId w:val="38"/>
        </w:numPr>
        <w:spacing w:before="40" w:after="40" w:line="240" w:lineRule="auto"/>
        <w:rPr>
          <w:rFonts w:eastAsia="Arial"/>
        </w:rPr>
      </w:pPr>
      <w:proofErr w:type="spellStart"/>
      <w:r>
        <w:t>LifeBridge</w:t>
      </w:r>
      <w:proofErr w:type="spellEnd"/>
      <w:r>
        <w:t xml:space="preserve"> (Tressa </w:t>
      </w:r>
      <w:proofErr w:type="spellStart"/>
      <w:r>
        <w:t>Springmann</w:t>
      </w:r>
      <w:proofErr w:type="spellEnd"/>
      <w:r>
        <w:t>, CIDO) is actively implementing Regard's coding agent on top of Oracle's EHR.  Stated they "can't wait" for Oracle to deliver RCM agents.</w:t>
      </w:r>
    </w:p>
    <w:p w:rsidR="00410AF3" w:rsidP="00410AF3" w:rsidRDefault="00410AF3" w14:paraId="6B88E3AB" w14:textId="77777777">
      <w:pPr>
        <w:pStyle w:val="ListParagraph"/>
        <w:numPr>
          <w:ilvl w:val="0"/>
          <w:numId w:val="38"/>
        </w:numPr>
        <w:spacing w:before="40" w:after="40" w:line="240" w:lineRule="auto"/>
        <w:rPr>
          <w:rFonts w:hint="eastAsia"/>
        </w:rPr>
      </w:pPr>
      <w:r>
        <w:t>Drove adoption through an aggressive internal incentive: hospital CMO bonuses tied to achieving 50%+ provider adoption.  Strong change management model worth noting.</w:t>
      </w:r>
    </w:p>
    <w:p w:rsidR="00410AF3" w:rsidP="00410AF3" w:rsidRDefault="00410AF3" w14:paraId="0C29BCFA" w14:textId="190DA0B7">
      <w:pPr>
        <w:pStyle w:val="ListParagraph"/>
        <w:numPr>
          <w:ilvl w:val="0"/>
          <w:numId w:val="38"/>
        </w:numPr>
        <w:spacing w:before="40" w:after="40" w:line="240" w:lineRule="auto"/>
        <w:rPr>
          <w:rFonts w:hint="eastAsia"/>
        </w:rPr>
      </w:pPr>
      <w:r>
        <w:t xml:space="preserve">Also mentioned starting work with Palantir, but would prefer Oracle if we accelerate.  </w:t>
      </w:r>
      <w:r>
        <w:rPr>
          <w:b/>
          <w:bCs/>
        </w:rPr>
        <w:t>This is an explicit save/acceleration opportunity.</w:t>
      </w:r>
    </w:p>
    <w:p w:rsidR="00410AF3" w:rsidP="00410AF3" w:rsidRDefault="00410AF3" w14:paraId="38436F1B" w14:textId="77777777">
      <w:pPr>
        <w:pStyle w:val="Heading2"/>
        <w:rPr>
          <w:rFonts w:eastAsia="Arial"/>
        </w:rPr>
      </w:pPr>
      <w:r>
        <w:rPr>
          <w:rFonts w:eastAsia="Arial"/>
        </w:rPr>
        <w:t>VAST Data (AI Infrastructure)</w:t>
      </w:r>
    </w:p>
    <w:p w:rsidR="00410AF3" w:rsidP="00410AF3" w:rsidRDefault="00410AF3" w14:paraId="0E0A1FB3" w14:textId="77777777">
      <w:pPr>
        <w:pStyle w:val="ListParagraph"/>
        <w:numPr>
          <w:ilvl w:val="0"/>
          <w:numId w:val="38"/>
        </w:numPr>
        <w:spacing w:before="40" w:after="40" w:line="240" w:lineRule="auto"/>
        <w:rPr>
          <w:rFonts w:eastAsia="Arial"/>
        </w:rPr>
      </w:pPr>
      <w:r>
        <w:t>AI infrastructure company approaching $30B valuation.  Introduced via Ankur Crawford (EVP, Alger Capital).</w:t>
      </w:r>
    </w:p>
    <w:p w:rsidR="00410AF3" w:rsidP="00410AF3" w:rsidRDefault="00410AF3" w14:paraId="356ED50B" w14:textId="77777777">
      <w:pPr>
        <w:pStyle w:val="ListParagraph"/>
        <w:numPr>
          <w:ilvl w:val="0"/>
          <w:numId w:val="38"/>
        </w:numPr>
        <w:spacing w:before="40" w:after="40" w:line="240" w:lineRule="auto"/>
        <w:rPr>
          <w:rFonts w:hint="eastAsia"/>
        </w:rPr>
      </w:pPr>
      <w:r>
        <w:t>Positioned as an "AI Operating System" — expressed interest in exploring a partnership with Oracle Health, potentially as infrastructure underpinning an AI-native EHR rebuild.</w:t>
      </w:r>
    </w:p>
    <w:p w:rsidR="00410AF3" w:rsidP="02BA3826" w:rsidRDefault="6C82D090" w14:paraId="472FB352" w14:textId="31C0A296">
      <w:pPr>
        <w:pStyle w:val="ListParagraph"/>
        <w:numPr>
          <w:ilvl w:val="0"/>
          <w:numId w:val="38"/>
        </w:numPr>
        <w:spacing w:before="40" w:after="40" w:line="240" w:lineRule="auto"/>
        <w:rPr>
          <w:rFonts w:hint="eastAsia"/>
        </w:rPr>
      </w:pPr>
      <w:r>
        <w:t>Potentially w</w:t>
      </w:r>
      <w:r w:rsidR="3AB80B2F">
        <w:t>orth a deeper conversation given our long-term platform direction.</w:t>
      </w:r>
    </w:p>
    <w:p w:rsidR="00410AF3" w:rsidP="00410AF3" w:rsidRDefault="00410AF3" w14:paraId="0BFF326D" w14:textId="77777777">
      <w:pPr>
        <w:pStyle w:val="Heading2"/>
        <w:rPr>
          <w:rFonts w:eastAsia="Arial"/>
        </w:rPr>
      </w:pPr>
      <w:r>
        <w:rPr>
          <w:rFonts w:eastAsia="Arial"/>
        </w:rPr>
        <w:t xml:space="preserve">Samsung / </w:t>
      </w:r>
      <w:proofErr w:type="spellStart"/>
      <w:r>
        <w:rPr>
          <w:rFonts w:eastAsia="Arial"/>
        </w:rPr>
        <w:t>Xealth</w:t>
      </w:r>
      <w:proofErr w:type="spellEnd"/>
    </w:p>
    <w:p w:rsidR="00410AF3" w:rsidP="00410AF3" w:rsidRDefault="11A0BCDF" w14:paraId="583E26B6" w14:textId="6F39A96D">
      <w:pPr>
        <w:pStyle w:val="ListParagraph"/>
        <w:numPr>
          <w:ilvl w:val="0"/>
          <w:numId w:val="38"/>
        </w:numPr>
        <w:spacing w:before="40" w:after="40" w:line="240" w:lineRule="auto"/>
        <w:rPr>
          <w:rFonts w:eastAsia="Arial"/>
        </w:rPr>
      </w:pPr>
      <w:r>
        <w:t>D</w:t>
      </w:r>
      <w:r w:rsidR="307E98E0">
        <w:t>a</w:t>
      </w:r>
      <w:r>
        <w:t xml:space="preserve">vid Feinberg and </w:t>
      </w:r>
      <w:r w:rsidR="3AB80B2F">
        <w:t>Bharat</w:t>
      </w:r>
      <w:r w:rsidR="682B72AC">
        <w:t xml:space="preserve"> </w:t>
      </w:r>
      <w:proofErr w:type="spellStart"/>
      <w:r w:rsidR="682B72AC">
        <w:t>Sutariya</w:t>
      </w:r>
      <w:proofErr w:type="spellEnd"/>
      <w:r w:rsidR="3AB80B2F">
        <w:t xml:space="preserve"> met with Mike McSherry of </w:t>
      </w:r>
      <w:proofErr w:type="spellStart"/>
      <w:r w:rsidR="3AB80B2F">
        <w:t>Xealth</w:t>
      </w:r>
      <w:proofErr w:type="spellEnd"/>
      <w:r w:rsidR="3AB80B2F">
        <w:t xml:space="preserve"> (recently acquired by Samsung) at David Feinberg's home.  Discussed Samsung's health-in-the-home vision and their highly automated hospital in Korea.</w:t>
      </w:r>
    </w:p>
    <w:p w:rsidR="00410AF3" w:rsidP="00410AF3" w:rsidRDefault="00410AF3" w14:paraId="7F7F16DA" w14:textId="60AEC711">
      <w:pPr>
        <w:pStyle w:val="ListParagraph"/>
        <w:numPr>
          <w:ilvl w:val="0"/>
          <w:numId w:val="38"/>
        </w:numPr>
        <w:spacing w:before="40" w:after="40" w:line="240" w:lineRule="auto"/>
        <w:rPr>
          <w:rFonts w:hint="eastAsia"/>
        </w:rPr>
      </w:pPr>
      <w:r>
        <w:t>Samsung leadership attending HIMSS — meeting being arranged.</w:t>
      </w:r>
    </w:p>
    <w:p w:rsidR="0561393A" w:rsidP="3E492FD9" w:rsidRDefault="0561393A" w14:paraId="05FDA533" w14:textId="470E95DD">
      <w:pPr>
        <w:pStyle w:val="Heading2"/>
        <w:rPr>
          <w:rFonts w:eastAsia="Arial"/>
        </w:rPr>
      </w:pPr>
      <w:r w:rsidRPr="3E492FD9">
        <w:rPr>
          <w:rFonts w:eastAsia="Arial"/>
        </w:rPr>
        <w:t>Suki</w:t>
      </w:r>
    </w:p>
    <w:p w:rsidR="0561393A" w:rsidP="02BA3826" w:rsidRDefault="1B82F262" w14:paraId="561DD2F7" w14:textId="2B096994">
      <w:pPr>
        <w:pStyle w:val="ListParagraph"/>
        <w:numPr>
          <w:ilvl w:val="0"/>
          <w:numId w:val="38"/>
        </w:numPr>
        <w:spacing w:before="40" w:after="40" w:line="240" w:lineRule="auto"/>
        <w:rPr>
          <w:rFonts w:hint="eastAsia"/>
        </w:rPr>
      </w:pPr>
      <w:r>
        <w:t xml:space="preserve">Large booth presence at </w:t>
      </w:r>
      <w:proofErr w:type="spellStart"/>
      <w:r>
        <w:t>ViVE</w:t>
      </w:r>
      <w:proofErr w:type="spellEnd"/>
      <w:r>
        <w:t xml:space="preserve"> 2026, including lots of advertising at the event. They did not have booth at </w:t>
      </w:r>
      <w:proofErr w:type="spellStart"/>
      <w:r>
        <w:t>ViVE</w:t>
      </w:r>
      <w:proofErr w:type="spellEnd"/>
      <w:r>
        <w:t xml:space="preserve"> 2025</w:t>
      </w:r>
      <w:r w:rsidR="2225696A">
        <w:t>.</w:t>
      </w:r>
    </w:p>
    <w:p w:rsidR="0561393A" w:rsidP="3E492FD9" w:rsidRDefault="0561393A" w14:paraId="4F38A645" w14:textId="525D3E51">
      <w:pPr>
        <w:pStyle w:val="ListParagraph"/>
        <w:numPr>
          <w:ilvl w:val="0"/>
          <w:numId w:val="38"/>
        </w:numPr>
        <w:spacing w:before="40" w:after="40" w:line="240" w:lineRule="auto"/>
        <w:rPr>
          <w:rFonts w:hint="eastAsia"/>
        </w:rPr>
      </w:pPr>
      <w:r>
        <w:t xml:space="preserve">Booth messaging: “unmatched” ambient clinical intelligence that seamlessly integrated and undeniably effective. </w:t>
      </w:r>
    </w:p>
    <w:p w:rsidR="5C180BD6" w:rsidP="3E492FD9" w:rsidRDefault="5C180BD6" w14:paraId="01AF3BC1" w14:textId="0CC67639">
      <w:pPr>
        <w:pStyle w:val="Heading2"/>
      </w:pPr>
      <w:r w:rsidRPr="3E492FD9">
        <w:rPr>
          <w:rFonts w:eastAsia="Arial"/>
        </w:rPr>
        <w:t>Walgreens</w:t>
      </w:r>
    </w:p>
    <w:p w:rsidR="5C180BD6" w:rsidP="3E492FD9" w:rsidRDefault="5C180BD6" w14:paraId="4AB85AD2" w14:textId="3F8E2F30">
      <w:pPr>
        <w:pStyle w:val="ListParagraph"/>
        <w:numPr>
          <w:ilvl w:val="0"/>
          <w:numId w:val="38"/>
        </w:numPr>
        <w:spacing w:before="40" w:after="40" w:line="240" w:lineRule="auto"/>
        <w:rPr>
          <w:rFonts w:ascii="Oracle Sans" w:hAnsi="Oracle Sans" w:eastAsia="Oracle Sans" w:cs="Oracle Sans"/>
          <w:color w:val="000000" w:themeColor="text1"/>
        </w:rPr>
      </w:pPr>
      <w:r w:rsidRPr="3E492FD9">
        <w:rPr>
          <w:rFonts w:ascii="Oracle Sans" w:hAnsi="Oracle Sans" w:eastAsia="Oracle Sans" w:cs="Oracle Sans"/>
          <w:color w:val="000000" w:themeColor="text1"/>
        </w:rPr>
        <w:t>They had a main stage session with UPMC regarding clinical trials.</w:t>
      </w:r>
    </w:p>
    <w:p w:rsidR="5C180BD6" w:rsidP="3E492FD9" w:rsidRDefault="5C180BD6" w14:paraId="6CE43484" w14:textId="3DFE6AE8">
      <w:pPr>
        <w:pStyle w:val="ListParagraph"/>
        <w:numPr>
          <w:ilvl w:val="0"/>
          <w:numId w:val="38"/>
        </w:numPr>
        <w:rPr>
          <w:rFonts w:ascii="Oracle Sans" w:hAnsi="Oracle Sans" w:eastAsia="Oracle Sans" w:cs="Oracle Sans"/>
          <w:color w:val="000000" w:themeColor="text1"/>
        </w:rPr>
      </w:pPr>
      <w:r w:rsidRPr="3E492FD9">
        <w:rPr>
          <w:rFonts w:ascii="Oracle Sans" w:hAnsi="Oracle Sans" w:eastAsia="Oracle Sans" w:cs="Oracle Sans"/>
          <w:color w:val="000000" w:themeColor="text1"/>
        </w:rPr>
        <w:t>Walgreens shared they had created virtual waiting rooms – research ready patients are in this queue, but not quite paired with a trial yet; it’s an opportunity to check in with the patient and stay engaged until future research opportunities</w:t>
      </w:r>
    </w:p>
    <w:p w:rsidR="5C180BD6" w:rsidP="3E492FD9" w:rsidRDefault="5C180BD6" w14:paraId="71655763" w14:textId="69FCA221">
      <w:pPr>
        <w:pStyle w:val="ListParagraph"/>
        <w:numPr>
          <w:ilvl w:val="0"/>
          <w:numId w:val="38"/>
        </w:numPr>
        <w:rPr>
          <w:rFonts w:ascii="Oracle Sans" w:hAnsi="Oracle Sans" w:eastAsia="Oracle Sans" w:cs="Oracle Sans"/>
          <w:color w:val="000000" w:themeColor="text1"/>
        </w:rPr>
      </w:pPr>
      <w:r w:rsidRPr="3E492FD9">
        <w:rPr>
          <w:rFonts w:ascii="Oracle Sans" w:hAnsi="Oracle Sans" w:eastAsia="Oracle Sans" w:cs="Oracle Sans"/>
          <w:color w:val="000000" w:themeColor="text1"/>
        </w:rPr>
        <w:t>Shared they created this due to the “low impact” clinical trial activity they do on site, i.e. screenings, immunizations.</w:t>
      </w:r>
    </w:p>
    <w:p w:rsidR="5C180BD6" w:rsidP="3E492FD9" w:rsidRDefault="5C180BD6" w14:paraId="13CBB4F5" w14:textId="41E51724">
      <w:pPr>
        <w:pStyle w:val="ListParagraph"/>
        <w:numPr>
          <w:ilvl w:val="0"/>
          <w:numId w:val="38"/>
        </w:numPr>
        <w:rPr>
          <w:rFonts w:ascii="Oracle Sans" w:hAnsi="Oracle Sans" w:eastAsia="Oracle Sans" w:cs="Oracle Sans"/>
          <w:color w:val="000000" w:themeColor="text1"/>
        </w:rPr>
      </w:pPr>
      <w:r w:rsidRPr="3E492FD9">
        <w:rPr>
          <w:rFonts w:ascii="Oracle Sans" w:hAnsi="Oracle Sans" w:eastAsia="Oracle Sans" w:cs="Oracle Sans"/>
          <w:color w:val="000000" w:themeColor="text1"/>
        </w:rPr>
        <w:t xml:space="preserve">Implementation has to be done ethically and with </w:t>
      </w:r>
      <w:proofErr w:type="spellStart"/>
      <w:r w:rsidRPr="3E492FD9">
        <w:rPr>
          <w:rFonts w:ascii="Oracle Sans" w:hAnsi="Oracle Sans" w:eastAsia="Oracle Sans" w:cs="Oracle Sans"/>
          <w:color w:val="000000" w:themeColor="text1"/>
        </w:rPr>
        <w:t>responsiblity</w:t>
      </w:r>
      <w:proofErr w:type="spellEnd"/>
      <w:r w:rsidRPr="3E492FD9">
        <w:rPr>
          <w:rFonts w:ascii="Oracle Sans" w:hAnsi="Oracle Sans" w:eastAsia="Oracle Sans" w:cs="Oracle Sans"/>
          <w:color w:val="000000" w:themeColor="text1"/>
        </w:rPr>
        <w:t xml:space="preserve"> and integrity.</w:t>
      </w:r>
    </w:p>
    <w:p w:rsidR="5C180BD6" w:rsidP="3E492FD9" w:rsidRDefault="5C180BD6" w14:paraId="4FE98076" w14:textId="6D82A9F7">
      <w:pPr>
        <w:pStyle w:val="ListParagraph"/>
        <w:numPr>
          <w:ilvl w:val="0"/>
          <w:numId w:val="38"/>
        </w:numPr>
        <w:rPr>
          <w:rFonts w:ascii="Oracle Sans" w:hAnsi="Oracle Sans" w:eastAsia="Oracle Sans" w:cs="Oracle Sans"/>
          <w:color w:val="000000" w:themeColor="text1"/>
        </w:rPr>
      </w:pPr>
      <w:r w:rsidRPr="3E492FD9">
        <w:rPr>
          <w:rFonts w:ascii="Oracle Sans" w:hAnsi="Oracle Sans" w:eastAsia="Oracle Sans" w:cs="Oracle Sans"/>
          <w:color w:val="000000" w:themeColor="text1"/>
        </w:rPr>
        <w:t>Walgreens mentioned looking for a tech partner a few times, along with the UPMC speaker - “looking for a clinical trial partner”</w:t>
      </w:r>
    </w:p>
    <w:p w:rsidR="3E492FD9" w:rsidP="3E492FD9" w:rsidRDefault="3E492FD9" w14:paraId="5446CEFF" w14:textId="2BEE81D1">
      <w:pPr>
        <w:spacing w:before="40" w:after="40" w:line="240" w:lineRule="auto"/>
      </w:pPr>
    </w:p>
    <w:p w:rsidR="008B5EE3" w:rsidP="12D279DF" w:rsidRDefault="008B5EE3" w14:paraId="33C97459" w14:textId="3E916E80">
      <w:pPr>
        <w:pStyle w:val="Heading2"/>
        <w:rPr>
          <w:rFonts w:eastAsia="Arial"/>
        </w:rPr>
      </w:pPr>
      <w:r>
        <w:rPr>
          <w:rFonts w:eastAsia="Arial"/>
        </w:rPr>
        <w:t>Mayo Clinic</w:t>
      </w:r>
    </w:p>
    <w:p w:rsidRPr="008B5EE3" w:rsidR="008B5EE3" w:rsidP="008B5EE3" w:rsidRDefault="00EF6833" w14:paraId="47D52130" w14:textId="30482902">
      <w:pPr>
        <w:pStyle w:val="ListParagraph"/>
        <w:numPr>
          <w:ilvl w:val="0"/>
          <w:numId w:val="39"/>
        </w:numPr>
      </w:pPr>
      <w:r>
        <w:t xml:space="preserve">Established connection with Chair and Vice Chair for Nursing after our nursing panel. Two follow-up meetings scheduled, one focused on workforce management (this is a Fusion HCM customer) and one focused on </w:t>
      </w:r>
      <w:r w:rsidR="00E518FC">
        <w:t xml:space="preserve">nursing innovation/AI. </w:t>
      </w:r>
    </w:p>
    <w:p w:rsidR="6478E3BE" w:rsidP="12D279DF" w:rsidRDefault="6478E3BE" w14:paraId="57D6452C" w14:textId="4E3DCC0A">
      <w:pPr>
        <w:pStyle w:val="Heading2"/>
      </w:pPr>
      <w:r w:rsidRPr="12D279DF">
        <w:rPr>
          <w:rFonts w:eastAsia="Arial"/>
        </w:rPr>
        <w:t xml:space="preserve">Marketplace &amp; Content Stores </w:t>
      </w:r>
    </w:p>
    <w:p w:rsidR="6478E3BE" w:rsidP="12D279DF" w:rsidRDefault="6478E3BE" w14:paraId="1841A933" w14:textId="2739E380">
      <w:pPr>
        <w:pStyle w:val="ListParagraph"/>
        <w:numPr>
          <w:ilvl w:val="0"/>
          <w:numId w:val="38"/>
        </w:numPr>
        <w:spacing w:before="40" w:after="40" w:line="240" w:lineRule="auto"/>
      </w:pPr>
      <w:r>
        <w:t xml:space="preserve">We met with several smaller 3rd party companies that would fit our marketplace and stores concept. </w:t>
      </w:r>
    </w:p>
    <w:p w:rsidR="004776A8" w:rsidP="12D279DF" w:rsidRDefault="004776A8" w14:paraId="096D0EF2" w14:textId="02CDDAD5">
      <w:pPr>
        <w:pStyle w:val="ListParagraph"/>
        <w:numPr>
          <w:ilvl w:val="0"/>
          <w:numId w:val="38"/>
        </w:numPr>
        <w:spacing w:before="40" w:after="40" w:line="240" w:lineRule="auto"/>
        <w:rPr>
          <w:rFonts w:hint="eastAsia"/>
        </w:rPr>
      </w:pPr>
      <w:r>
        <w:t xml:space="preserve">Met with </w:t>
      </w:r>
      <w:proofErr w:type="spellStart"/>
      <w:r>
        <w:t>ArtiSight</w:t>
      </w:r>
      <w:proofErr w:type="spellEnd"/>
      <w:r w:rsidR="00E518FC">
        <w:t xml:space="preserve"> (purchased by Vandalia Health and St. Luke’s in St. Louis)</w:t>
      </w:r>
      <w:r>
        <w:t xml:space="preserve"> and </w:t>
      </w:r>
      <w:proofErr w:type="spellStart"/>
      <w:r>
        <w:t>VirtuSense</w:t>
      </w:r>
      <w:proofErr w:type="spellEnd"/>
      <w:r w:rsidR="00E518FC">
        <w:t xml:space="preserve"> (</w:t>
      </w:r>
      <w:r w:rsidR="00D56158">
        <w:t>may be selling to BayCare)</w:t>
      </w:r>
      <w:r>
        <w:t xml:space="preserve">, both of which are in the OCI pipeline. Michele’s team is </w:t>
      </w:r>
      <w:r w:rsidR="0040731B">
        <w:t>working with us on partner/marketplace strategy.</w:t>
      </w:r>
      <w:r w:rsidR="00432B24">
        <w:t xml:space="preserve"> Additional meetings scheduled at HIMSS.</w:t>
      </w:r>
    </w:p>
    <w:p w:rsidR="6478E3BE" w:rsidP="12D279DF" w:rsidRDefault="6478E3BE" w14:paraId="20D0A610" w14:textId="3B07713F">
      <w:pPr>
        <w:pStyle w:val="ListParagraph"/>
        <w:numPr>
          <w:ilvl w:val="0"/>
          <w:numId w:val="38"/>
        </w:numPr>
        <w:spacing w:before="40" w:after="40" w:line="240" w:lineRule="auto"/>
        <w:rPr>
          <w:rFonts w:hint="eastAsia"/>
        </w:rPr>
      </w:pPr>
      <w:r>
        <w:t>These will be filtered with assist from Michele’s team for any follow up conversations.</w:t>
      </w:r>
    </w:p>
    <w:p w:rsidR="00954710" w:rsidP="12D279DF" w:rsidRDefault="00954710" w14:paraId="43EA01F7" w14:textId="77777777">
      <w:pPr>
        <w:spacing w:before="40" w:after="40" w:line="240" w:lineRule="auto"/>
      </w:pPr>
    </w:p>
    <w:p w:rsidR="00410AF3" w:rsidP="00410AF3" w:rsidRDefault="00410AF3" w14:paraId="10C9F0F1" w14:textId="77777777">
      <w:pPr>
        <w:pStyle w:val="Heading1"/>
        <w:pBdr>
          <w:bottom w:val="single" w:color="2E75B6" w:sz="6" w:space="1"/>
        </w:pBdr>
        <w:rPr>
          <w:rFonts w:eastAsia="Arial"/>
        </w:rPr>
      </w:pPr>
      <w:r>
        <w:rPr>
          <w:rFonts w:eastAsia="Arial"/>
        </w:rPr>
        <w:t>Other Notes</w:t>
      </w:r>
    </w:p>
    <w:p w:rsidR="00410AF3" w:rsidP="00410AF3" w:rsidRDefault="00410AF3" w14:paraId="1095AF52" w14:textId="77777777">
      <w:pPr>
        <w:pStyle w:val="Heading2"/>
        <w:rPr>
          <w:rFonts w:eastAsia="Arial"/>
        </w:rPr>
      </w:pPr>
      <w:r>
        <w:rPr>
          <w:rFonts w:eastAsia="Arial"/>
        </w:rPr>
        <w:t>Pharma Macro Signals</w:t>
      </w:r>
    </w:p>
    <w:p w:rsidR="00410AF3" w:rsidP="00410AF3" w:rsidRDefault="00410AF3" w14:paraId="5973944F" w14:textId="77777777">
      <w:pPr>
        <w:pStyle w:val="ListParagraph"/>
        <w:numPr>
          <w:ilvl w:val="0"/>
          <w:numId w:val="38"/>
        </w:numPr>
        <w:spacing w:before="40" w:after="40" w:line="240" w:lineRule="auto"/>
        <w:rPr>
          <w:rFonts w:eastAsia="Arial"/>
        </w:rPr>
      </w:pPr>
      <w:r>
        <w:t>80% of Bristol Myers Squibb revenue (by product) in 2020 will be gone by 2030.</w:t>
      </w:r>
    </w:p>
    <w:p w:rsidR="00410AF3" w:rsidP="00410AF3" w:rsidRDefault="00410AF3" w14:paraId="420D8B64" w14:textId="77777777">
      <w:pPr>
        <w:pStyle w:val="ListParagraph"/>
        <w:numPr>
          <w:ilvl w:val="0"/>
          <w:numId w:val="38"/>
        </w:numPr>
        <w:spacing w:before="40" w:after="40" w:line="240" w:lineRule="auto"/>
        <w:rPr>
          <w:rFonts w:hint="eastAsia"/>
        </w:rPr>
      </w:pPr>
      <w:r>
        <w:t>GLP drugs will make up more than half of Eli Lilly's revenue this year.</w:t>
      </w:r>
    </w:p>
    <w:p w:rsidR="00410AF3" w:rsidP="00410AF3" w:rsidRDefault="00410AF3" w14:paraId="1CA95C5D" w14:textId="77777777">
      <w:pPr>
        <w:pStyle w:val="ListParagraph"/>
        <w:numPr>
          <w:ilvl w:val="0"/>
          <w:numId w:val="38"/>
        </w:numPr>
        <w:spacing w:before="40" w:after="40" w:line="240" w:lineRule="auto"/>
        <w:rPr>
          <w:rFonts w:hint="eastAsia"/>
        </w:rPr>
      </w:pPr>
      <w:r>
        <w:t>J&amp;J CEO: AI will drive more progress in the next 10 years than the last 100.</w:t>
      </w:r>
    </w:p>
    <w:p w:rsidR="00410AF3" w:rsidP="00410AF3" w:rsidRDefault="3AB80B2F" w14:paraId="1725E024" w14:textId="54AAA42E">
      <w:pPr>
        <w:spacing w:before="60" w:after="60"/>
      </w:pPr>
      <w:r>
        <w:t>These are macro signals relevant to Oracle's life sciences data strategy and AIDP positioning — as pharma portfolios shift rapidly, data needs for R&amp;D and commercial analytics will shift too.</w:t>
      </w:r>
    </w:p>
    <w:p w:rsidR="02305A53" w:rsidP="3E492FD9" w:rsidRDefault="02305A53" w14:paraId="5F7702A3" w14:textId="74594901">
      <w:pPr>
        <w:pStyle w:val="Heading2"/>
      </w:pPr>
      <w:bookmarkStart w:name="_Hlk223633246" w:id="7"/>
      <w:r w:rsidRPr="3E492FD9">
        <w:rPr>
          <w:rFonts w:eastAsia="Arial"/>
        </w:rPr>
        <w:t>Public Health</w:t>
      </w:r>
    </w:p>
    <w:bookmarkEnd w:id="7"/>
    <w:p w:rsidR="02305A53" w:rsidP="3E492FD9" w:rsidRDefault="02305A53" w14:paraId="345B612F" w14:textId="3B5FF2F3">
      <w:pPr>
        <w:pStyle w:val="ListParagraph"/>
        <w:numPr>
          <w:ilvl w:val="0"/>
          <w:numId w:val="38"/>
        </w:numPr>
        <w:spacing w:before="40" w:after="40" w:line="240" w:lineRule="auto"/>
        <w:rPr>
          <w:rFonts w:ascii="Oracle Sans" w:hAnsi="Oracle Sans" w:eastAsia="Oracle Sans" w:cs="Oracle Sans"/>
          <w:color w:val="000000" w:themeColor="text1"/>
        </w:rPr>
      </w:pPr>
      <w:r w:rsidRPr="3E492FD9">
        <w:rPr>
          <w:rFonts w:ascii="Oracle Sans" w:hAnsi="Oracle Sans" w:eastAsia="Oracle Sans" w:cs="Oracle Sans"/>
          <w:color w:val="000000" w:themeColor="text1"/>
        </w:rPr>
        <w:t xml:space="preserve">Several more public health sessions at </w:t>
      </w:r>
      <w:proofErr w:type="spellStart"/>
      <w:r w:rsidRPr="3E492FD9">
        <w:rPr>
          <w:rFonts w:ascii="Oracle Sans" w:hAnsi="Oracle Sans" w:eastAsia="Oracle Sans" w:cs="Oracle Sans"/>
          <w:color w:val="000000" w:themeColor="text1"/>
        </w:rPr>
        <w:t>ViVE</w:t>
      </w:r>
      <w:proofErr w:type="spellEnd"/>
      <w:r w:rsidRPr="3E492FD9">
        <w:rPr>
          <w:rFonts w:ascii="Oracle Sans" w:hAnsi="Oracle Sans" w:eastAsia="Oracle Sans" w:cs="Oracle Sans"/>
          <w:color w:val="000000" w:themeColor="text1"/>
        </w:rPr>
        <w:t xml:space="preserve"> 26 than 25. CMS was represented heavily in the content sessions.</w:t>
      </w:r>
    </w:p>
    <w:p w:rsidR="02305A53" w:rsidP="3E492FD9" w:rsidRDefault="02305A53" w14:paraId="321FA3D8" w14:textId="2575C699">
      <w:pPr>
        <w:pStyle w:val="ListParagraph"/>
        <w:numPr>
          <w:ilvl w:val="0"/>
          <w:numId w:val="38"/>
        </w:numPr>
        <w:rPr>
          <w:rFonts w:ascii="Oracle Sans" w:hAnsi="Oracle Sans" w:eastAsia="Oracle Sans" w:cs="Oracle Sans"/>
          <w:color w:val="000000" w:themeColor="text1"/>
        </w:rPr>
      </w:pPr>
      <w:r w:rsidRPr="3E492FD9">
        <w:rPr>
          <w:rFonts w:ascii="Oracle Sans" w:hAnsi="Oracle Sans" w:eastAsia="Oracle Sans" w:cs="Oracle Sans"/>
          <w:color w:val="000000" w:themeColor="text1"/>
        </w:rPr>
        <w:t>Overall theme – we need to do a better job of integrating public and private health – THIS is where technology can help.</w:t>
      </w:r>
    </w:p>
    <w:p w:rsidR="02305A53" w:rsidP="3E492FD9" w:rsidRDefault="02305A53" w14:paraId="1829EA30" w14:textId="03CAC31F">
      <w:pPr>
        <w:pStyle w:val="ListParagraph"/>
        <w:numPr>
          <w:ilvl w:val="0"/>
          <w:numId w:val="38"/>
        </w:numPr>
        <w:rPr>
          <w:rFonts w:ascii="Oracle Sans" w:hAnsi="Oracle Sans" w:eastAsia="Oracle Sans" w:cs="Oracle Sans"/>
          <w:color w:val="000000" w:themeColor="text1"/>
        </w:rPr>
      </w:pPr>
      <w:r w:rsidRPr="3E492FD9">
        <w:rPr>
          <w:rFonts w:ascii="Oracle Sans" w:hAnsi="Oracle Sans" w:eastAsia="Oracle Sans" w:cs="Oracle Sans"/>
          <w:color w:val="000000" w:themeColor="text1"/>
        </w:rPr>
        <w:t>Kill the clipboard still being mentioned (decades later)</w:t>
      </w:r>
    </w:p>
    <w:p w:rsidRPr="00954710" w:rsidR="004F6494" w:rsidP="004F6494" w:rsidRDefault="004F6494" w14:paraId="33A085C7" w14:textId="77777777">
      <w:pPr>
        <w:pStyle w:val="ListParagraph"/>
      </w:pPr>
    </w:p>
    <w:p w:rsidR="00410AF3" w:rsidP="00410AF3" w:rsidRDefault="00410AF3" w14:paraId="3415D4C8" w14:textId="77777777">
      <w:pPr>
        <w:pStyle w:val="Referencequoteindentblack"/>
        <w:ind w:left="0"/>
      </w:pPr>
    </w:p>
    <w:p w:rsidRPr="00374647" w:rsidR="00BA4521" w:rsidP="00BA4521" w:rsidRDefault="00BA4521" w14:paraId="0395FEA1" w14:textId="6ED8CFB7">
      <w:pPr>
        <w:pStyle w:val="Copyrightcontact"/>
      </w:pPr>
      <w:r w:rsidRPr="00374647">
        <w:t>Call +</w:t>
      </w:r>
      <w:r w:rsidRPr="00374647">
        <w:rPr>
          <w:b/>
          <w:bCs/>
        </w:rPr>
        <w:t>1.800.ORACLE1</w:t>
      </w:r>
      <w:r w:rsidRPr="00374647">
        <w:t xml:space="preserve"> or visit </w:t>
      </w:r>
      <w:r w:rsidRPr="00374647">
        <w:rPr>
          <w:b/>
          <w:bCs/>
        </w:rPr>
        <w:t>oracle.com</w:t>
      </w:r>
      <w:r w:rsidRPr="00374647">
        <w:t xml:space="preserve">. Outside North America, find your local office at: </w:t>
      </w:r>
      <w:r w:rsidRPr="00374647">
        <w:rPr>
          <w:b/>
          <w:bCs/>
        </w:rPr>
        <w:t>oracle.com/contact</w:t>
      </w:r>
      <w:r w:rsidRPr="00374647">
        <w:t>.</w:t>
      </w:r>
    </w:p>
    <w:p w:rsidRPr="00374647" w:rsidR="00BA4521" w:rsidP="00BA4521" w:rsidRDefault="00890A2C" w14:paraId="2C561FA9" w14:textId="77777777">
      <w:pPr>
        <w:pStyle w:val="CopyrightsocialURL"/>
      </w:pPr>
      <w:r>
        <w:rPr>
          <w:noProof/>
          <w14:numSpacing w14:val="default"/>
        </w:rPr>
        <w:drawing>
          <wp:anchor distT="0" distB="0" distL="114300" distR="114300" simplePos="0" relativeHeight="251658240" behindDoc="0" locked="0" layoutInCell="1" allowOverlap="1" wp14:anchorId="195E31B3" wp14:editId="4DA56F00">
            <wp:simplePos x="0" y="0"/>
            <wp:positionH relativeFrom="column">
              <wp:posOffset>2357</wp:posOffset>
            </wp:positionH>
            <wp:positionV relativeFrom="paragraph">
              <wp:posOffset>20023</wp:posOffset>
            </wp:positionV>
            <wp:extent cx="137133" cy="136573"/>
            <wp:effectExtent l="0" t="0" r="0" b="0"/>
            <wp:wrapNone/>
            <wp:docPr id="27" name="Blogs">
              <a:hlinkClick xmlns:a="http://schemas.openxmlformats.org/drawingml/2006/main" r:id="rId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logs">
                      <a:hlinkClick r:id="rId12"/>
                      <a:extLst>
                        <a:ext uri="{C183D7F6-B498-43B3-948B-1728B52AA6E4}">
                          <adec:decorative xmlns:adec="http://schemas.microsoft.com/office/drawing/2017/decorative" val="1"/>
                        </a:ext>
                      </a:extLst>
                    </pic:cNvPr>
                    <pic:cNvPicPr>
                      <a:picLocks noChangeAspect="1"/>
                    </pic:cNvPicPr>
                  </pic:nvPicPr>
                  <pic:blipFill>
                    <a:blip r:embed="rId13">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a:noFill/>
                    <a:ln>
                      <a:noFill/>
                    </a:ln>
                  </pic:spPr>
                </pic:pic>
              </a:graphicData>
            </a:graphic>
          </wp:anchor>
        </w:drawing>
      </w:r>
      <w:r>
        <w:rPr>
          <w:noProof/>
          <w14:numSpacing w14:val="default"/>
        </w:rPr>
        <w:drawing>
          <wp:anchor distT="0" distB="0" distL="114300" distR="114300" simplePos="0" relativeHeight="251658241" behindDoc="0" locked="0" layoutInCell="1" allowOverlap="1" wp14:anchorId="5EA03E12" wp14:editId="447A2808">
            <wp:simplePos x="0" y="0"/>
            <wp:positionH relativeFrom="column">
              <wp:posOffset>1373681</wp:posOffset>
            </wp:positionH>
            <wp:positionV relativeFrom="paragraph">
              <wp:posOffset>16261</wp:posOffset>
            </wp:positionV>
            <wp:extent cx="137133" cy="136573"/>
            <wp:effectExtent l="0" t="0" r="0" b="0"/>
            <wp:wrapNone/>
            <wp:docPr id="28" name="Facebook">
              <a:hlinkClick xmlns:a="http://schemas.openxmlformats.org/drawingml/2006/main" r:id="rId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acebook">
                      <a:hlinkClick r:id="rId14"/>
                      <a:extLst>
                        <a:ext uri="{C183D7F6-B498-43B3-948B-1728B52AA6E4}">
                          <adec:decorative xmlns:adec="http://schemas.microsoft.com/office/drawing/2017/decorative" val="1"/>
                        </a:ext>
                      </a:extLst>
                    </pic:cNvPr>
                    <pic:cNvPicPr>
                      <a:picLocks noChangeAspect="1"/>
                    </pic:cNvPicPr>
                  </pic:nvPicPr>
                  <pic:blipFill>
                    <a:blip r:embed="rId15">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pic:spPr>
                </pic:pic>
              </a:graphicData>
            </a:graphic>
          </wp:anchor>
        </w:drawing>
      </w:r>
      <w:r>
        <w:rPr>
          <w:noProof/>
          <w14:numSpacing w14:val="default"/>
        </w:rPr>
        <w:drawing>
          <wp:anchor distT="0" distB="0" distL="114300" distR="114300" simplePos="0" relativeHeight="251658242" behindDoc="0" locked="0" layoutInCell="1" allowOverlap="1" wp14:anchorId="1D5E9F8A" wp14:editId="521B226F">
            <wp:simplePos x="0" y="0"/>
            <wp:positionH relativeFrom="column">
              <wp:posOffset>2967896</wp:posOffset>
            </wp:positionH>
            <wp:positionV relativeFrom="paragraph">
              <wp:posOffset>16261</wp:posOffset>
            </wp:positionV>
            <wp:extent cx="137133" cy="136573"/>
            <wp:effectExtent l="0" t="0" r="0" b="0"/>
            <wp:wrapNone/>
            <wp:docPr id="29" name="Twitter">
              <a:hlinkClick xmlns:a="http://schemas.openxmlformats.org/drawingml/2006/main" r:id="rId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witter">
                      <a:hlinkClick r:id="rId16"/>
                      <a:extLst>
                        <a:ext uri="{C183D7F6-B498-43B3-948B-1728B52AA6E4}">
                          <adec:decorative xmlns:adec="http://schemas.microsoft.com/office/drawing/2017/decorative" val="1"/>
                        </a:ext>
                      </a:extLst>
                    </pic:cNvPr>
                    <pic:cNvPicPr>
                      <a:picLocks noChangeAspect="1"/>
                    </pic:cNvPicPr>
                  </pic:nvPicPr>
                  <pic:blipFill>
                    <a:blip r:embed="rId17">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pic:spPr>
                </pic:pic>
              </a:graphicData>
            </a:graphic>
          </wp:anchor>
        </w:drawing>
      </w:r>
      <w:r w:rsidRPr="00374647" w:rsidR="00BA4521">
        <w:tab/>
      </w:r>
      <w:r w:rsidRPr="00374647" w:rsidR="00BA4521">
        <w:t>blogs.oracle.com</w:t>
      </w:r>
      <w:r w:rsidRPr="00374647" w:rsidR="00BA4521">
        <w:tab/>
      </w:r>
      <w:r w:rsidRPr="00374647" w:rsidR="00BA4521">
        <w:t>facebook.com/oracle</w:t>
      </w:r>
      <w:r w:rsidRPr="00374647" w:rsidR="00BA4521">
        <w:tab/>
      </w:r>
      <w:r w:rsidRPr="00374647" w:rsidR="00BA4521">
        <w:t>twitter.com/oracle</w:t>
      </w:r>
    </w:p>
    <w:bookmarkEnd w:displacedByCustomXml="next" w:id="6"/>
    <w:bookmarkEnd w:displacedByCustomXml="next" w:id="5"/>
    <w:bookmarkEnd w:displacedByCustomXml="next" w:id="4"/>
    <w:bookmarkEnd w:displacedByCustomXml="next" w:id="3"/>
    <w:bookmarkEnd w:displacedByCustomXml="next" w:id="2"/>
    <w:bookmarkEnd w:displacedByCustomXml="next" w:id="1"/>
    <w:bookmarkEnd w:displacedByCustomXml="next" w:id="0"/>
    <w:sdt>
      <w:sdtPr>
        <w:id w:val="-404232257"/>
        <w:lock w:val="sdtContentLocked"/>
        <w:placeholder>
          <w:docPart w:val="5F9F6C7C5C924A4F80C6E336609852A1"/>
        </w:placeholder>
      </w:sdtPr>
      <w:sdtContent>
        <w:p w:rsidR="00910DA0" w:rsidP="00910DA0" w:rsidRDefault="00910DA0" w14:paraId="7F096092" w14:textId="7D0F5E2C">
          <w:pPr>
            <w:pStyle w:val="Copyrightlegal"/>
          </w:pPr>
          <w:r w:rsidRPr="00AE7EF7">
            <w:t>Copyright ©</w:t>
          </w:r>
          <w:r>
            <w:t xml:space="preserve"> </w:t>
          </w:r>
          <w:r>
            <w:fldChar w:fldCharType="begin"/>
          </w:r>
          <w:r>
            <w:instrText xml:space="preserve"> SAVEDATE  \@ "yyyy"  \* MERGEFORMAT </w:instrText>
          </w:r>
          <w:r>
            <w:fldChar w:fldCharType="separate"/>
          </w:r>
          <w:r w:rsidR="00CB3277">
            <w:rPr>
              <w:noProof/>
            </w:rPr>
            <w:t>2026</w:t>
          </w:r>
          <w:r>
            <w:fldChar w:fldCharType="end"/>
          </w:r>
          <w:r w:rsidRPr="00AE7EF7">
            <w:t>, Oracle and/or its affiliates.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w:t>
          </w:r>
        </w:p>
        <w:p w:rsidR="00910DA0" w:rsidP="00910DA0" w:rsidRDefault="00910DA0" w14:paraId="25CABA80" w14:textId="77777777">
          <w:pPr>
            <w:pStyle w:val="Copyrightlegal"/>
          </w:pPr>
          <w:r w:rsidRPr="00D37A26">
            <w:t>Oracle, Java, MySQL, and NetSuite are registered trademarks of Oracle and/or its affiliates. Other names may be trademarks of their respective owners.</w:t>
          </w:r>
        </w:p>
        <w:p w:rsidR="00910DA0" w:rsidP="00910DA0" w:rsidRDefault="003C3CA2" w14:paraId="6D6184E8" w14:textId="77777777">
          <w:pPr>
            <w:pStyle w:val="Copyrightlegal"/>
            <w:rPr>
              <w:szCs w:val="18"/>
            </w:rPr>
          </w:pPr>
          <w:bookmarkStart w:name="_Hlk131410603" w:id="8"/>
          <w:r>
            <w:rPr>
              <w:szCs w:val="18"/>
            </w:rPr>
            <w:t>Some regulatory certifications or registrations to products or services referenced on this website are held by Cerner Corporation</w:t>
          </w:r>
          <w:r w:rsidRPr="00DC4B3C" w:rsidR="00910DA0">
            <w:rPr>
              <w:szCs w:val="18"/>
            </w:rPr>
            <w:t>. Cerner Corporation is a wholly-owned subsidiary of Oracle. Cerner Corporation is an ONC-certified health IT developer and a registered medical device manufacturer in the United States and other jurisdictions worldwide.</w:t>
          </w:r>
          <w:bookmarkEnd w:id="8"/>
        </w:p>
        <w:p w:rsidR="007F4641" w:rsidP="00910DA0" w:rsidRDefault="00AA7FB4" w14:paraId="5134B244" w14:textId="77777777">
          <w:pPr>
            <w:pStyle w:val="Copyrightlegal"/>
          </w:pPr>
          <w:r w:rsidRPr="00AA7FB4">
            <w:t>This document may include some forward-looking content for illustrative purposes only. Some products and features discussed are indicative of the products and features of a prospective future launch in the United States only or elsewhere. Not all products and features discussed are currently offered for sale in the United States or elsewhere. Products and features of the actual offering may differ from those discussed in this document and may vary from country to country. Any timelines contained in this document are indicative only. Timelines and product features may depend on regulatory approvals or certification for individual products or features in the applicable country or region.</w:t>
          </w:r>
        </w:p>
      </w:sdtContent>
    </w:sdt>
    <w:sectPr w:rsidR="007F4641" w:rsidSect="00970504">
      <w:headerReference w:type="even" r:id="rId18"/>
      <w:headerReference w:type="default" r:id="rId19"/>
      <w:footerReference w:type="even" r:id="rId20"/>
      <w:footerReference w:type="default" r:id="rId21"/>
      <w:headerReference w:type="first" r:id="rId22"/>
      <w:footerReference w:type="first" r:id="rId23"/>
      <w:pgSz w:w="11906" w:h="16838" w:orient="portrait" w:code="9"/>
      <w:pgMar w:top="1080" w:right="1080" w:bottom="1080" w:left="1080" w:header="504"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B6A17" w:rsidP="00FD7E8E" w:rsidRDefault="00CB6A17" w14:paraId="55331E45" w14:textId="77777777">
      <w:pPr>
        <w:spacing w:after="0" w:line="240" w:lineRule="auto"/>
      </w:pPr>
      <w:r>
        <w:separator/>
      </w:r>
    </w:p>
  </w:endnote>
  <w:endnote w:type="continuationSeparator" w:id="0">
    <w:p w:rsidR="00CB6A17" w:rsidP="00FD7E8E" w:rsidRDefault="00CB6A17" w14:paraId="68CDCA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altName w:val="Cambria"/>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Extra Bold">
    <w:altName w:val="Sylfaen"/>
    <w:charset w:val="00"/>
    <w:family w:val="swiss"/>
    <w:pitch w:val="variable"/>
    <w:sig w:usb0="A10006EF" w:usb1="400060FB" w:usb2="00000000" w:usb3="00000000" w:csb0="0000001F" w:csb1="00000000"/>
  </w:font>
  <w:font w:name="Oracle Sans Semi Bold">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Oracle Sans Light">
    <w:charset w:val="00"/>
    <w:family w:val="swiss"/>
    <w:pitch w:val="variable"/>
    <w:sig w:usb0="A10006EF" w:usb1="400060FB" w:usb2="00000000" w:usb3="00000000" w:csb0="0000001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56B8B" w:rsidRDefault="00156B8B" w14:paraId="0D56B48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10DA0" w:rsidP="00910DA0" w:rsidRDefault="00640F5D" w14:paraId="03D4DE61" w14:textId="70848D1C">
    <w:pPr>
      <w:pStyle w:val="Footer"/>
      <w:tabs>
        <w:tab w:val="left" w:pos="3510"/>
      </w:tabs>
    </w:pPr>
    <w:r>
      <w:rPr>
        <w:noProof/>
        <w14:numSpacing w14:val="default"/>
      </w:rPr>
      <w:drawing>
        <wp:anchor distT="0" distB="0" distL="114300" distR="114300" simplePos="0" relativeHeight="251658240" behindDoc="1" locked="0" layoutInCell="1" allowOverlap="1" wp14:anchorId="11D1E92D" wp14:editId="3CEB2F07">
          <wp:simplePos x="0" y="0"/>
          <wp:positionH relativeFrom="margin">
            <wp:posOffset>-685800</wp:posOffset>
          </wp:positionH>
          <wp:positionV relativeFrom="page">
            <wp:posOffset>10490200</wp:posOffset>
          </wp:positionV>
          <wp:extent cx="13904595" cy="200660"/>
          <wp:effectExtent l="0" t="0" r="1905" b="2540"/>
          <wp:wrapNone/>
          <wp:docPr id="70534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45105" name="Picture 705345105"/>
                  <pic:cNvPicPr/>
                </pic:nvPicPr>
                <pic:blipFill>
                  <a:blip r:embed="rId1">
                    <a:extLst>
                      <a:ext uri="{28A0092B-C50C-407E-A947-70E740481C1C}">
                        <a14:useLocalDpi xmlns:a14="http://schemas.microsoft.com/office/drawing/2010/main" val="0"/>
                      </a:ext>
                    </a:extLst>
                  </a:blip>
                  <a:stretch>
                    <a:fillRect/>
                  </a:stretch>
                </pic:blipFill>
                <pic:spPr>
                  <a:xfrm>
                    <a:off x="0" y="0"/>
                    <a:ext cx="13904595" cy="200660"/>
                  </a:xfrm>
                  <a:prstGeom prst="rect">
                    <a:avLst/>
                  </a:prstGeom>
                </pic:spPr>
              </pic:pic>
            </a:graphicData>
          </a:graphic>
          <wp14:sizeRelH relativeFrom="page">
            <wp14:pctWidth>0</wp14:pctWidth>
          </wp14:sizeRelH>
          <wp14:sizeRelV relativeFrom="page">
            <wp14:pctHeight>0</wp14:pctHeight>
          </wp14:sizeRelV>
        </wp:anchor>
      </w:drawing>
    </w:r>
    <w:r w:rsidRPr="00B71DD7" w:rsidR="00910DA0">
      <w:rPr>
        <w:rStyle w:val="Strong"/>
      </w:rPr>
      <w:fldChar w:fldCharType="begin"/>
    </w:r>
    <w:r w:rsidRPr="00B71DD7" w:rsidR="00910DA0">
      <w:rPr>
        <w:rStyle w:val="Strong"/>
      </w:rPr>
      <w:instrText xml:space="preserve"> PAGE   \* MERGEFORMAT </w:instrText>
    </w:r>
    <w:r w:rsidRPr="00B71DD7" w:rsidR="00910DA0">
      <w:rPr>
        <w:rStyle w:val="Strong"/>
      </w:rPr>
      <w:fldChar w:fldCharType="separate"/>
    </w:r>
    <w:r w:rsidR="00910DA0">
      <w:rPr>
        <w:rStyle w:val="Strong"/>
      </w:rPr>
      <w:t>2</w:t>
    </w:r>
    <w:r w:rsidRPr="00B71DD7" w:rsidR="00910DA0">
      <w:rPr>
        <w:rStyle w:val="Strong"/>
      </w:rPr>
      <w:fldChar w:fldCharType="end"/>
    </w:r>
    <w:r w:rsidRPr="00B71DD7" w:rsidR="00910DA0">
      <w:rPr>
        <w:rStyle w:val="Strong"/>
      </w:rPr>
      <w:tab/>
    </w:r>
    <w:r w:rsidR="00410AF3">
      <w:fldChar w:fldCharType="begin"/>
    </w:r>
    <w:r w:rsidR="00410AF3">
      <w:instrText xml:space="preserve"> STYLEREF  Title  \* MERGEFORMAT </w:instrText>
    </w:r>
    <w:r w:rsidR="00410AF3">
      <w:fldChar w:fldCharType="separate"/>
    </w:r>
    <w:r w:rsidR="005852DD">
      <w:rPr>
        <w:b/>
        <w:bCs/>
        <w:noProof/>
      </w:rPr>
      <w:t>Error! No text of specified style in document.</w:t>
    </w:r>
    <w:r w:rsidR="00410AF3">
      <w:rPr>
        <w:noProof/>
      </w:rPr>
      <w:fldChar w:fldCharType="end"/>
    </w:r>
    <w:r w:rsidR="00910DA0">
      <w:t xml:space="preserve">   </w:t>
    </w:r>
    <w:r w:rsidR="00910DA0">
      <w:fldChar w:fldCharType="begin"/>
    </w:r>
    <w:r w:rsidR="00910DA0">
      <w:instrText xml:space="preserve"> REF Confidential_Dropdown \h </w:instrText>
    </w:r>
    <w:r w:rsidR="00910DA0">
      <w:fldChar w:fldCharType="separate"/>
    </w:r>
    <w:sdt>
      <w:sdtPr>
        <w:alias w:val="Confidential Dropdown"/>
        <w:tag w:val="Confidential Dropdown"/>
        <w:id w:val="1157804925"/>
        <w:placeholder>
          <w:docPart w:val="D12766F925FB4C9AB8260636ADC25FB0"/>
        </w:placeholder>
        <w:showingPlcHd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Pr="00214D31" w:rsidR="00410AF3">
          <w:rPr>
            <w:highlight w:val="yellow"/>
          </w:rPr>
          <w:t>SELECT FROM DROPDOWN OPTIONS</w:t>
        </w:r>
      </w:sdtContent>
    </w:sdt>
    <w:r w:rsidR="00910DA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7E8E" w:rsidRDefault="00FD7E8E" w14:paraId="75C0246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B6A17" w:rsidP="00FD7E8E" w:rsidRDefault="00CB6A17" w14:paraId="330A13E2" w14:textId="77777777">
      <w:pPr>
        <w:spacing w:after="0" w:line="240" w:lineRule="auto"/>
      </w:pPr>
      <w:r>
        <w:separator/>
      </w:r>
    </w:p>
  </w:footnote>
  <w:footnote w:type="continuationSeparator" w:id="0">
    <w:p w:rsidR="00CB6A17" w:rsidP="00FD7E8E" w:rsidRDefault="00CB6A17" w14:paraId="187D29A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56B8B" w:rsidRDefault="00156B8B" w14:paraId="03CEE5DA" w14:textId="77777777">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CB4C56" w:rsidRDefault="00D169B4" w14:paraId="4EAE046E" w14:textId="77777777">
    <w:pPr>
      <w:pStyle w:val="Header"/>
      <w:rPr>
        <w:rFonts w:hint="eastAsia"/>
      </w:rPr>
    </w:pPr>
    <w:r>
      <w:rPr>
        <w:noProof/>
        <w14:numSpacing w14:val="default"/>
      </w:rPr>
      <w:drawing>
        <wp:inline distT="0" distB="0" distL="0" distR="0" wp14:anchorId="6970D2B0" wp14:editId="284FA0A0">
          <wp:extent cx="786384" cy="102787"/>
          <wp:effectExtent l="0" t="0" r="0" b="0"/>
          <wp:docPr id="13" name="Picture 13"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1"/>
                  <a:stretch>
                    <a:fillRect/>
                  </a:stretch>
                </pic:blipFill>
                <pic:spPr>
                  <a:xfrm>
                    <a:off x="0" y="0"/>
                    <a:ext cx="786384" cy="10278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dec="http://schemas.microsoft.com/office/drawing/2017/decorative" mc:Ignorable="w14 w15 w16se w16cid w16 w16cex w16sdtdh wp14">
  <w:p w:rsidR="00FD7E8E" w:rsidP="00FC27B1" w:rsidRDefault="00FD7E8E" w14:paraId="49652A84" w14:textId="77777777">
    <w:pPr>
      <w:pStyle w:val="Header"/>
      <w:spacing w:after="0"/>
      <w:rPr>
        <w:rFonts w:hint="eastAsia"/>
      </w:rPr>
    </w:pPr>
    <w:r>
      <w:rPr>
        <w:noProof/>
        <w14:numSpacing w14:val="default"/>
      </w:rPr>
      <w:drawing>
        <wp:inline distT="0" distB="0" distL="0" distR="0" wp14:anchorId="2577E48E" wp14:editId="0387DA3B">
          <wp:extent cx="1759544" cy="229988"/>
          <wp:effectExtent l="0" t="0" r="0" b="0"/>
          <wp:docPr id="15" name="Picture 15"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Oracle logo"/>
                  <pic:cNvPicPr/>
                </pic:nvPicPr>
                <pic:blipFill>
                  <a:blip r:embed="rId1">
                    <a:extLst>
                      <a:ext uri="{28A0092B-C50C-407E-A947-70E740481C1C}">
                        <a14:useLocalDpi xmlns:a14="http://schemas.microsoft.com/office/drawing/2010/main" val="0"/>
                      </a:ext>
                    </a:extLst>
                  </a:blip>
                  <a:stretch>
                    <a:fillRect/>
                  </a:stretch>
                </pic:blipFill>
                <pic:spPr>
                  <a:xfrm>
                    <a:off x="0" y="0"/>
                    <a:ext cx="1759544" cy="229988"/>
                  </a:xfrm>
                  <a:prstGeom prst="rect">
                    <a:avLst/>
                  </a:prstGeom>
                </pic:spPr>
              </pic:pic>
            </a:graphicData>
          </a:graphic>
        </wp:inline>
      </w:drawing>
    </w:r>
    <w:r>
      <w:rPr>
        <w:noProof/>
        <w14:numSpacing w14:val="default"/>
      </w:rPr>
      <w:drawing>
        <wp:anchor distT="0" distB="0" distL="114300" distR="114300" simplePos="0" relativeHeight="251658242" behindDoc="0" locked="1" layoutInCell="1" allowOverlap="1" wp14:anchorId="0DCBB738" wp14:editId="5B409225">
          <wp:simplePos x="0" y="0"/>
          <wp:positionH relativeFrom="page">
            <wp:align>left</wp:align>
          </wp:positionH>
          <wp:positionV relativeFrom="page">
            <wp:align>center</wp:align>
          </wp:positionV>
          <wp:extent cx="128016" cy="10058400"/>
          <wp:effectExtent l="0" t="0" r="5715" b="0"/>
          <wp:wrapThrough wrapText="bothSides">
            <wp:wrapPolygon edited="0">
              <wp:start x="0" y="0"/>
              <wp:lineTo x="0" y="21477"/>
              <wp:lineTo x="19343" y="21477"/>
              <wp:lineTo x="19343" y="0"/>
              <wp:lineTo x="0" y="0"/>
            </wp:wrapPolygon>
          </wp:wrapThrough>
          <wp:docPr id="16"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a:extLst>
                      <a:ext uri="{28A0092B-C50C-407E-A947-70E740481C1C}">
                        <a14:useLocalDpi xmlns:a14="http://schemas.microsoft.com/office/drawing/2010/main" val="0"/>
                      </a:ext>
                    </a:extLst>
                  </a:blip>
                  <a:stretch>
                    <a:fillRect/>
                  </a:stretch>
                </pic:blipFill>
                <pic:spPr>
                  <a:xfrm>
                    <a:off x="0" y="0"/>
                    <a:ext cx="128016" cy="10058400"/>
                  </a:xfrm>
                  <a:prstGeom prst="rect">
                    <a:avLst/>
                  </a:prstGeom>
                </pic:spPr>
              </pic:pic>
            </a:graphicData>
          </a:graphic>
          <wp14:sizeRelH relativeFrom="page">
            <wp14:pctWidth>0</wp14:pctWidth>
          </wp14:sizeRelH>
          <wp14:sizeRelV relativeFrom="page">
            <wp14:pctHeight>0</wp14:pctHeight>
          </wp14:sizeRelV>
        </wp:anchor>
      </w:drawing>
    </w:r>
    <w:r>
      <w:rPr>
        <w:noProof/>
        <w14:numSpacing w14:val="default"/>
      </w:rPr>
      <mc:AlternateContent>
        <mc:Choice Requires="wps">
          <w:drawing>
            <wp:anchor distT="0" distB="0" distL="114300" distR="114300" simplePos="0" relativeHeight="251658241" behindDoc="1" locked="0" layoutInCell="1" allowOverlap="1" wp14:anchorId="57337520" wp14:editId="6C2124BD">
              <wp:simplePos x="0" y="0"/>
              <wp:positionH relativeFrom="column">
                <wp:posOffset>-459105</wp:posOffset>
              </wp:positionH>
              <wp:positionV relativeFrom="paragraph">
                <wp:posOffset>-685800</wp:posOffset>
              </wp:positionV>
              <wp:extent cx="7772400" cy="10058400"/>
              <wp:effectExtent l="0" t="0" r="0" b="0"/>
              <wp:wrapNone/>
              <wp:docPr id="51" name="Rectangle 5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xmlns:arto="http://schemas.microsoft.com/office/word/2006/arto" xmlns:w16sdtfl="http://schemas.microsoft.com/office/word/2024/wordml/sdtformatlock" xmlns:w16du="http://schemas.microsoft.com/office/word/2023/wordml/word16du">
          <w:pict w14:anchorId="65CE23E1">
            <v:rect id="Rectangle 51" style="position:absolute;margin-left:-36.15pt;margin-top:-54pt;width:612pt;height:11in;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1efed" stroked="f" strokeweight=".25pt" w14:anchorId="404E65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6A3054C4"/>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hint="default" w:asciiTheme="minorHAnsi" w:hAnsiTheme="minorHAnsi"/>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18524667"/>
    <w:multiLevelType w:val="multilevel"/>
    <w:tmpl w:val="5EDEEB0E"/>
    <w:styleLink w:val="Tablenumberingsmall"/>
    <w:lvl w:ilvl="0">
      <w:start w:val="1"/>
      <w:numFmt w:val="decimal"/>
      <w:lvlText w:val="%1."/>
      <w:lvlJc w:val="left"/>
      <w:pPr>
        <w:ind w:left="216" w:hanging="216"/>
      </w:pPr>
      <w:rPr>
        <w:rFonts w:hint="default" w:asciiTheme="minorHAnsi" w:hAnsiTheme="minorHAnsi"/>
        <w:color w:val="auto"/>
        <w:sz w:val="15"/>
      </w:rPr>
    </w:lvl>
    <w:lvl w:ilvl="1">
      <w:start w:val="1"/>
      <w:numFmt w:val="bullet"/>
      <w:lvlText w:val=""/>
      <w:lvlJc w:val="left"/>
      <w:pPr>
        <w:ind w:left="432" w:hanging="216"/>
      </w:pPr>
      <w:rPr>
        <w:rFonts w:hint="default" w:ascii="Wingdings 2" w:hAnsi="Wingdings 2"/>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1"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2"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95F698C"/>
    <w:multiLevelType w:val="hybridMultilevel"/>
    <w:tmpl w:val="346C7E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BE24692"/>
    <w:multiLevelType w:val="multilevel"/>
    <w:tmpl w:val="CC58F232"/>
    <w:lvl w:ilvl="0">
      <w:start w:val="1"/>
      <w:numFmt w:val="bullet"/>
      <w:pStyle w:val="Normalbullet"/>
      <w:lvlText w:val=""/>
      <w:lvlJc w:val="left"/>
      <w:pPr>
        <w:ind w:left="360" w:hanging="360"/>
      </w:pPr>
      <w:rPr>
        <w:rFonts w:hint="default" w:ascii="Wingdings 2" w:hAnsi="Wingdings 2"/>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hint="default" w:ascii="Wingdings 2" w:hAnsi="Wingdings 2"/>
        <w:spacing w:val="0"/>
        <w:w w:val="100"/>
      </w:rPr>
    </w:lvl>
    <w:lvl w:ilvl="2">
      <w:start w:val="1"/>
      <w:numFmt w:val="bullet"/>
      <w:pStyle w:val="Normalbullet2"/>
      <w:lvlText w:val=""/>
      <w:lvlJc w:val="left"/>
      <w:pPr>
        <w:tabs>
          <w:tab w:val="num" w:pos="1080"/>
        </w:tabs>
        <w:ind w:left="1080" w:hanging="360"/>
      </w:pPr>
      <w:rPr>
        <w:rFonts w:hint="default" w:ascii="Wingdings 2" w:hAnsi="Wingdings 2"/>
        <w:spacing w:val="0"/>
        <w:w w:val="100"/>
      </w:rPr>
    </w:lvl>
    <w:lvl w:ilvl="3">
      <w:start w:val="1"/>
      <w:numFmt w:val="bullet"/>
      <w:pStyle w:val="Normalbullet3"/>
      <w:lvlText w:val=""/>
      <w:lvlJc w:val="left"/>
      <w:pPr>
        <w:tabs>
          <w:tab w:val="num" w:pos="1440"/>
        </w:tabs>
        <w:ind w:left="1440" w:hanging="360"/>
      </w:pPr>
      <w:rPr>
        <w:rFonts w:hint="default" w:ascii="Wingdings 2" w:hAnsi="Wingdings 2"/>
        <w:spacing w:val="0"/>
        <w:w w:val="100"/>
      </w:rPr>
    </w:lvl>
    <w:lvl w:ilvl="4">
      <w:start w:val="1"/>
      <w:numFmt w:val="bullet"/>
      <w:pStyle w:val="Normalbullet4"/>
      <w:lvlText w:val=""/>
      <w:lvlJc w:val="left"/>
      <w:pPr>
        <w:tabs>
          <w:tab w:val="num" w:pos="1800"/>
        </w:tabs>
        <w:ind w:left="1800" w:hanging="360"/>
      </w:pPr>
      <w:rPr>
        <w:rFonts w:hint="default" w:ascii="Wingdings 2" w:hAnsi="Wingdings 2"/>
        <w:spacing w:val="0"/>
        <w:w w:val="100"/>
      </w:rPr>
    </w:lvl>
    <w:lvl w:ilvl="5">
      <w:start w:val="1"/>
      <w:numFmt w:val="bullet"/>
      <w:pStyle w:val="Normalbullet5"/>
      <w:lvlText w:val=""/>
      <w:lvlJc w:val="left"/>
      <w:pPr>
        <w:tabs>
          <w:tab w:val="num" w:pos="2160"/>
        </w:tabs>
        <w:ind w:left="2160" w:hanging="360"/>
      </w:pPr>
      <w:rPr>
        <w:rFonts w:hint="default" w:ascii="Wingdings 2" w:hAnsi="Wingdings 2"/>
        <w:spacing w:val="0"/>
        <w:w w:val="100"/>
      </w:rPr>
    </w:lvl>
    <w:lvl w:ilvl="6">
      <w:start w:val="1"/>
      <w:numFmt w:val="bullet"/>
      <w:pStyle w:val="Normalbullet6"/>
      <w:lvlText w:val=""/>
      <w:lvlJc w:val="left"/>
      <w:pPr>
        <w:tabs>
          <w:tab w:val="num" w:pos="2520"/>
        </w:tabs>
        <w:ind w:left="2520" w:hanging="360"/>
      </w:pPr>
      <w:rPr>
        <w:rFonts w:hint="default" w:ascii="Wingdings 2" w:hAnsi="Wingdings 2"/>
      </w:rPr>
    </w:lvl>
    <w:lvl w:ilvl="7">
      <w:start w:val="1"/>
      <w:numFmt w:val="bullet"/>
      <w:lvlText w:val=""/>
      <w:lvlJc w:val="left"/>
      <w:pPr>
        <w:tabs>
          <w:tab w:val="num" w:pos="2880"/>
        </w:tabs>
        <w:ind w:left="2880" w:hanging="360"/>
      </w:pPr>
      <w:rPr>
        <w:rFonts w:hint="default" w:ascii="Wingdings 2" w:hAnsi="Wingdings 2"/>
      </w:rPr>
    </w:lvl>
    <w:lvl w:ilvl="8">
      <w:start w:val="1"/>
      <w:numFmt w:val="bullet"/>
      <w:lvlText w:val=""/>
      <w:lvlJc w:val="left"/>
      <w:pPr>
        <w:tabs>
          <w:tab w:val="num" w:pos="3240"/>
        </w:tabs>
        <w:ind w:left="3240" w:hanging="360"/>
      </w:pPr>
      <w:rPr>
        <w:rFonts w:hint="default" w:ascii="Wingdings 2" w:hAnsi="Wingdings 2"/>
      </w:rPr>
    </w:lvl>
  </w:abstractNum>
  <w:abstractNum w:abstractNumId="15" w15:restartNumberingAfterBreak="0">
    <w:nsid w:val="31E55F81"/>
    <w:multiLevelType w:val="multilevel"/>
    <w:tmpl w:val="99BA0710"/>
    <w:lvl w:ilvl="0">
      <w:start w:val="1"/>
      <w:numFmt w:val="bullet"/>
      <w:pStyle w:val="Smallbullet"/>
      <w:lvlText w:val=""/>
      <w:lvlJc w:val="left"/>
      <w:pPr>
        <w:ind w:left="288" w:hanging="288"/>
      </w:pPr>
      <w:rPr>
        <w:rFonts w:hint="default" w:ascii="Wingdings 2" w:hAnsi="Wingdings 2"/>
      </w:rPr>
    </w:lvl>
    <w:lvl w:ilvl="1">
      <w:start w:val="1"/>
      <w:numFmt w:val="bullet"/>
      <w:pStyle w:val="Smallbullet1"/>
      <w:lvlText w:val=""/>
      <w:lvlJc w:val="left"/>
      <w:pPr>
        <w:ind w:left="576" w:hanging="288"/>
      </w:pPr>
      <w:rPr>
        <w:rFonts w:hint="default" w:ascii="Wingdings 2" w:hAnsi="Wingdings 2"/>
      </w:rPr>
    </w:lvl>
    <w:lvl w:ilvl="2">
      <w:start w:val="1"/>
      <w:numFmt w:val="bullet"/>
      <w:pStyle w:val="Smallbullet2"/>
      <w:lvlText w:val=""/>
      <w:lvlJc w:val="left"/>
      <w:pPr>
        <w:ind w:left="864" w:hanging="288"/>
      </w:pPr>
      <w:rPr>
        <w:rFonts w:hint="default" w:ascii="Wingdings 2" w:hAnsi="Wingdings 2"/>
      </w:rPr>
    </w:lvl>
    <w:lvl w:ilvl="3">
      <w:start w:val="1"/>
      <w:numFmt w:val="bullet"/>
      <w:pStyle w:val="Smallbullet3"/>
      <w:lvlText w:val=""/>
      <w:lvlJc w:val="left"/>
      <w:pPr>
        <w:ind w:left="1152" w:hanging="288"/>
      </w:pPr>
      <w:rPr>
        <w:rFonts w:hint="default" w:ascii="Wingdings 2" w:hAnsi="Wingdings 2"/>
      </w:rPr>
    </w:lvl>
    <w:lvl w:ilvl="4">
      <w:start w:val="1"/>
      <w:numFmt w:val="bullet"/>
      <w:pStyle w:val="Smallbullet4"/>
      <w:lvlText w:val=""/>
      <w:lvlJc w:val="left"/>
      <w:pPr>
        <w:ind w:left="1440" w:hanging="288"/>
      </w:pPr>
      <w:rPr>
        <w:rFonts w:hint="default" w:ascii="Wingdings 2" w:hAnsi="Wingdings 2"/>
      </w:rPr>
    </w:lvl>
    <w:lvl w:ilvl="5">
      <w:start w:val="1"/>
      <w:numFmt w:val="bullet"/>
      <w:pStyle w:val="Smallbullet5"/>
      <w:lvlText w:val=""/>
      <w:lvlJc w:val="left"/>
      <w:pPr>
        <w:ind w:left="1728" w:hanging="288"/>
      </w:pPr>
      <w:rPr>
        <w:rFonts w:hint="default" w:ascii="Wingdings 2" w:hAnsi="Wingdings 2"/>
      </w:rPr>
    </w:lvl>
    <w:lvl w:ilvl="6">
      <w:start w:val="1"/>
      <w:numFmt w:val="bullet"/>
      <w:pStyle w:val="Smallbullet6"/>
      <w:lvlText w:val=""/>
      <w:lvlJc w:val="left"/>
      <w:pPr>
        <w:ind w:left="2016" w:hanging="288"/>
      </w:pPr>
      <w:rPr>
        <w:rFonts w:hint="default" w:ascii="Symbol" w:hAnsi="Symbol"/>
      </w:rPr>
    </w:lvl>
    <w:lvl w:ilvl="7">
      <w:start w:val="1"/>
      <w:numFmt w:val="bullet"/>
      <w:lvlText w:val="o"/>
      <w:lvlJc w:val="left"/>
      <w:pPr>
        <w:ind w:left="2304" w:hanging="288"/>
      </w:pPr>
      <w:rPr>
        <w:rFonts w:hint="default" w:ascii="Courier New" w:hAnsi="Courier New" w:cs="Courier New"/>
      </w:rPr>
    </w:lvl>
    <w:lvl w:ilvl="8">
      <w:start w:val="1"/>
      <w:numFmt w:val="bullet"/>
      <w:lvlText w:val=""/>
      <w:lvlJc w:val="left"/>
      <w:pPr>
        <w:ind w:left="2592" w:hanging="288"/>
      </w:pPr>
      <w:rPr>
        <w:rFonts w:hint="default" w:ascii="Wingdings" w:hAnsi="Wingdings"/>
      </w:rPr>
    </w:lvl>
  </w:abstractNum>
  <w:abstractNum w:abstractNumId="16" w15:restartNumberingAfterBreak="0">
    <w:nsid w:val="39651F7F"/>
    <w:multiLevelType w:val="hybridMultilevel"/>
    <w:tmpl w:val="2C84309A"/>
    <w:lvl w:ilvl="0" w:tplc="22C06ED8">
      <w:start w:val="1"/>
      <w:numFmt w:val="bullet"/>
      <w:pStyle w:val="Checkboxbullets130pillar"/>
      <w:lvlText w:val=""/>
      <w:lvlJc w:val="left"/>
      <w:pPr>
        <w:ind w:left="1080" w:hanging="360"/>
      </w:pPr>
      <w:rPr>
        <w:rFonts w:hint="default" w:ascii="Wingdings" w:hAnsi="Wingdings"/>
        <w:b/>
        <w:bCs/>
        <w:color w:val="5C5651"/>
        <w:sz w:val="19"/>
        <w:szCs w:val="19"/>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7" w15:restartNumberingAfterBreak="0">
    <w:nsid w:val="48A07469"/>
    <w:multiLevelType w:val="multilevel"/>
    <w:tmpl w:val="C652C5FC"/>
    <w:lvl w:ilvl="0">
      <w:start w:val="1"/>
      <w:numFmt w:val="bullet"/>
      <w:pStyle w:val="Checkboxbulletsblack"/>
      <w:lvlText w:val=""/>
      <w:lvlJc w:val="left"/>
      <w:pPr>
        <w:ind w:left="1080" w:hanging="360"/>
      </w:pPr>
      <w:rPr>
        <w:rFonts w:hint="default" w:ascii="Wingdings" w:hAnsi="Wingdings"/>
        <w:b/>
        <w:bCs/>
        <w:color w:val="auto"/>
        <w:sz w:val="19"/>
        <w:szCs w:val="19"/>
      </w:rPr>
    </w:lvl>
    <w:lvl w:ilvl="1">
      <w:start w:val="1"/>
      <w:numFmt w:val="bullet"/>
      <w:lvlText w:val="o"/>
      <w:lvlJc w:val="left"/>
      <w:pPr>
        <w:ind w:left="1584" w:hanging="360"/>
      </w:pPr>
      <w:rPr>
        <w:rFonts w:hint="default" w:ascii="Courier New" w:hAnsi="Courier New" w:cs="Courier New"/>
      </w:rPr>
    </w:lvl>
    <w:lvl w:ilvl="2">
      <w:start w:val="1"/>
      <w:numFmt w:val="bullet"/>
      <w:lvlText w:val=""/>
      <w:lvlJc w:val="left"/>
      <w:pPr>
        <w:ind w:left="2304" w:hanging="360"/>
      </w:pPr>
      <w:rPr>
        <w:rFonts w:hint="default" w:ascii="Wingdings" w:hAnsi="Wingdings"/>
      </w:rPr>
    </w:lvl>
    <w:lvl w:ilvl="3">
      <w:start w:val="1"/>
      <w:numFmt w:val="bullet"/>
      <w:lvlText w:val=""/>
      <w:lvlJc w:val="left"/>
      <w:pPr>
        <w:ind w:left="3024" w:hanging="360"/>
      </w:pPr>
      <w:rPr>
        <w:rFonts w:hint="default" w:ascii="Symbol" w:hAnsi="Symbol"/>
      </w:rPr>
    </w:lvl>
    <w:lvl w:ilvl="4">
      <w:start w:val="1"/>
      <w:numFmt w:val="bullet"/>
      <w:lvlText w:val="o"/>
      <w:lvlJc w:val="left"/>
      <w:pPr>
        <w:ind w:left="3744" w:hanging="360"/>
      </w:pPr>
      <w:rPr>
        <w:rFonts w:hint="default" w:ascii="Courier New" w:hAnsi="Courier New" w:cs="Courier New"/>
      </w:rPr>
    </w:lvl>
    <w:lvl w:ilvl="5">
      <w:start w:val="1"/>
      <w:numFmt w:val="bullet"/>
      <w:lvlText w:val=""/>
      <w:lvlJc w:val="left"/>
      <w:pPr>
        <w:ind w:left="4464" w:hanging="360"/>
      </w:pPr>
      <w:rPr>
        <w:rFonts w:hint="default" w:ascii="Wingdings" w:hAnsi="Wingdings"/>
      </w:rPr>
    </w:lvl>
    <w:lvl w:ilvl="6">
      <w:start w:val="1"/>
      <w:numFmt w:val="bullet"/>
      <w:lvlText w:val=""/>
      <w:lvlJc w:val="left"/>
      <w:pPr>
        <w:ind w:left="5184" w:hanging="360"/>
      </w:pPr>
      <w:rPr>
        <w:rFonts w:hint="default" w:ascii="Symbol" w:hAnsi="Symbol"/>
      </w:rPr>
    </w:lvl>
    <w:lvl w:ilvl="7">
      <w:start w:val="1"/>
      <w:numFmt w:val="bullet"/>
      <w:lvlText w:val="o"/>
      <w:lvlJc w:val="left"/>
      <w:pPr>
        <w:ind w:left="5904" w:hanging="360"/>
      </w:pPr>
      <w:rPr>
        <w:rFonts w:hint="default" w:ascii="Courier New" w:hAnsi="Courier New" w:cs="Courier New"/>
      </w:rPr>
    </w:lvl>
    <w:lvl w:ilvl="8">
      <w:start w:val="1"/>
      <w:numFmt w:val="bullet"/>
      <w:lvlText w:val=""/>
      <w:lvlJc w:val="left"/>
      <w:pPr>
        <w:ind w:left="6624" w:hanging="360"/>
      </w:pPr>
      <w:rPr>
        <w:rFonts w:hint="default" w:ascii="Wingdings" w:hAnsi="Wingdings"/>
      </w:rPr>
    </w:lvl>
  </w:abstractNum>
  <w:abstractNum w:abstractNumId="18" w15:restartNumberingAfterBreak="0">
    <w:nsid w:val="4D5C7F37"/>
    <w:multiLevelType w:val="hybridMultilevel"/>
    <w:tmpl w:val="8EF4BC24"/>
    <w:lvl w:ilvl="0" w:tplc="2138C234">
      <w:start w:val="1"/>
      <w:numFmt w:val="bullet"/>
      <w:pStyle w:val="Checkboxbullets"/>
      <w:lvlText w:val=""/>
      <w:lvlJc w:val="left"/>
      <w:pPr>
        <w:ind w:left="1080" w:hanging="360"/>
      </w:pPr>
      <w:rPr>
        <w:rFonts w:hint="default" w:ascii="Wingdings" w:hAnsi="Wingdings"/>
        <w:b/>
        <w:bCs/>
        <w:color w:val="AE562C"/>
        <w:sz w:val="19"/>
        <w:szCs w:val="19"/>
      </w:rPr>
    </w:lvl>
    <w:lvl w:ilvl="1" w:tplc="FFFFFFFF" w:tentative="1">
      <w:start w:val="1"/>
      <w:numFmt w:val="bullet"/>
      <w:lvlText w:val="o"/>
      <w:lvlJc w:val="left"/>
      <w:pPr>
        <w:ind w:left="1584" w:hanging="360"/>
      </w:pPr>
      <w:rPr>
        <w:rFonts w:hint="default" w:ascii="Courier New" w:hAnsi="Courier New" w:cs="Courier New"/>
      </w:rPr>
    </w:lvl>
    <w:lvl w:ilvl="2" w:tplc="FFFFFFFF" w:tentative="1">
      <w:start w:val="1"/>
      <w:numFmt w:val="bullet"/>
      <w:lvlText w:val=""/>
      <w:lvlJc w:val="left"/>
      <w:pPr>
        <w:ind w:left="2304" w:hanging="360"/>
      </w:pPr>
      <w:rPr>
        <w:rFonts w:hint="default" w:ascii="Wingdings" w:hAnsi="Wingdings"/>
      </w:rPr>
    </w:lvl>
    <w:lvl w:ilvl="3" w:tplc="FFFFFFFF" w:tentative="1">
      <w:start w:val="1"/>
      <w:numFmt w:val="bullet"/>
      <w:lvlText w:val=""/>
      <w:lvlJc w:val="left"/>
      <w:pPr>
        <w:ind w:left="3024" w:hanging="360"/>
      </w:pPr>
      <w:rPr>
        <w:rFonts w:hint="default" w:ascii="Symbol" w:hAnsi="Symbol"/>
      </w:rPr>
    </w:lvl>
    <w:lvl w:ilvl="4" w:tplc="FFFFFFFF" w:tentative="1">
      <w:start w:val="1"/>
      <w:numFmt w:val="bullet"/>
      <w:lvlText w:val="o"/>
      <w:lvlJc w:val="left"/>
      <w:pPr>
        <w:ind w:left="3744" w:hanging="360"/>
      </w:pPr>
      <w:rPr>
        <w:rFonts w:hint="default" w:ascii="Courier New" w:hAnsi="Courier New" w:cs="Courier New"/>
      </w:rPr>
    </w:lvl>
    <w:lvl w:ilvl="5" w:tplc="FFFFFFFF" w:tentative="1">
      <w:start w:val="1"/>
      <w:numFmt w:val="bullet"/>
      <w:lvlText w:val=""/>
      <w:lvlJc w:val="left"/>
      <w:pPr>
        <w:ind w:left="4464" w:hanging="360"/>
      </w:pPr>
      <w:rPr>
        <w:rFonts w:hint="default" w:ascii="Wingdings" w:hAnsi="Wingdings"/>
      </w:rPr>
    </w:lvl>
    <w:lvl w:ilvl="6" w:tplc="FFFFFFFF" w:tentative="1">
      <w:start w:val="1"/>
      <w:numFmt w:val="bullet"/>
      <w:lvlText w:val=""/>
      <w:lvlJc w:val="left"/>
      <w:pPr>
        <w:ind w:left="5184" w:hanging="360"/>
      </w:pPr>
      <w:rPr>
        <w:rFonts w:hint="default" w:ascii="Symbol" w:hAnsi="Symbol"/>
      </w:rPr>
    </w:lvl>
    <w:lvl w:ilvl="7" w:tplc="FFFFFFFF" w:tentative="1">
      <w:start w:val="1"/>
      <w:numFmt w:val="bullet"/>
      <w:lvlText w:val="o"/>
      <w:lvlJc w:val="left"/>
      <w:pPr>
        <w:ind w:left="5904" w:hanging="360"/>
      </w:pPr>
      <w:rPr>
        <w:rFonts w:hint="default" w:ascii="Courier New" w:hAnsi="Courier New" w:cs="Courier New"/>
      </w:rPr>
    </w:lvl>
    <w:lvl w:ilvl="8" w:tplc="FFFFFFFF" w:tentative="1">
      <w:start w:val="1"/>
      <w:numFmt w:val="bullet"/>
      <w:lvlText w:val=""/>
      <w:lvlJc w:val="left"/>
      <w:pPr>
        <w:ind w:left="6624" w:hanging="360"/>
      </w:pPr>
      <w:rPr>
        <w:rFonts w:hint="default" w:ascii="Wingdings" w:hAnsi="Wingdings"/>
      </w:rPr>
    </w:lvl>
  </w:abstractNum>
  <w:abstractNum w:abstractNumId="19" w15:restartNumberingAfterBreak="0">
    <w:nsid w:val="5B2018FF"/>
    <w:multiLevelType w:val="multilevel"/>
    <w:tmpl w:val="441C71A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20" w15:restartNumberingAfterBreak="0">
    <w:nsid w:val="60F846FB"/>
    <w:multiLevelType w:val="multilevel"/>
    <w:tmpl w:val="95BAAA44"/>
    <w:lvl w:ilvl="0">
      <w:start w:val="1"/>
      <w:numFmt w:val="bullet"/>
      <w:pStyle w:val="Checkboxbulletssolidblack"/>
      <w:lvlText w:val=""/>
      <w:lvlJc w:val="left"/>
      <w:pPr>
        <w:ind w:left="1080" w:hanging="360"/>
      </w:pPr>
      <w:rPr>
        <w:rFonts w:hint="default" w:ascii="Wingdings" w:hAnsi="Wingdings"/>
        <w:b/>
        <w:bCs/>
        <w:color w:val="FFFFFF" w:themeColor="background1"/>
      </w:rPr>
    </w:lvl>
    <w:lvl w:ilvl="1">
      <w:start w:val="1"/>
      <w:numFmt w:val="bullet"/>
      <w:lvlText w:val="o"/>
      <w:lvlJc w:val="left"/>
      <w:pPr>
        <w:ind w:left="1584" w:hanging="360"/>
      </w:pPr>
      <w:rPr>
        <w:rFonts w:hint="default" w:ascii="Courier New" w:hAnsi="Courier New" w:cs="Courier New"/>
      </w:rPr>
    </w:lvl>
    <w:lvl w:ilvl="2">
      <w:start w:val="1"/>
      <w:numFmt w:val="bullet"/>
      <w:lvlText w:val=""/>
      <w:lvlJc w:val="left"/>
      <w:pPr>
        <w:ind w:left="2304" w:hanging="360"/>
      </w:pPr>
      <w:rPr>
        <w:rFonts w:hint="default" w:ascii="Wingdings" w:hAnsi="Wingdings"/>
      </w:rPr>
    </w:lvl>
    <w:lvl w:ilvl="3">
      <w:start w:val="1"/>
      <w:numFmt w:val="bullet"/>
      <w:lvlText w:val=""/>
      <w:lvlJc w:val="left"/>
      <w:pPr>
        <w:ind w:left="3024" w:hanging="360"/>
      </w:pPr>
      <w:rPr>
        <w:rFonts w:hint="default" w:ascii="Symbol" w:hAnsi="Symbol"/>
      </w:rPr>
    </w:lvl>
    <w:lvl w:ilvl="4">
      <w:start w:val="1"/>
      <w:numFmt w:val="bullet"/>
      <w:lvlText w:val="o"/>
      <w:lvlJc w:val="left"/>
      <w:pPr>
        <w:ind w:left="3744" w:hanging="360"/>
      </w:pPr>
      <w:rPr>
        <w:rFonts w:hint="default" w:ascii="Courier New" w:hAnsi="Courier New" w:cs="Courier New"/>
      </w:rPr>
    </w:lvl>
    <w:lvl w:ilvl="5">
      <w:start w:val="1"/>
      <w:numFmt w:val="bullet"/>
      <w:lvlText w:val=""/>
      <w:lvlJc w:val="left"/>
      <w:pPr>
        <w:ind w:left="4464" w:hanging="360"/>
      </w:pPr>
      <w:rPr>
        <w:rFonts w:hint="default" w:ascii="Wingdings" w:hAnsi="Wingdings"/>
      </w:rPr>
    </w:lvl>
    <w:lvl w:ilvl="6">
      <w:start w:val="1"/>
      <w:numFmt w:val="bullet"/>
      <w:lvlText w:val=""/>
      <w:lvlJc w:val="left"/>
      <w:pPr>
        <w:ind w:left="5184" w:hanging="360"/>
      </w:pPr>
      <w:rPr>
        <w:rFonts w:hint="default" w:ascii="Symbol" w:hAnsi="Symbol"/>
      </w:rPr>
    </w:lvl>
    <w:lvl w:ilvl="7">
      <w:start w:val="1"/>
      <w:numFmt w:val="bullet"/>
      <w:lvlText w:val="o"/>
      <w:lvlJc w:val="left"/>
      <w:pPr>
        <w:ind w:left="5904" w:hanging="360"/>
      </w:pPr>
      <w:rPr>
        <w:rFonts w:hint="default" w:ascii="Courier New" w:hAnsi="Courier New" w:cs="Courier New"/>
      </w:rPr>
    </w:lvl>
    <w:lvl w:ilvl="8">
      <w:start w:val="1"/>
      <w:numFmt w:val="bullet"/>
      <w:lvlText w:val=""/>
      <w:lvlJc w:val="left"/>
      <w:pPr>
        <w:ind w:left="6624" w:hanging="360"/>
      </w:pPr>
      <w:rPr>
        <w:rFonts w:hint="default" w:ascii="Wingdings" w:hAnsi="Wingdings"/>
      </w:rPr>
    </w:lvl>
  </w:abstractNum>
  <w:abstractNum w:abstractNumId="21" w15:restartNumberingAfterBreak="0">
    <w:nsid w:val="63EA4EE5"/>
    <w:multiLevelType w:val="hybridMultilevel"/>
    <w:tmpl w:val="B9045600"/>
    <w:lvl w:ilvl="0" w:tplc="FFFFFFFF">
      <w:start w:val="1"/>
      <w:numFmt w:val="bullet"/>
      <w:lvlText w:val=""/>
      <w:lvlJc w:val="left"/>
      <w:pPr>
        <w:ind w:left="720" w:hanging="360"/>
      </w:pPr>
      <w:rPr>
        <w:rFonts w:hint="default" w:ascii="Symbol" w:hAnsi="Symbol"/>
      </w:rPr>
    </w:lvl>
    <w:lvl w:ilvl="1" w:tplc="738ADC7E">
      <w:start w:val="1"/>
      <w:numFmt w:val="bullet"/>
      <w:lvlText w:val="○"/>
      <w:lvlJc w:val="left"/>
      <w:pPr>
        <w:ind w:left="1080" w:hanging="360"/>
      </w:pPr>
    </w:lvl>
    <w:lvl w:ilvl="2" w:tplc="62666C78">
      <w:numFmt w:val="decimal"/>
      <w:lvlText w:val=""/>
      <w:lvlJc w:val="left"/>
      <w:pPr>
        <w:ind w:left="0" w:firstLine="0"/>
      </w:pPr>
    </w:lvl>
    <w:lvl w:ilvl="3" w:tplc="97A64A02">
      <w:numFmt w:val="decimal"/>
      <w:lvlText w:val=""/>
      <w:lvlJc w:val="left"/>
      <w:pPr>
        <w:ind w:left="0" w:firstLine="0"/>
      </w:pPr>
    </w:lvl>
    <w:lvl w:ilvl="4" w:tplc="BD087AC8">
      <w:numFmt w:val="decimal"/>
      <w:lvlText w:val=""/>
      <w:lvlJc w:val="left"/>
      <w:pPr>
        <w:ind w:left="0" w:firstLine="0"/>
      </w:pPr>
    </w:lvl>
    <w:lvl w:ilvl="5" w:tplc="B2249F9A">
      <w:numFmt w:val="decimal"/>
      <w:lvlText w:val=""/>
      <w:lvlJc w:val="left"/>
      <w:pPr>
        <w:ind w:left="0" w:firstLine="0"/>
      </w:pPr>
    </w:lvl>
    <w:lvl w:ilvl="6" w:tplc="682247DC">
      <w:numFmt w:val="decimal"/>
      <w:lvlText w:val=""/>
      <w:lvlJc w:val="left"/>
      <w:pPr>
        <w:ind w:left="0" w:firstLine="0"/>
      </w:pPr>
    </w:lvl>
    <w:lvl w:ilvl="7" w:tplc="1F267C48">
      <w:numFmt w:val="decimal"/>
      <w:lvlText w:val=""/>
      <w:lvlJc w:val="left"/>
      <w:pPr>
        <w:ind w:left="0" w:firstLine="0"/>
      </w:pPr>
    </w:lvl>
    <w:lvl w:ilvl="8" w:tplc="5CD020C8">
      <w:numFmt w:val="decimal"/>
      <w:lvlText w:val=""/>
      <w:lvlJc w:val="left"/>
      <w:pPr>
        <w:ind w:left="0" w:firstLine="0"/>
      </w:pPr>
    </w:lvl>
  </w:abstractNum>
  <w:abstractNum w:abstractNumId="22" w15:restartNumberingAfterBreak="0">
    <w:nsid w:val="7176017A"/>
    <w:multiLevelType w:val="multilevel"/>
    <w:tmpl w:val="1BB419A0"/>
    <w:lvl w:ilvl="0">
      <w:start w:val="1"/>
      <w:numFmt w:val="bullet"/>
      <w:pStyle w:val="Referencebullet"/>
      <w:lvlText w:val=""/>
      <w:lvlJc w:val="left"/>
      <w:pPr>
        <w:ind w:left="936" w:hanging="360"/>
      </w:pPr>
      <w:rPr>
        <w:rFonts w:hint="default" w:ascii="Wingdings 2" w:hAnsi="Wingdings 2"/>
        <w:color w:val="auto"/>
        <w:sz w:val="18"/>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1D839FE"/>
    <w:multiLevelType w:val="multilevel"/>
    <w:tmpl w:val="14F4389C"/>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num w:numId="1" w16cid:durableId="797995116">
    <w:abstractNumId w:val="14"/>
  </w:num>
  <w:num w:numId="2" w16cid:durableId="1700350004">
    <w:abstractNumId w:val="7"/>
  </w:num>
  <w:num w:numId="3" w16cid:durableId="849875870">
    <w:abstractNumId w:val="6"/>
  </w:num>
  <w:num w:numId="4" w16cid:durableId="1503348968">
    <w:abstractNumId w:val="5"/>
  </w:num>
  <w:num w:numId="5" w16cid:durableId="555508712">
    <w:abstractNumId w:val="4"/>
  </w:num>
  <w:num w:numId="6" w16cid:durableId="2145999607">
    <w:abstractNumId w:val="12"/>
  </w:num>
  <w:num w:numId="7" w16cid:durableId="1423182767">
    <w:abstractNumId w:val="12"/>
  </w:num>
  <w:num w:numId="8" w16cid:durableId="2028871990">
    <w:abstractNumId w:val="8"/>
  </w:num>
  <w:num w:numId="9" w16cid:durableId="1000347243">
    <w:abstractNumId w:val="3"/>
  </w:num>
  <w:num w:numId="10" w16cid:durableId="1225792528">
    <w:abstractNumId w:val="2"/>
  </w:num>
  <w:num w:numId="11" w16cid:durableId="1004283809">
    <w:abstractNumId w:val="1"/>
  </w:num>
  <w:num w:numId="12" w16cid:durableId="102263381">
    <w:abstractNumId w:val="0"/>
  </w:num>
  <w:num w:numId="13" w16cid:durableId="1198154439">
    <w:abstractNumId w:val="11"/>
  </w:num>
  <w:num w:numId="14" w16cid:durableId="967668054">
    <w:abstractNumId w:val="9"/>
  </w:num>
  <w:num w:numId="15" w16cid:durableId="969438271">
    <w:abstractNumId w:val="10"/>
  </w:num>
  <w:num w:numId="16" w16cid:durableId="1375812624">
    <w:abstractNumId w:val="17"/>
  </w:num>
  <w:num w:numId="17" w16cid:durableId="948510490">
    <w:abstractNumId w:val="14"/>
  </w:num>
  <w:num w:numId="18" w16cid:durableId="1710572050">
    <w:abstractNumId w:val="19"/>
  </w:num>
  <w:num w:numId="19" w16cid:durableId="1713991367">
    <w:abstractNumId w:val="22"/>
  </w:num>
  <w:num w:numId="20" w16cid:durableId="160396652">
    <w:abstractNumId w:val="18"/>
  </w:num>
  <w:num w:numId="21" w16cid:durableId="832141224">
    <w:abstractNumId w:val="15"/>
  </w:num>
  <w:num w:numId="22" w16cid:durableId="1019890927">
    <w:abstractNumId w:val="23"/>
  </w:num>
  <w:num w:numId="23" w16cid:durableId="1049066874">
    <w:abstractNumId w:val="16"/>
  </w:num>
  <w:num w:numId="24" w16cid:durableId="219637458">
    <w:abstractNumId w:val="20"/>
  </w:num>
  <w:num w:numId="25" w16cid:durableId="118256779">
    <w:abstractNumId w:val="17"/>
  </w:num>
  <w:num w:numId="26" w16cid:durableId="1031108127">
    <w:abstractNumId w:val="20"/>
  </w:num>
  <w:num w:numId="27" w16cid:durableId="1740208270">
    <w:abstractNumId w:val="14"/>
  </w:num>
  <w:num w:numId="28" w16cid:durableId="894973221">
    <w:abstractNumId w:val="14"/>
  </w:num>
  <w:num w:numId="29" w16cid:durableId="492718575">
    <w:abstractNumId w:val="19"/>
  </w:num>
  <w:num w:numId="30" w16cid:durableId="455757384">
    <w:abstractNumId w:val="22"/>
  </w:num>
  <w:num w:numId="31" w16cid:durableId="1468891015">
    <w:abstractNumId w:val="18"/>
  </w:num>
  <w:num w:numId="32" w16cid:durableId="916791674">
    <w:abstractNumId w:val="15"/>
  </w:num>
  <w:num w:numId="33" w16cid:durableId="1866670728">
    <w:abstractNumId w:val="15"/>
  </w:num>
  <w:num w:numId="34" w16cid:durableId="1674259663">
    <w:abstractNumId w:val="23"/>
  </w:num>
  <w:num w:numId="35" w16cid:durableId="924195013">
    <w:abstractNumId w:val="20"/>
  </w:num>
  <w:num w:numId="36" w16cid:durableId="23216860">
    <w:abstractNumId w:val="16"/>
  </w:num>
  <w:num w:numId="37" w16cid:durableId="958758826">
    <w:abstractNumId w:val="20"/>
  </w:num>
  <w:num w:numId="38" w16cid:durableId="2077361507">
    <w:abstractNumId w:val="21"/>
  </w:num>
  <w:num w:numId="39" w16cid:durableId="1985767525">
    <w:abstractNumId w:val="13"/>
  </w:num>
  <w:numIdMacAtCleanup w:val="2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removePersonalInformation/>
  <w:removeDateAndTime/>
  <w:displayBackgroundShape/>
  <w:proofState w:spelling="clean" w:grammar="dirty"/>
  <w:attachedTemplate r:id="rId1"/>
  <w:stylePaneSortMethod w:val="0000"/>
  <w:trackRevisions w:val="false"/>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AF3"/>
    <w:rsid w:val="00003A2F"/>
    <w:rsid w:val="00007474"/>
    <w:rsid w:val="00007556"/>
    <w:rsid w:val="00014373"/>
    <w:rsid w:val="00017455"/>
    <w:rsid w:val="0002195F"/>
    <w:rsid w:val="000229A0"/>
    <w:rsid w:val="0004116D"/>
    <w:rsid w:val="00042BF5"/>
    <w:rsid w:val="00072882"/>
    <w:rsid w:val="00073F9E"/>
    <w:rsid w:val="00077536"/>
    <w:rsid w:val="00083116"/>
    <w:rsid w:val="00087EA3"/>
    <w:rsid w:val="000937F8"/>
    <w:rsid w:val="000942E9"/>
    <w:rsid w:val="00096A17"/>
    <w:rsid w:val="000A3A44"/>
    <w:rsid w:val="000B13AB"/>
    <w:rsid w:val="000B4CD2"/>
    <w:rsid w:val="000C4073"/>
    <w:rsid w:val="000C591D"/>
    <w:rsid w:val="000D4A55"/>
    <w:rsid w:val="000E49B7"/>
    <w:rsid w:val="000E6EF9"/>
    <w:rsid w:val="000F125C"/>
    <w:rsid w:val="000F21D5"/>
    <w:rsid w:val="000F5AD1"/>
    <w:rsid w:val="00100ABA"/>
    <w:rsid w:val="00103852"/>
    <w:rsid w:val="00107D99"/>
    <w:rsid w:val="001232C7"/>
    <w:rsid w:val="00127129"/>
    <w:rsid w:val="001309B8"/>
    <w:rsid w:val="001327E2"/>
    <w:rsid w:val="00133AAB"/>
    <w:rsid w:val="0013444E"/>
    <w:rsid w:val="00136D38"/>
    <w:rsid w:val="00140F53"/>
    <w:rsid w:val="00156B8B"/>
    <w:rsid w:val="00157F21"/>
    <w:rsid w:val="00166835"/>
    <w:rsid w:val="00184DF1"/>
    <w:rsid w:val="00193809"/>
    <w:rsid w:val="00193A11"/>
    <w:rsid w:val="00196A8E"/>
    <w:rsid w:val="001A654F"/>
    <w:rsid w:val="001B0D01"/>
    <w:rsid w:val="001B29AC"/>
    <w:rsid w:val="001B48A1"/>
    <w:rsid w:val="001B6D09"/>
    <w:rsid w:val="001C2E20"/>
    <w:rsid w:val="001D0FF8"/>
    <w:rsid w:val="001D1331"/>
    <w:rsid w:val="001D36BA"/>
    <w:rsid w:val="001E694A"/>
    <w:rsid w:val="001F2690"/>
    <w:rsid w:val="001F4250"/>
    <w:rsid w:val="001F6553"/>
    <w:rsid w:val="0020210E"/>
    <w:rsid w:val="002055C5"/>
    <w:rsid w:val="00210226"/>
    <w:rsid w:val="002110CD"/>
    <w:rsid w:val="0021247A"/>
    <w:rsid w:val="002148B1"/>
    <w:rsid w:val="00214D31"/>
    <w:rsid w:val="00225A0F"/>
    <w:rsid w:val="00225D00"/>
    <w:rsid w:val="002319F6"/>
    <w:rsid w:val="00233B1C"/>
    <w:rsid w:val="002454E5"/>
    <w:rsid w:val="00254FA8"/>
    <w:rsid w:val="00262749"/>
    <w:rsid w:val="00262B68"/>
    <w:rsid w:val="00267632"/>
    <w:rsid w:val="002752F7"/>
    <w:rsid w:val="00276AE9"/>
    <w:rsid w:val="00281F62"/>
    <w:rsid w:val="00282C1F"/>
    <w:rsid w:val="0028542C"/>
    <w:rsid w:val="002862B3"/>
    <w:rsid w:val="00286615"/>
    <w:rsid w:val="002A1DB2"/>
    <w:rsid w:val="002A1FB8"/>
    <w:rsid w:val="002B1929"/>
    <w:rsid w:val="002B3CC5"/>
    <w:rsid w:val="002B49D5"/>
    <w:rsid w:val="002B4E4F"/>
    <w:rsid w:val="002C043A"/>
    <w:rsid w:val="002C3110"/>
    <w:rsid w:val="002C549D"/>
    <w:rsid w:val="002C702C"/>
    <w:rsid w:val="002D7C48"/>
    <w:rsid w:val="002E0086"/>
    <w:rsid w:val="002E335F"/>
    <w:rsid w:val="002F2C08"/>
    <w:rsid w:val="00300ADA"/>
    <w:rsid w:val="00301EDC"/>
    <w:rsid w:val="00305C36"/>
    <w:rsid w:val="0031117A"/>
    <w:rsid w:val="00317581"/>
    <w:rsid w:val="0032169B"/>
    <w:rsid w:val="00332E6F"/>
    <w:rsid w:val="0033755E"/>
    <w:rsid w:val="003405AD"/>
    <w:rsid w:val="003426B0"/>
    <w:rsid w:val="00366652"/>
    <w:rsid w:val="00373DD5"/>
    <w:rsid w:val="0037760E"/>
    <w:rsid w:val="003932B7"/>
    <w:rsid w:val="003A241C"/>
    <w:rsid w:val="003C3CA2"/>
    <w:rsid w:val="003C5F6D"/>
    <w:rsid w:val="003D14C9"/>
    <w:rsid w:val="003D314D"/>
    <w:rsid w:val="00401CE2"/>
    <w:rsid w:val="00404CF0"/>
    <w:rsid w:val="0040731B"/>
    <w:rsid w:val="00410AF3"/>
    <w:rsid w:val="004164B3"/>
    <w:rsid w:val="00422D87"/>
    <w:rsid w:val="00432B24"/>
    <w:rsid w:val="0043382D"/>
    <w:rsid w:val="004378B2"/>
    <w:rsid w:val="004520D7"/>
    <w:rsid w:val="00470D93"/>
    <w:rsid w:val="004776A8"/>
    <w:rsid w:val="00485F82"/>
    <w:rsid w:val="00497325"/>
    <w:rsid w:val="004A2948"/>
    <w:rsid w:val="004A6B02"/>
    <w:rsid w:val="004C0965"/>
    <w:rsid w:val="004D1B86"/>
    <w:rsid w:val="004D54ED"/>
    <w:rsid w:val="004E7CAA"/>
    <w:rsid w:val="004F5001"/>
    <w:rsid w:val="004F6494"/>
    <w:rsid w:val="004F6AB9"/>
    <w:rsid w:val="00502458"/>
    <w:rsid w:val="00503540"/>
    <w:rsid w:val="005074F5"/>
    <w:rsid w:val="00507E0B"/>
    <w:rsid w:val="005121BC"/>
    <w:rsid w:val="0052231F"/>
    <w:rsid w:val="005240D2"/>
    <w:rsid w:val="00535373"/>
    <w:rsid w:val="00542D65"/>
    <w:rsid w:val="00560D0D"/>
    <w:rsid w:val="005617A1"/>
    <w:rsid w:val="00566FB8"/>
    <w:rsid w:val="005813C7"/>
    <w:rsid w:val="005852DD"/>
    <w:rsid w:val="00593CF7"/>
    <w:rsid w:val="00593DC0"/>
    <w:rsid w:val="005A0F74"/>
    <w:rsid w:val="005B1838"/>
    <w:rsid w:val="005C1255"/>
    <w:rsid w:val="005D55AE"/>
    <w:rsid w:val="005D57D4"/>
    <w:rsid w:val="005E25D7"/>
    <w:rsid w:val="006018A1"/>
    <w:rsid w:val="0060361E"/>
    <w:rsid w:val="00611325"/>
    <w:rsid w:val="00613473"/>
    <w:rsid w:val="00621BC3"/>
    <w:rsid w:val="006257D4"/>
    <w:rsid w:val="00640F5D"/>
    <w:rsid w:val="00641336"/>
    <w:rsid w:val="00643CC0"/>
    <w:rsid w:val="00644213"/>
    <w:rsid w:val="006452BB"/>
    <w:rsid w:val="00647DAA"/>
    <w:rsid w:val="00650768"/>
    <w:rsid w:val="00654DA5"/>
    <w:rsid w:val="00656B2D"/>
    <w:rsid w:val="0067483D"/>
    <w:rsid w:val="00681A58"/>
    <w:rsid w:val="00686742"/>
    <w:rsid w:val="00687D61"/>
    <w:rsid w:val="00693327"/>
    <w:rsid w:val="006A6555"/>
    <w:rsid w:val="006B005F"/>
    <w:rsid w:val="006B17D3"/>
    <w:rsid w:val="006B3906"/>
    <w:rsid w:val="006B6995"/>
    <w:rsid w:val="006B6E93"/>
    <w:rsid w:val="006C01F1"/>
    <w:rsid w:val="006C705C"/>
    <w:rsid w:val="006D2620"/>
    <w:rsid w:val="006E0BF8"/>
    <w:rsid w:val="006F193D"/>
    <w:rsid w:val="006F25D1"/>
    <w:rsid w:val="00703539"/>
    <w:rsid w:val="00704C4C"/>
    <w:rsid w:val="00714B31"/>
    <w:rsid w:val="007205DC"/>
    <w:rsid w:val="00727B8B"/>
    <w:rsid w:val="0073126C"/>
    <w:rsid w:val="00732DF7"/>
    <w:rsid w:val="00736037"/>
    <w:rsid w:val="007413CF"/>
    <w:rsid w:val="00742A1E"/>
    <w:rsid w:val="00763EAF"/>
    <w:rsid w:val="00772F0F"/>
    <w:rsid w:val="00782C31"/>
    <w:rsid w:val="00783EC1"/>
    <w:rsid w:val="00786F8D"/>
    <w:rsid w:val="007901B2"/>
    <w:rsid w:val="007A4F11"/>
    <w:rsid w:val="007A64AF"/>
    <w:rsid w:val="007C4870"/>
    <w:rsid w:val="007C5325"/>
    <w:rsid w:val="007C6156"/>
    <w:rsid w:val="007D041E"/>
    <w:rsid w:val="007D576D"/>
    <w:rsid w:val="007E586A"/>
    <w:rsid w:val="007E7BD3"/>
    <w:rsid w:val="007F4641"/>
    <w:rsid w:val="00800A46"/>
    <w:rsid w:val="00804E2A"/>
    <w:rsid w:val="00830C2D"/>
    <w:rsid w:val="008409F4"/>
    <w:rsid w:val="008446B1"/>
    <w:rsid w:val="00845DFB"/>
    <w:rsid w:val="00863B7E"/>
    <w:rsid w:val="00877473"/>
    <w:rsid w:val="00882A9A"/>
    <w:rsid w:val="00885250"/>
    <w:rsid w:val="00887EEB"/>
    <w:rsid w:val="00890A2C"/>
    <w:rsid w:val="008B45C4"/>
    <w:rsid w:val="008B48B3"/>
    <w:rsid w:val="008B5EE3"/>
    <w:rsid w:val="008B5EFA"/>
    <w:rsid w:val="008B6724"/>
    <w:rsid w:val="008B7232"/>
    <w:rsid w:val="008C401F"/>
    <w:rsid w:val="008C562D"/>
    <w:rsid w:val="008C6334"/>
    <w:rsid w:val="008D56F5"/>
    <w:rsid w:val="008E0FD1"/>
    <w:rsid w:val="008E76A0"/>
    <w:rsid w:val="008F254C"/>
    <w:rsid w:val="008F3240"/>
    <w:rsid w:val="00900576"/>
    <w:rsid w:val="009026AD"/>
    <w:rsid w:val="0090404A"/>
    <w:rsid w:val="00907DAE"/>
    <w:rsid w:val="00910DA0"/>
    <w:rsid w:val="00921496"/>
    <w:rsid w:val="00935DAD"/>
    <w:rsid w:val="00936F6C"/>
    <w:rsid w:val="00950F82"/>
    <w:rsid w:val="00952AA1"/>
    <w:rsid w:val="00954710"/>
    <w:rsid w:val="00955E01"/>
    <w:rsid w:val="00963A50"/>
    <w:rsid w:val="009674E3"/>
    <w:rsid w:val="0097030B"/>
    <w:rsid w:val="00970504"/>
    <w:rsid w:val="00973FF1"/>
    <w:rsid w:val="00976291"/>
    <w:rsid w:val="00985F08"/>
    <w:rsid w:val="009A0809"/>
    <w:rsid w:val="009A4090"/>
    <w:rsid w:val="009A4F61"/>
    <w:rsid w:val="009C51BB"/>
    <w:rsid w:val="009D6DF2"/>
    <w:rsid w:val="009E361F"/>
    <w:rsid w:val="009E4867"/>
    <w:rsid w:val="009E5261"/>
    <w:rsid w:val="009F39E2"/>
    <w:rsid w:val="009F3F22"/>
    <w:rsid w:val="009F6C7E"/>
    <w:rsid w:val="00A029A0"/>
    <w:rsid w:val="00A06743"/>
    <w:rsid w:val="00A0779D"/>
    <w:rsid w:val="00A12E39"/>
    <w:rsid w:val="00A301A4"/>
    <w:rsid w:val="00A45601"/>
    <w:rsid w:val="00A52674"/>
    <w:rsid w:val="00A6042A"/>
    <w:rsid w:val="00A614F6"/>
    <w:rsid w:val="00A6165D"/>
    <w:rsid w:val="00A63B84"/>
    <w:rsid w:val="00A6528F"/>
    <w:rsid w:val="00A67D13"/>
    <w:rsid w:val="00A960E5"/>
    <w:rsid w:val="00AA1699"/>
    <w:rsid w:val="00AA6E92"/>
    <w:rsid w:val="00AA7FB4"/>
    <w:rsid w:val="00AB445A"/>
    <w:rsid w:val="00AB564E"/>
    <w:rsid w:val="00AB66E6"/>
    <w:rsid w:val="00AC4154"/>
    <w:rsid w:val="00AD0CF0"/>
    <w:rsid w:val="00AD201A"/>
    <w:rsid w:val="00AD4165"/>
    <w:rsid w:val="00AE3DA4"/>
    <w:rsid w:val="00AE733D"/>
    <w:rsid w:val="00AE7EF7"/>
    <w:rsid w:val="00AF5725"/>
    <w:rsid w:val="00B01D89"/>
    <w:rsid w:val="00B07894"/>
    <w:rsid w:val="00B142E7"/>
    <w:rsid w:val="00B32087"/>
    <w:rsid w:val="00B41EAE"/>
    <w:rsid w:val="00B47F73"/>
    <w:rsid w:val="00B53145"/>
    <w:rsid w:val="00B60EAF"/>
    <w:rsid w:val="00B620A9"/>
    <w:rsid w:val="00B677A9"/>
    <w:rsid w:val="00B67F2E"/>
    <w:rsid w:val="00B73408"/>
    <w:rsid w:val="00B76394"/>
    <w:rsid w:val="00B843DD"/>
    <w:rsid w:val="00B86983"/>
    <w:rsid w:val="00B95496"/>
    <w:rsid w:val="00BA4521"/>
    <w:rsid w:val="00BA5D0F"/>
    <w:rsid w:val="00BB2FA9"/>
    <w:rsid w:val="00BB4DFB"/>
    <w:rsid w:val="00BC5A16"/>
    <w:rsid w:val="00BE28E8"/>
    <w:rsid w:val="00BE5680"/>
    <w:rsid w:val="00BE5FFD"/>
    <w:rsid w:val="00BF3E1D"/>
    <w:rsid w:val="00C0207B"/>
    <w:rsid w:val="00C16475"/>
    <w:rsid w:val="00C1762E"/>
    <w:rsid w:val="00C36AFF"/>
    <w:rsid w:val="00C579E6"/>
    <w:rsid w:val="00C63E82"/>
    <w:rsid w:val="00C646EC"/>
    <w:rsid w:val="00C807C3"/>
    <w:rsid w:val="00C92BB3"/>
    <w:rsid w:val="00CB3277"/>
    <w:rsid w:val="00CB4C56"/>
    <w:rsid w:val="00CB6739"/>
    <w:rsid w:val="00CB6A17"/>
    <w:rsid w:val="00CC05D9"/>
    <w:rsid w:val="00CC0C39"/>
    <w:rsid w:val="00CC1B45"/>
    <w:rsid w:val="00CC1DD8"/>
    <w:rsid w:val="00CC52FD"/>
    <w:rsid w:val="00CD3F14"/>
    <w:rsid w:val="00CD5A4F"/>
    <w:rsid w:val="00CE5172"/>
    <w:rsid w:val="00CF0AE5"/>
    <w:rsid w:val="00CF0BA2"/>
    <w:rsid w:val="00D02A1B"/>
    <w:rsid w:val="00D06E11"/>
    <w:rsid w:val="00D12A0C"/>
    <w:rsid w:val="00D169B4"/>
    <w:rsid w:val="00D175C8"/>
    <w:rsid w:val="00D25AC0"/>
    <w:rsid w:val="00D3410E"/>
    <w:rsid w:val="00D40469"/>
    <w:rsid w:val="00D433C6"/>
    <w:rsid w:val="00D56158"/>
    <w:rsid w:val="00D709D3"/>
    <w:rsid w:val="00D76731"/>
    <w:rsid w:val="00D9314E"/>
    <w:rsid w:val="00DA021E"/>
    <w:rsid w:val="00DA7307"/>
    <w:rsid w:val="00DB0D6F"/>
    <w:rsid w:val="00DD006C"/>
    <w:rsid w:val="00DD15B5"/>
    <w:rsid w:val="00DD4DD0"/>
    <w:rsid w:val="00DE14AA"/>
    <w:rsid w:val="00DE485C"/>
    <w:rsid w:val="00DE4CE3"/>
    <w:rsid w:val="00DE6D5C"/>
    <w:rsid w:val="00DF11E0"/>
    <w:rsid w:val="00DF42BC"/>
    <w:rsid w:val="00E01289"/>
    <w:rsid w:val="00E14A60"/>
    <w:rsid w:val="00E20643"/>
    <w:rsid w:val="00E260ED"/>
    <w:rsid w:val="00E275B1"/>
    <w:rsid w:val="00E32B33"/>
    <w:rsid w:val="00E439C3"/>
    <w:rsid w:val="00E507D0"/>
    <w:rsid w:val="00E518FC"/>
    <w:rsid w:val="00E61354"/>
    <w:rsid w:val="00E66BA3"/>
    <w:rsid w:val="00E727B6"/>
    <w:rsid w:val="00E77DD1"/>
    <w:rsid w:val="00E8040D"/>
    <w:rsid w:val="00E81318"/>
    <w:rsid w:val="00E8516B"/>
    <w:rsid w:val="00EA284F"/>
    <w:rsid w:val="00EB07F6"/>
    <w:rsid w:val="00EB32C6"/>
    <w:rsid w:val="00EB6C11"/>
    <w:rsid w:val="00ED36D3"/>
    <w:rsid w:val="00ED7FD1"/>
    <w:rsid w:val="00EE0A19"/>
    <w:rsid w:val="00EE4CFD"/>
    <w:rsid w:val="00EE7801"/>
    <w:rsid w:val="00EF6833"/>
    <w:rsid w:val="00F17ABA"/>
    <w:rsid w:val="00F23CFC"/>
    <w:rsid w:val="00F32F09"/>
    <w:rsid w:val="00F33C5B"/>
    <w:rsid w:val="00F431A3"/>
    <w:rsid w:val="00F56A46"/>
    <w:rsid w:val="00F6455D"/>
    <w:rsid w:val="00F93CBD"/>
    <w:rsid w:val="00F95AA2"/>
    <w:rsid w:val="00F9731D"/>
    <w:rsid w:val="00FC27B1"/>
    <w:rsid w:val="00FC6879"/>
    <w:rsid w:val="00FD76D6"/>
    <w:rsid w:val="00FD7E8E"/>
    <w:rsid w:val="00FE5201"/>
    <w:rsid w:val="00FE53B3"/>
    <w:rsid w:val="00FF5131"/>
    <w:rsid w:val="02305A53"/>
    <w:rsid w:val="02BA3826"/>
    <w:rsid w:val="02D48CF9"/>
    <w:rsid w:val="0561393A"/>
    <w:rsid w:val="0667D91B"/>
    <w:rsid w:val="082E38CF"/>
    <w:rsid w:val="085D36D9"/>
    <w:rsid w:val="0890FDFE"/>
    <w:rsid w:val="09EA46B8"/>
    <w:rsid w:val="0E170472"/>
    <w:rsid w:val="0ECAACE8"/>
    <w:rsid w:val="11A0BCDF"/>
    <w:rsid w:val="12D279DF"/>
    <w:rsid w:val="13D7079A"/>
    <w:rsid w:val="14035B0B"/>
    <w:rsid w:val="14DCC91F"/>
    <w:rsid w:val="16988EE2"/>
    <w:rsid w:val="190FB79E"/>
    <w:rsid w:val="1944862B"/>
    <w:rsid w:val="1B82F262"/>
    <w:rsid w:val="1C8F592C"/>
    <w:rsid w:val="2225696A"/>
    <w:rsid w:val="28E2AB43"/>
    <w:rsid w:val="2DC5F296"/>
    <w:rsid w:val="2F22E0A9"/>
    <w:rsid w:val="307E98E0"/>
    <w:rsid w:val="30B9C494"/>
    <w:rsid w:val="327F62ED"/>
    <w:rsid w:val="3293DF3E"/>
    <w:rsid w:val="359C271E"/>
    <w:rsid w:val="36189E97"/>
    <w:rsid w:val="3828A141"/>
    <w:rsid w:val="39AB5853"/>
    <w:rsid w:val="3AB80B2F"/>
    <w:rsid w:val="3B4CDBE4"/>
    <w:rsid w:val="3D265551"/>
    <w:rsid w:val="3DAC45BB"/>
    <w:rsid w:val="3E492FD9"/>
    <w:rsid w:val="434C3245"/>
    <w:rsid w:val="46734BD8"/>
    <w:rsid w:val="4A90DC15"/>
    <w:rsid w:val="4B640866"/>
    <w:rsid w:val="4CE88029"/>
    <w:rsid w:val="4D2983A4"/>
    <w:rsid w:val="4F160B68"/>
    <w:rsid w:val="51857909"/>
    <w:rsid w:val="5192150C"/>
    <w:rsid w:val="52547A4F"/>
    <w:rsid w:val="53356131"/>
    <w:rsid w:val="5B76C03A"/>
    <w:rsid w:val="5C180BD6"/>
    <w:rsid w:val="5D9F7124"/>
    <w:rsid w:val="6146A88A"/>
    <w:rsid w:val="62B8A222"/>
    <w:rsid w:val="636159B1"/>
    <w:rsid w:val="64773C83"/>
    <w:rsid w:val="6478E3BE"/>
    <w:rsid w:val="66AAEC10"/>
    <w:rsid w:val="670DB6B8"/>
    <w:rsid w:val="682B72AC"/>
    <w:rsid w:val="6884ADBA"/>
    <w:rsid w:val="6C82D090"/>
    <w:rsid w:val="6D1C765E"/>
    <w:rsid w:val="6DFFA42A"/>
    <w:rsid w:val="6E2639AD"/>
    <w:rsid w:val="6EBA57B1"/>
    <w:rsid w:val="6F0B4983"/>
    <w:rsid w:val="700C83EF"/>
    <w:rsid w:val="709BEEBB"/>
    <w:rsid w:val="737BB90C"/>
    <w:rsid w:val="782EA45F"/>
    <w:rsid w:val="7CE48CD6"/>
    <w:rsid w:val="7F709365"/>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717E5"/>
  <w14:defaultImageDpi w14:val="330"/>
  <w15:chartTrackingRefBased/>
  <w15:docId w15:val="{735CAE1D-4124-41FC-961F-18AFE2362B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19"/>
        <w:szCs w:val="19"/>
        <w:lang w:val="en-GB" w:eastAsia="en-GB"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uiPriority="4" w:semiHidden="1" w:unhideWhenUsed="1" w:qFormat="1"/>
    <w:lsdException w:name="heading 3" w:uiPriority="4" w:semiHidden="1" w:unhideWhenUsed="1" w:qFormat="1"/>
    <w:lsdException w:name="heading 4" w:uiPriority="4" w:semiHidden="1" w:unhideWhenUsed="1"/>
    <w:lsdException w:name="heading 5" w:uiPriority="4" w:semiHidden="1"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39" w:semiHidden="1" w:unhideWhenUsed="1"/>
    <w:lsdException w:name="Strong" w:uiPriority="1"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A4F11"/>
    <w:rPr>
      <w:lang w:val="en-US"/>
      <w14:numSpacing w14:val="tabular"/>
    </w:rPr>
  </w:style>
  <w:style w:type="paragraph" w:styleId="Heading1">
    <w:name w:val="heading 1"/>
    <w:basedOn w:val="Normal"/>
    <w:next w:val="Normal"/>
    <w:link w:val="Heading1Char"/>
    <w:uiPriority w:val="4"/>
    <w:qFormat/>
    <w:rsid w:val="007A4F11"/>
    <w:pPr>
      <w:keepNext/>
      <w:keepLines/>
      <w:spacing w:before="240" w:line="240" w:lineRule="auto"/>
      <w:ind w:right="1440"/>
      <w:outlineLvl w:val="0"/>
    </w:pPr>
    <w:rPr>
      <w:rFonts w:ascii="Oracle Sans Extra Bold" w:hAnsi="Oracle Sans Extra Bold"/>
      <w:bCs/>
      <w:sz w:val="29"/>
      <w:szCs w:val="29"/>
    </w:rPr>
  </w:style>
  <w:style w:type="paragraph" w:styleId="Heading2">
    <w:name w:val="heading 2"/>
    <w:basedOn w:val="Normal"/>
    <w:next w:val="Normal"/>
    <w:link w:val="Heading2Char"/>
    <w:uiPriority w:val="4"/>
    <w:qFormat/>
    <w:rsid w:val="007A4F11"/>
    <w:pPr>
      <w:keepNext/>
      <w:keepLines/>
      <w:spacing w:before="240" w:after="60" w:line="240" w:lineRule="auto"/>
      <w:ind w:right="1440"/>
      <w:outlineLvl w:val="1"/>
    </w:pPr>
    <w:rPr>
      <w:rFonts w:ascii="Oracle Sans Extra Bold" w:hAnsi="Oracle Sans Extra Bold"/>
      <w:bCs/>
      <w:sz w:val="27"/>
      <w:szCs w:val="27"/>
    </w:rPr>
  </w:style>
  <w:style w:type="paragraph" w:styleId="Heading3">
    <w:name w:val="heading 3"/>
    <w:basedOn w:val="Normal"/>
    <w:next w:val="Normal"/>
    <w:link w:val="Heading3Char"/>
    <w:uiPriority w:val="4"/>
    <w:qFormat/>
    <w:rsid w:val="007A4F11"/>
    <w:pPr>
      <w:keepNext/>
      <w:keepLines/>
      <w:spacing w:before="180" w:after="60" w:line="240" w:lineRule="auto"/>
      <w:outlineLvl w:val="2"/>
    </w:pPr>
    <w:rPr>
      <w:rFonts w:ascii="Oracle Sans Extra Bold" w:hAnsi="Oracle Sans Extra Bold"/>
      <w:sz w:val="25"/>
      <w:szCs w:val="25"/>
    </w:rPr>
  </w:style>
  <w:style w:type="paragraph" w:styleId="Heading4">
    <w:name w:val="heading 4"/>
    <w:basedOn w:val="Normal"/>
    <w:next w:val="Normal"/>
    <w:link w:val="Heading4Char"/>
    <w:uiPriority w:val="4"/>
    <w:rsid w:val="0037760E"/>
    <w:pPr>
      <w:keepNext/>
      <w:keepLines/>
      <w:spacing w:before="60" w:after="0" w:line="240" w:lineRule="auto"/>
      <w:outlineLvl w:val="3"/>
    </w:pPr>
    <w:rPr>
      <w:rFonts w:ascii="Oracle Sans Semi Bold" w:hAnsi="Oracle Sans Semi Bold"/>
      <w:b/>
      <w:sz w:val="23"/>
      <w:szCs w:val="23"/>
    </w:rPr>
  </w:style>
  <w:style w:type="paragraph" w:styleId="Heading5">
    <w:name w:val="heading 5"/>
    <w:basedOn w:val="Normal"/>
    <w:next w:val="Normal"/>
    <w:link w:val="Heading5Char"/>
    <w:uiPriority w:val="4"/>
    <w:rsid w:val="0037760E"/>
    <w:pPr>
      <w:keepNext/>
      <w:keepLines/>
      <w:spacing w:before="60" w:after="0" w:line="240" w:lineRule="auto"/>
      <w:outlineLvl w:val="4"/>
    </w:pPr>
    <w:rPr>
      <w:b/>
      <w:sz w:val="21"/>
      <w:szCs w:val="21"/>
    </w:rPr>
  </w:style>
  <w:style w:type="paragraph" w:styleId="Heading6">
    <w:name w:val="heading 6"/>
    <w:basedOn w:val="Normal"/>
    <w:next w:val="Normal"/>
    <w:link w:val="Heading6Char"/>
    <w:uiPriority w:val="99"/>
    <w:semiHidden/>
    <w:qFormat/>
    <w:rsid w:val="007A4F11"/>
    <w:pPr>
      <w:keepNext/>
      <w:keepLines/>
      <w:spacing w:before="40"/>
      <w:outlineLvl w:val="5"/>
    </w:pPr>
    <w:rPr>
      <w:rFonts w:asciiTheme="majorHAnsi" w:hAnsiTheme="majorHAnsi" w:eastAsiaTheme="majorEastAsia" w:cstheme="majorBidi"/>
      <w:color w:val="385251" w:themeColor="accent1" w:themeShade="7F"/>
    </w:rPr>
  </w:style>
  <w:style w:type="paragraph" w:styleId="Heading7">
    <w:name w:val="heading 7"/>
    <w:basedOn w:val="Normal"/>
    <w:next w:val="Normal"/>
    <w:link w:val="Heading7Char"/>
    <w:uiPriority w:val="99"/>
    <w:semiHidden/>
    <w:qFormat/>
    <w:rsid w:val="007A4F11"/>
    <w:pPr>
      <w:keepNext/>
      <w:keepLines/>
      <w:spacing w:before="40"/>
      <w:outlineLvl w:val="6"/>
    </w:pPr>
    <w:rPr>
      <w:rFonts w:asciiTheme="majorHAnsi" w:hAnsiTheme="majorHAnsi" w:eastAsiaTheme="majorEastAsia" w:cstheme="majorBidi"/>
      <w:i/>
      <w:iCs/>
      <w:color w:val="385251" w:themeColor="accent1" w:themeShade="7F"/>
    </w:rPr>
  </w:style>
  <w:style w:type="paragraph" w:styleId="Heading8">
    <w:name w:val="heading 8"/>
    <w:basedOn w:val="Normal"/>
    <w:next w:val="Normal"/>
    <w:link w:val="Heading8Char"/>
    <w:uiPriority w:val="99"/>
    <w:semiHidden/>
    <w:qFormat/>
    <w:rsid w:val="007A4F11"/>
    <w:pPr>
      <w:keepNext/>
      <w:keepLines/>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9"/>
    <w:semiHidden/>
    <w:qFormat/>
    <w:rsid w:val="007A4F11"/>
    <w:pPr>
      <w:keepNext/>
      <w:keepLines/>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4"/>
    <w:rsid w:val="007A4F11"/>
    <w:rPr>
      <w:rFonts w:ascii="Oracle Sans Extra Bold" w:hAnsi="Oracle Sans Extra Bold"/>
      <w:bCs/>
      <w:sz w:val="29"/>
      <w:szCs w:val="29"/>
      <w14:numSpacing w14:val="tabular"/>
    </w:rPr>
  </w:style>
  <w:style w:type="character" w:styleId="Heading2Char" w:customStyle="1">
    <w:name w:val="Heading 2 Char"/>
    <w:basedOn w:val="DefaultParagraphFont"/>
    <w:link w:val="Heading2"/>
    <w:uiPriority w:val="4"/>
    <w:rsid w:val="007A4F11"/>
    <w:rPr>
      <w:rFonts w:ascii="Oracle Sans Extra Bold" w:hAnsi="Oracle Sans Extra Bold"/>
      <w:bCs/>
      <w:sz w:val="27"/>
      <w:szCs w:val="27"/>
      <w14:numSpacing w14:val="tabular"/>
    </w:rPr>
  </w:style>
  <w:style w:type="character" w:styleId="CommentReference">
    <w:name w:val="Comment Reference"/>
    <w:basedOn w:val="DefaultParagraphFont"/>
    <w:uiPriority w:val="99"/>
    <w:semiHidden/>
    <w:rsid w:val="00DE6D5C"/>
    <w:rPr>
      <w:sz w:val="16"/>
      <w:szCs w:val="16"/>
    </w:rPr>
  </w:style>
  <w:style w:type="paragraph" w:styleId="CommentText">
    <w:name w:val="Comment Text"/>
    <w:basedOn w:val="Normal"/>
    <w:link w:val="CommentTextChar"/>
    <w:uiPriority w:val="99"/>
    <w:rsid w:val="00DE6D5C"/>
    <w:pPr>
      <w:spacing w:after="200"/>
    </w:pPr>
    <w:rPr>
      <w:rFonts w:eastAsiaTheme="minorEastAsia"/>
      <w:sz w:val="20"/>
      <w:szCs w:val="20"/>
    </w:rPr>
  </w:style>
  <w:style w:type="character" w:styleId="CommentTextChar" w:customStyle="1">
    <w:name w:val="Comment Text Char"/>
    <w:basedOn w:val="DefaultParagraphFont"/>
    <w:link w:val="CommentText"/>
    <w:uiPriority w:val="99"/>
    <w:rsid w:val="00DE6D5C"/>
    <w:rPr>
      <w:rFonts w:eastAsiaTheme="minorEastAsia"/>
      <w:sz w:val="20"/>
      <w:szCs w:val="20"/>
      <w14:numSpacing w14:val="tabular"/>
    </w:rPr>
  </w:style>
  <w:style w:type="paragraph" w:styleId="Copyrightcontact" w:customStyle="1">
    <w:name w:val="Copyright contact"/>
    <w:basedOn w:val="Normal"/>
    <w:link w:val="CopyrightcontactChar"/>
    <w:uiPriority w:val="13"/>
    <w:rsid w:val="00DE6D5C"/>
    <w:pPr>
      <w:widowControl w:val="0"/>
      <w:autoSpaceDE w:val="0"/>
      <w:autoSpaceDN w:val="0"/>
      <w:spacing w:line="240" w:lineRule="atLeast"/>
    </w:pPr>
    <w:rPr>
      <w:rFonts w:eastAsia="Oracle Sans" w:cs="Oracle Sans"/>
      <w:sz w:val="18"/>
      <w:szCs w:val="22"/>
      <w:lang w:bidi="en-GB"/>
    </w:rPr>
  </w:style>
  <w:style w:type="character" w:styleId="CopyrightcontactChar" w:customStyle="1">
    <w:name w:val="Copyright contact Char"/>
    <w:basedOn w:val="DefaultParagraphFont"/>
    <w:link w:val="Copyrightcontact"/>
    <w:uiPriority w:val="13"/>
    <w:rsid w:val="00DE6D5C"/>
    <w:rPr>
      <w:rFonts w:eastAsia="Oracle Sans" w:cs="Oracle Sans"/>
      <w:sz w:val="18"/>
      <w:szCs w:val="22"/>
      <w:lang w:bidi="en-GB"/>
      <w14:numSpacing w14:val="tabular"/>
    </w:rPr>
  </w:style>
  <w:style w:type="paragraph" w:styleId="Copyrightlegal" w:customStyle="1">
    <w:name w:val="Copyright legal"/>
    <w:basedOn w:val="Normal"/>
    <w:link w:val="CopyrightlegalChar"/>
    <w:uiPriority w:val="13"/>
    <w:rsid w:val="00DE6D5C"/>
    <w:pPr>
      <w:widowControl w:val="0"/>
      <w:autoSpaceDE w:val="0"/>
      <w:autoSpaceDN w:val="0"/>
      <w:spacing w:after="80" w:line="160" w:lineRule="atLeast"/>
      <w:ind w:right="86"/>
      <w:jc w:val="both"/>
    </w:pPr>
    <w:rPr>
      <w:rFonts w:eastAsia="Oracle Sans" w:cs="Oracle Sans"/>
      <w:sz w:val="12"/>
      <w:szCs w:val="22"/>
      <w:lang w:bidi="en-GB"/>
    </w:rPr>
  </w:style>
  <w:style w:type="character" w:styleId="CopyrightlegalChar" w:customStyle="1">
    <w:name w:val="Copyright legal Char"/>
    <w:basedOn w:val="DefaultParagraphFont"/>
    <w:link w:val="Copyrightlegal"/>
    <w:uiPriority w:val="13"/>
    <w:rsid w:val="00DE6D5C"/>
    <w:rPr>
      <w:rFonts w:eastAsia="Oracle Sans" w:cs="Oracle Sans"/>
      <w:sz w:val="12"/>
      <w:szCs w:val="22"/>
      <w:lang w:bidi="en-GB"/>
      <w14:numSpacing w14:val="tabular"/>
    </w:rPr>
  </w:style>
  <w:style w:type="paragraph" w:styleId="CopyrightsocialURL" w:customStyle="1">
    <w:name w:val="Copyright social URL"/>
    <w:basedOn w:val="Copyrightcontact"/>
    <w:uiPriority w:val="13"/>
    <w:rsid w:val="00DE6D5C"/>
    <w:pPr>
      <w:tabs>
        <w:tab w:val="left" w:pos="315"/>
        <w:tab w:val="left" w:pos="2466"/>
        <w:tab w:val="left" w:pos="4995"/>
      </w:tabs>
      <w:spacing w:after="220"/>
    </w:pPr>
    <w:rPr>
      <w:sz w:val="16"/>
      <w:szCs w:val="16"/>
    </w:rPr>
  </w:style>
  <w:style w:type="paragraph" w:styleId="NoSpacing">
    <w:name w:val="No Spacing"/>
    <w:basedOn w:val="Normal"/>
    <w:link w:val="NoSpacingChar"/>
    <w:uiPriority w:val="1"/>
    <w:qFormat/>
    <w:rsid w:val="007A4F11"/>
    <w:pPr>
      <w:spacing w:after="0"/>
    </w:pPr>
    <w:rPr>
      <w:rFonts w:eastAsiaTheme="minorEastAsia"/>
    </w:rPr>
  </w:style>
  <w:style w:type="character" w:styleId="NoSpacingChar" w:customStyle="1">
    <w:name w:val="No Spacing Char"/>
    <w:basedOn w:val="DefaultParagraphFont"/>
    <w:link w:val="NoSpacing"/>
    <w:uiPriority w:val="1"/>
    <w:rsid w:val="007A4F11"/>
    <w:rPr>
      <w:rFonts w:eastAsiaTheme="minorEastAsia"/>
      <w14:numSpacing w14:val="tabular"/>
    </w:rPr>
  </w:style>
  <w:style w:type="paragraph" w:styleId="CoverdateandInfo" w:customStyle="1">
    <w:name w:val="Cover date and Info"/>
    <w:basedOn w:val="NoSpacing"/>
    <w:link w:val="CoverdateandInfoChar"/>
    <w:uiPriority w:val="99"/>
    <w:rsid w:val="0020210E"/>
    <w:pPr>
      <w:spacing w:line="240" w:lineRule="atLeast"/>
      <w:ind w:right="5040"/>
      <w:contextualSpacing/>
    </w:pPr>
    <w:rPr>
      <w:sz w:val="18"/>
    </w:rPr>
  </w:style>
  <w:style w:type="character" w:styleId="CoverdateandInfoChar" w:customStyle="1">
    <w:name w:val="Cover date and Info Char"/>
    <w:basedOn w:val="NoSpacingChar"/>
    <w:link w:val="CoverdateandInfo"/>
    <w:uiPriority w:val="99"/>
    <w:rsid w:val="0020210E"/>
    <w:rPr>
      <w:rFonts w:eastAsiaTheme="minorEastAsia"/>
      <w:sz w:val="18"/>
      <w14:numSpacing w14:val="tabular"/>
    </w:rPr>
  </w:style>
  <w:style w:type="paragraph" w:styleId="Footer">
    <w:name w:val="footer"/>
    <w:aliases w:val="Footer 7pt"/>
    <w:basedOn w:val="Normal"/>
    <w:link w:val="FooterChar"/>
    <w:uiPriority w:val="99"/>
    <w:unhideWhenUsed/>
    <w:rsid w:val="00DE6D5C"/>
    <w:pPr>
      <w:tabs>
        <w:tab w:val="left" w:pos="270"/>
        <w:tab w:val="right" w:pos="10080"/>
      </w:tabs>
      <w:spacing w:after="80" w:line="160" w:lineRule="atLeast"/>
    </w:pPr>
    <w:rPr>
      <w:sz w:val="14"/>
    </w:rPr>
  </w:style>
  <w:style w:type="character" w:styleId="FooterChar" w:customStyle="1">
    <w:name w:val="Footer Char"/>
    <w:aliases w:val="Footer 7pt Char"/>
    <w:basedOn w:val="DefaultParagraphFont"/>
    <w:link w:val="Footer"/>
    <w:uiPriority w:val="99"/>
    <w:rsid w:val="00DE6D5C"/>
    <w:rPr>
      <w:sz w:val="14"/>
      <w14:numSpacing w14:val="tabular"/>
    </w:rPr>
  </w:style>
  <w:style w:type="paragraph" w:styleId="Footerline26pt" w:customStyle="1">
    <w:name w:val="Footer line 2 6pt"/>
    <w:basedOn w:val="Footer"/>
    <w:uiPriority w:val="14"/>
    <w:rsid w:val="00DE6D5C"/>
    <w:pPr>
      <w:spacing w:after="0"/>
    </w:pPr>
    <w:rPr>
      <w:sz w:val="12"/>
    </w:rPr>
  </w:style>
  <w:style w:type="character" w:styleId="FootnoteReference">
    <w:name w:val="footnote reference"/>
    <w:basedOn w:val="DefaultParagraphFont"/>
    <w:uiPriority w:val="99"/>
    <w:rsid w:val="00DE6D5C"/>
    <w:rPr>
      <w:vertAlign w:val="superscript"/>
    </w:rPr>
  </w:style>
  <w:style w:type="paragraph" w:styleId="FootnoteText">
    <w:name w:val="footnote text"/>
    <w:basedOn w:val="Normal"/>
    <w:link w:val="FootnoteTextChar"/>
    <w:uiPriority w:val="99"/>
    <w:rsid w:val="00DE6D5C"/>
    <w:pPr>
      <w:spacing w:after="0" w:line="240" w:lineRule="auto"/>
    </w:pPr>
    <w:rPr>
      <w:rFonts w:eastAsiaTheme="minorEastAsia"/>
      <w:sz w:val="14"/>
      <w:szCs w:val="20"/>
    </w:rPr>
  </w:style>
  <w:style w:type="character" w:styleId="FootnoteTextChar" w:customStyle="1">
    <w:name w:val="Footnote Text Char"/>
    <w:basedOn w:val="DefaultParagraphFont"/>
    <w:link w:val="FootnoteText"/>
    <w:uiPriority w:val="99"/>
    <w:rsid w:val="00DE6D5C"/>
    <w:rPr>
      <w:rFonts w:eastAsiaTheme="minorEastAsia"/>
      <w:sz w:val="14"/>
      <w:szCs w:val="20"/>
      <w14:numSpacing w14:val="tabular"/>
    </w:rPr>
  </w:style>
  <w:style w:type="paragraph" w:styleId="Header">
    <w:name w:val="header"/>
    <w:basedOn w:val="Normal"/>
    <w:link w:val="HeaderChar"/>
    <w:uiPriority w:val="99"/>
    <w:unhideWhenUsed/>
    <w:rsid w:val="00DE6D5C"/>
    <w:pPr>
      <w:tabs>
        <w:tab w:val="center" w:pos="4680"/>
        <w:tab w:val="right" w:pos="9360"/>
      </w:tabs>
    </w:pPr>
    <w:rPr>
      <w:rFonts w:eastAsiaTheme="minorEastAsia"/>
    </w:rPr>
  </w:style>
  <w:style w:type="character" w:styleId="HeaderChar" w:customStyle="1">
    <w:name w:val="Header Char"/>
    <w:basedOn w:val="DefaultParagraphFont"/>
    <w:link w:val="Header"/>
    <w:uiPriority w:val="99"/>
    <w:rsid w:val="00DE6D5C"/>
    <w:rPr>
      <w:rFonts w:eastAsiaTheme="minorEastAsia"/>
      <w14:numSpacing w14:val="tabular"/>
    </w:rPr>
  </w:style>
  <w:style w:type="character" w:styleId="Hyperlink">
    <w:name w:val="Hyperlink"/>
    <w:basedOn w:val="DefaultParagraphFont"/>
    <w:uiPriority w:val="99"/>
    <w:unhideWhenUsed/>
    <w:rsid w:val="00DE6D5C"/>
    <w:rPr>
      <w:color w:val="2C5967"/>
      <w:u w:val="single"/>
    </w:rPr>
  </w:style>
  <w:style w:type="paragraph" w:styleId="Instructions" w:customStyle="1">
    <w:name w:val="Instructions"/>
    <w:basedOn w:val="Normal"/>
    <w:uiPriority w:val="99"/>
    <w:rsid w:val="00DE6D5C"/>
    <w:pPr>
      <w:spacing w:after="0" w:line="160" w:lineRule="atLeast"/>
      <w:ind w:right="3154"/>
      <w:jc w:val="both"/>
    </w:pPr>
    <w:rPr>
      <w:sz w:val="12"/>
      <w:szCs w:val="12"/>
    </w:rPr>
  </w:style>
  <w:style w:type="paragraph" w:styleId="TOCHeading">
    <w:name w:val="TOC Heading"/>
    <w:basedOn w:val="Heading1"/>
    <w:next w:val="Normal"/>
    <w:uiPriority w:val="39"/>
    <w:unhideWhenUsed/>
    <w:rsid w:val="00281F62"/>
    <w:pPr>
      <w:pBdr>
        <w:bottom w:val="single" w:color="auto" w:sz="4" w:space="15"/>
      </w:pBdr>
      <w:spacing w:before="0"/>
      <w:ind w:right="2822"/>
      <w:outlineLvl w:val="9"/>
    </w:pPr>
    <w:rPr>
      <w:rFonts w:eastAsiaTheme="majorEastAsia" w:cstheme="majorBidi"/>
      <w:bCs w:val="0"/>
      <w:sz w:val="26"/>
      <w:szCs w:val="26"/>
    </w:rPr>
  </w:style>
  <w:style w:type="paragraph" w:styleId="Listofimagestables" w:customStyle="1">
    <w:name w:val="List of images+tables"/>
    <w:basedOn w:val="TOCHeading"/>
    <w:uiPriority w:val="99"/>
    <w:rsid w:val="00DE6D5C"/>
    <w:pPr>
      <w:pBdr>
        <w:top w:val="single" w:color="auto" w:sz="2" w:space="7"/>
        <w:bottom w:val="none" w:color="auto" w:sz="0" w:space="0"/>
      </w:pBdr>
      <w:spacing w:after="65" w:line="320" w:lineRule="atLeast"/>
    </w:pPr>
    <w:rPr>
      <w:sz w:val="19"/>
    </w:rPr>
  </w:style>
  <w:style w:type="character" w:styleId="PlaceholderText">
    <w:name w:val="Placeholder Text"/>
    <w:basedOn w:val="DefaultParagraphFont"/>
    <w:uiPriority w:val="99"/>
    <w:rsid w:val="00535373"/>
    <w:rPr>
      <w:color w:val="AE562C"/>
    </w:rPr>
  </w:style>
  <w:style w:type="paragraph" w:styleId="Referencebody" w:customStyle="1">
    <w:name w:val="Reference body"/>
    <w:basedOn w:val="Normal"/>
    <w:link w:val="ReferencebodyChar"/>
    <w:uiPriority w:val="12"/>
    <w:qFormat/>
    <w:rsid w:val="007A4F11"/>
    <w:pPr>
      <w:keepNext/>
      <w:keepLines/>
      <w:pBdr>
        <w:top w:val="single" w:color="F1EFED" w:sz="36" w:space="4"/>
        <w:left w:val="single" w:color="F1EFED" w:sz="36" w:space="4"/>
        <w:bottom w:val="single" w:color="F1EFED" w:sz="36" w:space="4"/>
        <w:right w:val="single" w:color="F1EFED" w:sz="36" w:space="4"/>
      </w:pBdr>
      <w:shd w:val="clear" w:color="auto" w:fill="F1EFED"/>
      <w:spacing w:after="110" w:line="220" w:lineRule="atLeast"/>
      <w:ind w:left="576" w:right="576"/>
    </w:pPr>
    <w:rPr>
      <w:rFonts w:asciiTheme="majorHAnsi" w:hAnsiTheme="majorHAnsi"/>
      <w:sz w:val="18"/>
      <w:szCs w:val="18"/>
    </w:rPr>
  </w:style>
  <w:style w:type="character" w:styleId="ReferencebodyChar" w:customStyle="1">
    <w:name w:val="Reference body Char"/>
    <w:basedOn w:val="DefaultParagraphFont"/>
    <w:link w:val="Referencebody"/>
    <w:uiPriority w:val="12"/>
    <w:rsid w:val="007A4F11"/>
    <w:rPr>
      <w:rFonts w:asciiTheme="majorHAnsi" w:hAnsiTheme="majorHAnsi"/>
      <w:sz w:val="18"/>
      <w:szCs w:val="18"/>
      <w:shd w:val="clear" w:color="auto" w:fill="F1EFED"/>
      <w14:numSpacing w14:val="tabular"/>
    </w:rPr>
  </w:style>
  <w:style w:type="paragraph" w:styleId="Referenceheading" w:customStyle="1">
    <w:name w:val="Reference heading"/>
    <w:basedOn w:val="Referencebody"/>
    <w:next w:val="Referencebody"/>
    <w:link w:val="ReferenceheadingChar"/>
    <w:uiPriority w:val="12"/>
    <w:qFormat/>
    <w:rsid w:val="007A4F11"/>
    <w:pPr>
      <w:spacing w:after="120"/>
    </w:pPr>
    <w:rPr>
      <w:bCs/>
      <w:color w:val="161513"/>
      <w:sz w:val="28"/>
    </w:rPr>
  </w:style>
  <w:style w:type="character" w:styleId="ReferenceheadingChar" w:customStyle="1">
    <w:name w:val="Reference heading Char"/>
    <w:basedOn w:val="ReferencebodyChar"/>
    <w:link w:val="Referenceheading"/>
    <w:uiPriority w:val="12"/>
    <w:rsid w:val="007A4F11"/>
    <w:rPr>
      <w:rFonts w:asciiTheme="majorHAnsi" w:hAnsiTheme="majorHAnsi"/>
      <w:bCs/>
      <w:color w:val="161513"/>
      <w:sz w:val="28"/>
      <w:szCs w:val="18"/>
      <w:shd w:val="clear" w:color="auto" w:fill="F1EFED"/>
      <w14:numSpacing w14:val="tabular"/>
    </w:rPr>
  </w:style>
  <w:style w:type="paragraph" w:styleId="Referencequotecredit" w:customStyle="1">
    <w:name w:val="Reference quote credit"/>
    <w:basedOn w:val="Normal"/>
    <w:next w:val="Referencequotedetails"/>
    <w:link w:val="ReferencequotecreditChar"/>
    <w:uiPriority w:val="12"/>
    <w:qFormat/>
    <w:rsid w:val="007A4F11"/>
    <w:pPr>
      <w:keepNext/>
      <w:keepLines/>
      <w:spacing w:before="170" w:after="0" w:line="220" w:lineRule="atLeast"/>
    </w:pPr>
    <w:rPr>
      <w:rFonts w:asciiTheme="majorHAnsi" w:hAnsiTheme="majorHAnsi"/>
      <w:b/>
      <w:sz w:val="16"/>
      <w:szCs w:val="16"/>
    </w:rPr>
  </w:style>
  <w:style w:type="character" w:styleId="ReferencequotecreditChar" w:customStyle="1">
    <w:name w:val="Reference quote credit Char"/>
    <w:basedOn w:val="ReferencebodyChar"/>
    <w:link w:val="Referencequotecredit"/>
    <w:uiPriority w:val="12"/>
    <w:rsid w:val="007A4F11"/>
    <w:rPr>
      <w:rFonts w:asciiTheme="majorHAnsi" w:hAnsiTheme="majorHAnsi"/>
      <w:b/>
      <w:sz w:val="16"/>
      <w:szCs w:val="16"/>
      <w:shd w:val="clear" w:color="auto" w:fill="F1EFED"/>
      <w14:numSpacing w14:val="tabular"/>
    </w:rPr>
  </w:style>
  <w:style w:type="character" w:styleId="Strong">
    <w:name w:val="Strong"/>
    <w:uiPriority w:val="1"/>
    <w:qFormat/>
    <w:rsid w:val="007A4F11"/>
    <w:rPr>
      <w:b/>
      <w:bCs/>
    </w:rPr>
  </w:style>
  <w:style w:type="paragraph" w:styleId="Subtitle">
    <w:name w:val="Subtitle"/>
    <w:basedOn w:val="Normal"/>
    <w:next w:val="Normal"/>
    <w:link w:val="SubtitleChar"/>
    <w:uiPriority w:val="99"/>
    <w:qFormat/>
    <w:rsid w:val="007A4F11"/>
    <w:pPr>
      <w:numPr>
        <w:ilvl w:val="1"/>
      </w:numPr>
      <w:spacing w:after="340" w:line="320" w:lineRule="atLeast"/>
      <w:ind w:right="1440"/>
    </w:pPr>
    <w:rPr>
      <w:rFonts w:eastAsiaTheme="majorEastAsia" w:cstheme="majorBidi"/>
      <w:iCs/>
      <w:sz w:val="22"/>
      <w:szCs w:val="24"/>
    </w:rPr>
  </w:style>
  <w:style w:type="character" w:styleId="SubtitleChar" w:customStyle="1">
    <w:name w:val="Subtitle Char"/>
    <w:basedOn w:val="DefaultParagraphFont"/>
    <w:link w:val="Subtitle"/>
    <w:uiPriority w:val="99"/>
    <w:rsid w:val="007A4F11"/>
    <w:rPr>
      <w:rFonts w:eastAsiaTheme="majorEastAsia" w:cstheme="majorBidi"/>
      <w:iCs/>
      <w:sz w:val="22"/>
      <w:szCs w:val="24"/>
      <w14:numSpacing w14:val="tabular"/>
    </w:rPr>
  </w:style>
  <w:style w:type="paragraph" w:styleId="TOC2">
    <w:name w:val="toc 2"/>
    <w:basedOn w:val="Normal"/>
    <w:next w:val="Normal"/>
    <w:autoRedefine/>
    <w:uiPriority w:val="39"/>
    <w:rsid w:val="00B76394"/>
    <w:pPr>
      <w:tabs>
        <w:tab w:val="right" w:pos="6926"/>
      </w:tabs>
      <w:spacing w:after="65"/>
      <w:ind w:left="216" w:right="3427"/>
    </w:pPr>
    <w:rPr>
      <w:noProof/>
      <w:szCs w:val="15"/>
    </w:rPr>
  </w:style>
  <w:style w:type="paragraph" w:styleId="TableofFigures">
    <w:name w:val="table of figures"/>
    <w:basedOn w:val="TOC2"/>
    <w:next w:val="Normal"/>
    <w:uiPriority w:val="99"/>
    <w:rsid w:val="00A6165D"/>
    <w:pPr>
      <w:keepNext/>
      <w:keepLines/>
    </w:pPr>
    <w:rPr>
      <w:rFonts w:eastAsiaTheme="minorEastAsia"/>
    </w:rPr>
  </w:style>
  <w:style w:type="paragraph" w:styleId="Title">
    <w:name w:val="Title"/>
    <w:basedOn w:val="Normal"/>
    <w:link w:val="TitleChar"/>
    <w:uiPriority w:val="99"/>
    <w:qFormat/>
    <w:rsid w:val="007A4F11"/>
    <w:pPr>
      <w:spacing w:before="4000" w:after="300" w:line="640" w:lineRule="atLeast"/>
      <w:ind w:right="1440"/>
      <w:contextualSpacing/>
    </w:pPr>
    <w:rPr>
      <w:rFonts w:ascii="Oracle Sans Light" w:hAnsi="Oracle Sans Light" w:eastAsiaTheme="majorEastAsia" w:cstheme="majorBidi"/>
      <w:kern w:val="28"/>
      <w:sz w:val="72"/>
      <w:szCs w:val="72"/>
    </w:rPr>
  </w:style>
  <w:style w:type="character" w:styleId="TitleChar" w:customStyle="1">
    <w:name w:val="Title Char"/>
    <w:basedOn w:val="DefaultParagraphFont"/>
    <w:link w:val="Title"/>
    <w:uiPriority w:val="99"/>
    <w:rsid w:val="007A4F11"/>
    <w:rPr>
      <w:rFonts w:ascii="Oracle Sans Light" w:hAnsi="Oracle Sans Light" w:eastAsiaTheme="majorEastAsia" w:cstheme="majorBidi"/>
      <w:kern w:val="28"/>
      <w:sz w:val="72"/>
      <w:szCs w:val="72"/>
      <w14:numSpacing w14:val="tabular"/>
    </w:rPr>
  </w:style>
  <w:style w:type="paragraph" w:styleId="TOC1">
    <w:name w:val="toc 1"/>
    <w:basedOn w:val="Normal"/>
    <w:next w:val="Normal"/>
    <w:autoRedefine/>
    <w:uiPriority w:val="39"/>
    <w:rsid w:val="00B76394"/>
    <w:pPr>
      <w:tabs>
        <w:tab w:val="right" w:pos="6930"/>
      </w:tabs>
      <w:spacing w:after="65"/>
      <w:ind w:right="3420"/>
    </w:pPr>
    <w:rPr>
      <w:b/>
      <w:bCs/>
      <w:noProof/>
      <w:szCs w:val="16"/>
    </w:rPr>
  </w:style>
  <w:style w:type="paragraph" w:styleId="Connectwithuslastpage" w:customStyle="1">
    <w:name w:val="Connect with us (last page)"/>
    <w:basedOn w:val="Normal"/>
    <w:qFormat/>
    <w:rsid w:val="007F4641"/>
    <w:pPr>
      <w:widowControl w:val="0"/>
      <w:autoSpaceDE w:val="0"/>
      <w:autoSpaceDN w:val="0"/>
      <w:spacing w:before="10800" w:after="180" w:line="240" w:lineRule="atLeast"/>
    </w:pPr>
    <w:rPr>
      <w:rFonts w:eastAsia="Oracle Sans" w:cs="Oracle Sans"/>
      <w:b/>
      <w:bCs/>
      <w:lang w:bidi="en-GB"/>
    </w:rPr>
  </w:style>
  <w:style w:type="paragraph" w:styleId="Checkboxbulletsblack" w:customStyle="1">
    <w:name w:val="Checkbox bullets black"/>
    <w:basedOn w:val="Normal"/>
    <w:qFormat/>
    <w:rsid w:val="007A4F11"/>
    <w:pPr>
      <w:keepNext/>
      <w:keepLines/>
      <w:numPr>
        <w:numId w:val="25"/>
      </w:numPr>
      <w:pBdr>
        <w:top w:val="single" w:color="auto" w:sz="18" w:space="9"/>
        <w:left w:val="single" w:color="auto" w:sz="18" w:space="9"/>
        <w:bottom w:val="single" w:color="auto" w:sz="18" w:space="9"/>
        <w:right w:val="single" w:color="auto" w:sz="18" w:space="9"/>
      </w:pBdr>
      <w:spacing w:before="120"/>
      <w:ind w:right="720"/>
    </w:pPr>
    <w:rPr>
      <w:b/>
    </w:rPr>
  </w:style>
  <w:style w:type="paragraph" w:styleId="Checkboxbulletssolidblack" w:customStyle="1">
    <w:name w:val="Checkbox bullets solid black"/>
    <w:basedOn w:val="Checkboxbulletsblack"/>
    <w:qFormat/>
    <w:rsid w:val="007A4F11"/>
    <w:pPr>
      <w:numPr>
        <w:numId w:val="37"/>
      </w:numPr>
      <w:pBdr>
        <w:top w:val="single" w:color="auto" w:sz="36" w:space="9"/>
        <w:left w:val="single" w:color="auto" w:sz="36" w:space="9"/>
        <w:bottom w:val="single" w:color="auto" w:sz="36" w:space="9"/>
        <w:right w:val="single" w:color="auto" w:sz="36" w:space="9"/>
      </w:pBdr>
      <w:shd w:val="clear" w:color="auto" w:fill="000000" w:themeFill="text1"/>
      <w:spacing w:before="180" w:after="180" w:line="240" w:lineRule="auto"/>
    </w:pPr>
    <w:rPr>
      <w:color w:val="FFFFFF" w:themeColor="background1"/>
      <w:spacing w:val="10"/>
      <w:sz w:val="20"/>
    </w:rPr>
  </w:style>
  <w:style w:type="paragraph" w:styleId="Referencegraphic6width" w:customStyle="1">
    <w:name w:val="Reference graphic (6&quot; width)"/>
    <w:basedOn w:val="Referencebody"/>
    <w:next w:val="NoSpacing"/>
    <w:qFormat/>
    <w:rsid w:val="007A4F11"/>
    <w:pPr>
      <w:keepNext w:val="0"/>
      <w:keepLines w:val="0"/>
      <w:spacing w:before="240"/>
      <w:jc w:val="center"/>
    </w:pPr>
  </w:style>
  <w:style w:type="paragraph" w:styleId="Graphicright" w:customStyle="1">
    <w:name w:val="Graphic right"/>
    <w:basedOn w:val="Normal"/>
    <w:qFormat/>
    <w:rsid w:val="007A4F11"/>
    <w:pPr>
      <w:spacing w:before="240" w:after="240"/>
      <w:jc w:val="right"/>
    </w:pPr>
  </w:style>
  <w:style w:type="paragraph" w:styleId="Graphicleft" w:customStyle="1">
    <w:name w:val="Graphic left"/>
    <w:basedOn w:val="Graphicright"/>
    <w:qFormat/>
    <w:rsid w:val="007A4F11"/>
    <w:pPr>
      <w:jc w:val="left"/>
    </w:pPr>
    <w:rPr>
      <w:noProof/>
    </w:rPr>
  </w:style>
  <w:style w:type="paragraph" w:styleId="Referencequoteindent" w:customStyle="1">
    <w:name w:val="Reference quote indent"/>
    <w:basedOn w:val="Normal"/>
    <w:qFormat/>
    <w:rsid w:val="007A4F11"/>
    <w:pPr>
      <w:keepNext/>
      <w:keepLines/>
      <w:shd w:val="clear" w:color="auto" w:fill="FFFFFF" w:themeFill="background1"/>
      <w:spacing w:before="400" w:after="0" w:line="240" w:lineRule="auto"/>
      <w:ind w:left="1440" w:right="1440"/>
    </w:pPr>
    <w:rPr>
      <w:rFonts w:eastAsia="Times New Roman" w:cs="Times New Roman" w:asciiTheme="majorHAnsi" w:hAnsiTheme="majorHAnsi"/>
      <w:color w:val="AE562C"/>
      <w:sz w:val="32"/>
      <w:szCs w:val="32"/>
      <w14:numSpacing w14:val="default"/>
    </w:rPr>
  </w:style>
  <w:style w:type="paragraph" w:styleId="Coverdropdown" w:customStyle="1">
    <w:name w:val="Cover dropdown"/>
    <w:basedOn w:val="Normal"/>
    <w:qFormat/>
    <w:rsid w:val="007A4F11"/>
    <w:pPr>
      <w:spacing w:after="720" w:line="240" w:lineRule="atLeast"/>
      <w:ind w:right="5040"/>
    </w:pPr>
    <w:rPr>
      <w:rFonts w:eastAsiaTheme="minorEastAsia"/>
      <w:sz w:val="18"/>
    </w:rPr>
  </w:style>
  <w:style w:type="character" w:styleId="Heading3Char" w:customStyle="1">
    <w:name w:val="Heading 3 Char"/>
    <w:basedOn w:val="DefaultParagraphFont"/>
    <w:link w:val="Heading3"/>
    <w:uiPriority w:val="4"/>
    <w:rsid w:val="007A4F11"/>
    <w:rPr>
      <w:rFonts w:ascii="Oracle Sans Extra Bold" w:hAnsi="Oracle Sans Extra Bold"/>
      <w:sz w:val="25"/>
      <w:szCs w:val="25"/>
      <w14:numSpacing w14:val="tabular"/>
    </w:rPr>
  </w:style>
  <w:style w:type="character" w:styleId="Heading4Char" w:customStyle="1">
    <w:name w:val="Heading 4 Char"/>
    <w:basedOn w:val="DefaultParagraphFont"/>
    <w:link w:val="Heading4"/>
    <w:uiPriority w:val="4"/>
    <w:rsid w:val="0037760E"/>
    <w:rPr>
      <w:rFonts w:ascii="Oracle Sans Semi Bold" w:hAnsi="Oracle Sans Semi Bold"/>
      <w:b/>
      <w:sz w:val="23"/>
      <w:szCs w:val="23"/>
      <w14:numSpacing w14:val="tabular"/>
    </w:rPr>
  </w:style>
  <w:style w:type="character" w:styleId="Heading5Char" w:customStyle="1">
    <w:name w:val="Heading 5 Char"/>
    <w:basedOn w:val="DefaultParagraphFont"/>
    <w:link w:val="Heading5"/>
    <w:uiPriority w:val="4"/>
    <w:rsid w:val="0037760E"/>
    <w:rPr>
      <w:b/>
      <w:sz w:val="21"/>
      <w:szCs w:val="21"/>
      <w14:numSpacing w14:val="tabular"/>
    </w:rPr>
  </w:style>
  <w:style w:type="paragraph" w:styleId="TOC3">
    <w:name w:val="toc 3"/>
    <w:basedOn w:val="Normal"/>
    <w:next w:val="Normal"/>
    <w:autoRedefine/>
    <w:uiPriority w:val="39"/>
    <w:rsid w:val="00B76394"/>
    <w:pPr>
      <w:tabs>
        <w:tab w:val="right" w:pos="6926"/>
      </w:tabs>
      <w:spacing w:after="65"/>
      <w:ind w:left="432" w:right="3427"/>
    </w:pPr>
    <w:rPr>
      <w:noProof/>
      <w:szCs w:val="15"/>
    </w:rPr>
  </w:style>
  <w:style w:type="paragraph" w:styleId="Caption">
    <w:name w:val="caption"/>
    <w:basedOn w:val="Normal"/>
    <w:next w:val="Normal"/>
    <w:link w:val="CaptionChar"/>
    <w:uiPriority w:val="99"/>
    <w:rsid w:val="00DE6D5C"/>
    <w:pPr>
      <w:keepNext/>
      <w:keepLines/>
      <w:spacing w:before="240"/>
    </w:pPr>
    <w:rPr>
      <w:rFonts w:eastAsiaTheme="minorEastAsia"/>
      <w:bCs/>
      <w:sz w:val="15"/>
    </w:rPr>
  </w:style>
  <w:style w:type="character" w:styleId="CaptionChar" w:customStyle="1">
    <w:name w:val="Caption Char"/>
    <w:basedOn w:val="DefaultParagraphFont"/>
    <w:link w:val="Caption"/>
    <w:uiPriority w:val="99"/>
    <w:rsid w:val="00DE6D5C"/>
    <w:rPr>
      <w:rFonts w:eastAsiaTheme="minorEastAsia"/>
      <w:bCs/>
      <w:sz w:val="15"/>
      <w14:numSpacing w14:val="tabular"/>
    </w:rPr>
  </w:style>
  <w:style w:type="paragraph" w:styleId="Referencequote" w:customStyle="1">
    <w:name w:val="Reference quote"/>
    <w:basedOn w:val="Normal"/>
    <w:qFormat/>
    <w:rsid w:val="007A4F11"/>
    <w:pPr>
      <w:spacing w:after="0" w:line="240" w:lineRule="auto"/>
    </w:pPr>
    <w:rPr>
      <w:rFonts w:asciiTheme="majorHAnsi" w:hAnsiTheme="majorHAnsi"/>
      <w:color w:val="AE562C"/>
      <w:sz w:val="24"/>
    </w:rPr>
  </w:style>
  <w:style w:type="paragraph" w:styleId="Referencequoteblack" w:customStyle="1">
    <w:name w:val="Reference quote black"/>
    <w:basedOn w:val="Normal"/>
    <w:qFormat/>
    <w:rsid w:val="007A4F11"/>
    <w:pPr>
      <w:spacing w:before="400" w:after="0" w:line="240" w:lineRule="auto"/>
    </w:pPr>
    <w:rPr>
      <w:rFonts w:asciiTheme="majorHAnsi" w:hAnsiTheme="majorHAnsi"/>
      <w:color w:val="000000" w:themeColor="text1"/>
      <w:sz w:val="24"/>
    </w:rPr>
  </w:style>
  <w:style w:type="paragraph" w:styleId="Referencequote130pillar" w:customStyle="1">
    <w:name w:val="Reference quote 130 pillar"/>
    <w:basedOn w:val="Referencequoteblack"/>
    <w:qFormat/>
    <w:rsid w:val="007A4F11"/>
    <w:pPr>
      <w:keepNext/>
      <w:keepLines/>
    </w:pPr>
    <w:rPr>
      <w:color w:val="5C5651"/>
    </w:rPr>
  </w:style>
  <w:style w:type="paragraph" w:styleId="Referencequoteindentcredit" w:customStyle="1">
    <w:name w:val="Reference quote indent credit"/>
    <w:basedOn w:val="Referencequotecredit"/>
    <w:qFormat/>
    <w:rsid w:val="007A4F11"/>
    <w:pPr>
      <w:ind w:left="1440" w:right="1440"/>
    </w:pPr>
    <w:rPr>
      <w:rFonts w:asciiTheme="minorHAnsi" w:hAnsiTheme="minorHAnsi"/>
    </w:rPr>
  </w:style>
  <w:style w:type="paragraph" w:styleId="Code" w:customStyle="1">
    <w:name w:val="Code"/>
    <w:basedOn w:val="Normal"/>
    <w:next w:val="Normal"/>
    <w:link w:val="CodeChar"/>
    <w:uiPriority w:val="3"/>
    <w:qFormat/>
    <w:rsid w:val="007A4F11"/>
    <w:pPr>
      <w:keepNext/>
      <w:keepLines/>
    </w:pPr>
    <w:rPr>
      <w:rFonts w:ascii="Consolas" w:hAnsi="Consolas"/>
      <w:noProof/>
    </w:rPr>
  </w:style>
  <w:style w:type="character" w:styleId="CodeChar" w:customStyle="1">
    <w:name w:val="Code Char"/>
    <w:basedOn w:val="DefaultParagraphFont"/>
    <w:link w:val="Code"/>
    <w:uiPriority w:val="3"/>
    <w:rsid w:val="007A4F11"/>
    <w:rPr>
      <w:rFonts w:ascii="Consolas" w:hAnsi="Consolas"/>
      <w:noProof/>
      <w14:numSpacing w14:val="tabular"/>
    </w:rPr>
  </w:style>
  <w:style w:type="paragraph" w:styleId="CopyrightH1" w:customStyle="1">
    <w:name w:val="Copyright H1"/>
    <w:basedOn w:val="Normal"/>
    <w:uiPriority w:val="13"/>
    <w:rsid w:val="00DE6D5C"/>
    <w:pPr>
      <w:widowControl w:val="0"/>
      <w:autoSpaceDE w:val="0"/>
      <w:autoSpaceDN w:val="0"/>
      <w:spacing w:before="80" w:after="180" w:line="240" w:lineRule="atLeast"/>
    </w:pPr>
    <w:rPr>
      <w:rFonts w:eastAsia="Oracle Sans" w:cs="Oracle Sans" w:asciiTheme="majorHAnsi" w:hAnsiTheme="majorHAnsi"/>
      <w:bCs/>
      <w:lang w:bidi="en-GB"/>
    </w:rPr>
  </w:style>
  <w:style w:type="paragraph" w:styleId="Coverinfo" w:customStyle="1">
    <w:name w:val="Cover info"/>
    <w:basedOn w:val="CoverdateandInfo"/>
    <w:link w:val="CoverinfoChar"/>
    <w:uiPriority w:val="99"/>
    <w:rsid w:val="00DE6D5C"/>
    <w:pPr>
      <w:spacing w:line="320" w:lineRule="atLeast"/>
    </w:pPr>
    <w:rPr>
      <w:rFonts w:ascii="Oracle Sans Extra Bold" w:hAnsi="Oracle Sans Extra Bold"/>
    </w:rPr>
  </w:style>
  <w:style w:type="character" w:styleId="CoverinfoChar" w:customStyle="1">
    <w:name w:val="Cover info Char"/>
    <w:basedOn w:val="CoverdateandInfoChar"/>
    <w:link w:val="Coverinfo"/>
    <w:uiPriority w:val="99"/>
    <w:rsid w:val="00DE6D5C"/>
    <w:rPr>
      <w:rFonts w:ascii="Oracle Sans Extra Bold" w:hAnsi="Oracle Sans Extra Bold" w:eastAsiaTheme="minorEastAsia"/>
      <w:sz w:val="18"/>
      <w14:numSpacing w14:val="tabular"/>
    </w:rPr>
  </w:style>
  <w:style w:type="character" w:styleId="Emphasis">
    <w:name w:val="Emphasis"/>
    <w:uiPriority w:val="99"/>
    <w:rsid w:val="00DE6D5C"/>
    <w:rPr>
      <w:i/>
      <w:iCs/>
    </w:rPr>
  </w:style>
  <w:style w:type="character" w:styleId="FollowedHyperlink">
    <w:name w:val="FollowedHyperlink"/>
    <w:basedOn w:val="DefaultParagraphFont"/>
    <w:uiPriority w:val="39"/>
    <w:unhideWhenUsed/>
    <w:rsid w:val="00DE6D5C"/>
    <w:rPr>
      <w:color w:val="2C5967" w:themeColor="followedHyperlink"/>
      <w:u w:val="single"/>
    </w:rPr>
  </w:style>
  <w:style w:type="paragraph" w:styleId="Footerinformation" w:customStyle="1">
    <w:name w:val="Footer information"/>
    <w:basedOn w:val="Normal"/>
    <w:link w:val="FooterinformationChar"/>
    <w:uiPriority w:val="14"/>
    <w:rsid w:val="00DE6D5C"/>
    <w:pPr>
      <w:tabs>
        <w:tab w:val="left" w:pos="360"/>
      </w:tabs>
      <w:ind w:right="360"/>
    </w:pPr>
    <w:rPr>
      <w:sz w:val="12"/>
      <w:szCs w:val="12"/>
    </w:rPr>
  </w:style>
  <w:style w:type="character" w:styleId="FooterinformationChar" w:customStyle="1">
    <w:name w:val="Footer information Char"/>
    <w:basedOn w:val="DefaultParagraphFont"/>
    <w:link w:val="Footerinformation"/>
    <w:uiPriority w:val="14"/>
    <w:rsid w:val="00DE6D5C"/>
    <w:rPr>
      <w:sz w:val="12"/>
      <w:szCs w:val="12"/>
      <w14:numSpacing w14:val="tabular"/>
    </w:rPr>
  </w:style>
  <w:style w:type="paragraph" w:styleId="ListNumber">
    <w:name w:val="List Number"/>
    <w:basedOn w:val="Normal"/>
    <w:uiPriority w:val="99"/>
    <w:rsid w:val="00DE6D5C"/>
    <w:pPr>
      <w:numPr>
        <w:numId w:val="8"/>
      </w:numPr>
    </w:pPr>
    <w:rPr>
      <w:rFonts w:eastAsiaTheme="minorEastAsia"/>
    </w:rPr>
  </w:style>
  <w:style w:type="paragraph" w:styleId="Normalbullet" w:customStyle="1">
    <w:name w:val="Normal bullet"/>
    <w:basedOn w:val="Normal"/>
    <w:uiPriority w:val="2"/>
    <w:qFormat/>
    <w:rsid w:val="007A4F11"/>
    <w:pPr>
      <w:numPr>
        <w:numId w:val="28"/>
      </w:numPr>
    </w:pPr>
  </w:style>
  <w:style w:type="paragraph" w:styleId="Normalbullet1" w:customStyle="1">
    <w:name w:val="Normal bullet 1"/>
    <w:basedOn w:val="Normalbullet"/>
    <w:uiPriority w:val="2"/>
    <w:qFormat/>
    <w:rsid w:val="007A4F11"/>
    <w:pPr>
      <w:numPr>
        <w:ilvl w:val="1"/>
      </w:numPr>
    </w:pPr>
  </w:style>
  <w:style w:type="paragraph" w:styleId="Normalbullet2" w:customStyle="1">
    <w:name w:val="Normal bullet 2"/>
    <w:basedOn w:val="Normalbullet"/>
    <w:uiPriority w:val="99"/>
    <w:rsid w:val="00DE6D5C"/>
    <w:pPr>
      <w:numPr>
        <w:ilvl w:val="2"/>
      </w:numPr>
    </w:pPr>
  </w:style>
  <w:style w:type="paragraph" w:styleId="Normalbullet3" w:customStyle="1">
    <w:name w:val="Normal bullet 3"/>
    <w:basedOn w:val="Normalbullet"/>
    <w:uiPriority w:val="99"/>
    <w:rsid w:val="00DE6D5C"/>
    <w:pPr>
      <w:numPr>
        <w:ilvl w:val="3"/>
      </w:numPr>
    </w:pPr>
  </w:style>
  <w:style w:type="paragraph" w:styleId="Normalbullet4" w:customStyle="1">
    <w:name w:val="Normal bullet 4"/>
    <w:basedOn w:val="Normalbullet"/>
    <w:uiPriority w:val="99"/>
    <w:rsid w:val="00DE6D5C"/>
    <w:pPr>
      <w:numPr>
        <w:ilvl w:val="4"/>
      </w:numPr>
    </w:pPr>
  </w:style>
  <w:style w:type="paragraph" w:styleId="Normalbullet5" w:customStyle="1">
    <w:name w:val="Normal bullet 5"/>
    <w:basedOn w:val="Normalbullet4"/>
    <w:uiPriority w:val="99"/>
    <w:rsid w:val="00DE6D5C"/>
    <w:pPr>
      <w:numPr>
        <w:ilvl w:val="5"/>
      </w:numPr>
    </w:pPr>
  </w:style>
  <w:style w:type="paragraph" w:styleId="Normalbullet6" w:customStyle="1">
    <w:name w:val="Normal bullet 6"/>
    <w:basedOn w:val="Normalbullet5"/>
    <w:uiPriority w:val="99"/>
    <w:rsid w:val="00DE6D5C"/>
    <w:pPr>
      <w:numPr>
        <w:ilvl w:val="6"/>
      </w:numPr>
    </w:pPr>
  </w:style>
  <w:style w:type="paragraph" w:styleId="Normaloutline1" w:customStyle="1">
    <w:name w:val="Normal outline 1"/>
    <w:basedOn w:val="Normal"/>
    <w:uiPriority w:val="2"/>
    <w:qFormat/>
    <w:rsid w:val="007A4F11"/>
    <w:pPr>
      <w:numPr>
        <w:numId w:val="29"/>
      </w:numPr>
    </w:pPr>
  </w:style>
  <w:style w:type="paragraph" w:styleId="Normaloutline2" w:customStyle="1">
    <w:name w:val="Normal outline 2"/>
    <w:basedOn w:val="Normal"/>
    <w:uiPriority w:val="99"/>
    <w:rsid w:val="00DE6D5C"/>
    <w:pPr>
      <w:numPr>
        <w:ilvl w:val="1"/>
        <w:numId w:val="29"/>
      </w:numPr>
    </w:pPr>
  </w:style>
  <w:style w:type="paragraph" w:styleId="Normaloutline3" w:customStyle="1">
    <w:name w:val="Normal outline 3"/>
    <w:basedOn w:val="Normaloutline1"/>
    <w:uiPriority w:val="99"/>
    <w:rsid w:val="00DE6D5C"/>
    <w:pPr>
      <w:numPr>
        <w:ilvl w:val="2"/>
      </w:numPr>
    </w:pPr>
  </w:style>
  <w:style w:type="paragraph" w:styleId="Normaloutline4" w:customStyle="1">
    <w:name w:val="Normal outline 4"/>
    <w:basedOn w:val="Normaloutline1"/>
    <w:uiPriority w:val="99"/>
    <w:rsid w:val="00DE6D5C"/>
    <w:pPr>
      <w:numPr>
        <w:ilvl w:val="3"/>
      </w:numPr>
    </w:pPr>
  </w:style>
  <w:style w:type="paragraph" w:styleId="Normaloutline5" w:customStyle="1">
    <w:name w:val="Normal outline 5"/>
    <w:basedOn w:val="Normaloutline1"/>
    <w:uiPriority w:val="99"/>
    <w:rsid w:val="00DE6D5C"/>
    <w:pPr>
      <w:numPr>
        <w:ilvl w:val="4"/>
      </w:numPr>
    </w:pPr>
  </w:style>
  <w:style w:type="paragraph" w:styleId="Normaloutline6" w:customStyle="1">
    <w:name w:val="Normal outline 6"/>
    <w:basedOn w:val="Normaloutline1"/>
    <w:uiPriority w:val="99"/>
    <w:rsid w:val="00DE6D5C"/>
    <w:pPr>
      <w:numPr>
        <w:ilvl w:val="5"/>
      </w:numPr>
    </w:pPr>
  </w:style>
  <w:style w:type="paragraph" w:styleId="Referencebullet" w:customStyle="1">
    <w:name w:val="Reference bullet"/>
    <w:basedOn w:val="Referencebody"/>
    <w:link w:val="ReferencebulletChar"/>
    <w:uiPriority w:val="12"/>
    <w:qFormat/>
    <w:rsid w:val="007A4F11"/>
    <w:pPr>
      <w:numPr>
        <w:numId w:val="30"/>
      </w:numPr>
      <w:tabs>
        <w:tab w:val="left" w:pos="216"/>
      </w:tabs>
    </w:pPr>
  </w:style>
  <w:style w:type="character" w:styleId="ReferencebulletChar" w:customStyle="1">
    <w:name w:val="Reference bullet Char"/>
    <w:basedOn w:val="ReferencebodyChar"/>
    <w:link w:val="Referencebullet"/>
    <w:uiPriority w:val="12"/>
    <w:rsid w:val="007A4F11"/>
    <w:rPr>
      <w:rFonts w:asciiTheme="majorHAnsi" w:hAnsiTheme="majorHAnsi"/>
      <w:sz w:val="18"/>
      <w:szCs w:val="18"/>
      <w:shd w:val="clear" w:color="auto" w:fill="F1EFED"/>
      <w14:numSpacing w14:val="tabular"/>
    </w:rPr>
  </w:style>
  <w:style w:type="paragraph" w:styleId="Referencequoteindentdetails" w:customStyle="1">
    <w:name w:val="Reference quote indent details"/>
    <w:basedOn w:val="Referencequotedetails"/>
    <w:qFormat/>
    <w:rsid w:val="007A4F11"/>
    <w:pPr>
      <w:ind w:left="1440" w:right="1440"/>
    </w:pPr>
  </w:style>
  <w:style w:type="paragraph" w:styleId="Checkboxbullets" w:customStyle="1">
    <w:name w:val="Checkbox bullets"/>
    <w:basedOn w:val="Checkboxbulletsblack"/>
    <w:qFormat/>
    <w:rsid w:val="007A4F11"/>
    <w:pPr>
      <w:numPr>
        <w:numId w:val="31"/>
      </w:numPr>
      <w:pBdr>
        <w:top w:val="single" w:color="AE562C" w:sz="18" w:space="9"/>
        <w:left w:val="single" w:color="AE562C" w:sz="18" w:space="9"/>
        <w:bottom w:val="single" w:color="AE562C" w:sz="18" w:space="9"/>
        <w:right w:val="single" w:color="AE562C" w:sz="18" w:space="9"/>
      </w:pBdr>
    </w:pPr>
    <w:rPr>
      <w:color w:val="AE562C"/>
    </w:rPr>
  </w:style>
  <w:style w:type="paragraph" w:styleId="Referencequoteindent130pillar" w:customStyle="1">
    <w:name w:val="Reference quote indent 130 pillar"/>
    <w:basedOn w:val="Referencequoteindent"/>
    <w:qFormat/>
    <w:rsid w:val="007A4F11"/>
    <w:rPr>
      <w:color w:val="5C5651"/>
    </w:rPr>
  </w:style>
  <w:style w:type="paragraph" w:styleId="Referencequotedetails" w:customStyle="1">
    <w:name w:val="Reference quote details"/>
    <w:basedOn w:val="Normal"/>
    <w:link w:val="ReferencequotedetailsChar"/>
    <w:uiPriority w:val="12"/>
    <w:qFormat/>
    <w:rsid w:val="007A4F11"/>
    <w:pPr>
      <w:spacing w:line="240" w:lineRule="auto"/>
    </w:pPr>
    <w:rPr>
      <w:rFonts w:asciiTheme="majorHAnsi" w:hAnsiTheme="majorHAnsi"/>
      <w:sz w:val="16"/>
      <w:szCs w:val="16"/>
    </w:rPr>
  </w:style>
  <w:style w:type="character" w:styleId="ReferencequotedetailsChar" w:customStyle="1">
    <w:name w:val="Reference quote details Char"/>
    <w:basedOn w:val="ReferencebodyChar"/>
    <w:link w:val="Referencequotedetails"/>
    <w:uiPriority w:val="12"/>
    <w:rsid w:val="007A4F11"/>
    <w:rPr>
      <w:rFonts w:asciiTheme="majorHAnsi" w:hAnsiTheme="majorHAnsi"/>
      <w:sz w:val="16"/>
      <w:szCs w:val="16"/>
      <w:shd w:val="clear" w:color="auto" w:fill="F1EFED"/>
      <w14:numSpacing w14:val="tabular"/>
    </w:rPr>
  </w:style>
  <w:style w:type="paragraph" w:styleId="Smalltext" w:customStyle="1">
    <w:name w:val="Small text"/>
    <w:basedOn w:val="Normal"/>
    <w:link w:val="SmalltextChar"/>
    <w:uiPriority w:val="1"/>
    <w:qFormat/>
    <w:rsid w:val="007A4F11"/>
    <w:pPr>
      <w:tabs>
        <w:tab w:val="left" w:pos="288"/>
      </w:tabs>
      <w:spacing w:after="100" w:line="200" w:lineRule="atLeast"/>
    </w:pPr>
    <w:rPr>
      <w:sz w:val="15"/>
    </w:rPr>
  </w:style>
  <w:style w:type="character" w:styleId="SmalltextChar" w:customStyle="1">
    <w:name w:val="Small text Char"/>
    <w:basedOn w:val="DefaultParagraphFont"/>
    <w:link w:val="Smalltext"/>
    <w:uiPriority w:val="1"/>
    <w:rsid w:val="007A4F11"/>
    <w:rPr>
      <w:sz w:val="15"/>
      <w14:numSpacing w14:val="tabular"/>
    </w:rPr>
  </w:style>
  <w:style w:type="paragraph" w:styleId="Smallbullet" w:customStyle="1">
    <w:name w:val="Small bullet"/>
    <w:basedOn w:val="Smalltext"/>
    <w:uiPriority w:val="2"/>
    <w:qFormat/>
    <w:rsid w:val="007A4F11"/>
    <w:pPr>
      <w:numPr>
        <w:numId w:val="33"/>
      </w:numPr>
      <w:tabs>
        <w:tab w:val="clear" w:pos="288"/>
      </w:tabs>
    </w:pPr>
  </w:style>
  <w:style w:type="paragraph" w:styleId="Smallbullet1" w:customStyle="1">
    <w:name w:val="Small bullet 1"/>
    <w:basedOn w:val="Smallbullet"/>
    <w:uiPriority w:val="2"/>
    <w:qFormat/>
    <w:rsid w:val="007A4F11"/>
    <w:pPr>
      <w:numPr>
        <w:ilvl w:val="1"/>
      </w:numPr>
    </w:pPr>
  </w:style>
  <w:style w:type="paragraph" w:styleId="Smallbullet2" w:customStyle="1">
    <w:name w:val="Small bullet 2"/>
    <w:basedOn w:val="Smallbullet"/>
    <w:uiPriority w:val="99"/>
    <w:rsid w:val="00DE6D5C"/>
    <w:pPr>
      <w:numPr>
        <w:ilvl w:val="2"/>
      </w:numPr>
    </w:pPr>
  </w:style>
  <w:style w:type="paragraph" w:styleId="Smallbullet3" w:customStyle="1">
    <w:name w:val="Small bullet 3"/>
    <w:basedOn w:val="Smallbullet"/>
    <w:uiPriority w:val="99"/>
    <w:rsid w:val="00DE6D5C"/>
    <w:pPr>
      <w:numPr>
        <w:ilvl w:val="3"/>
      </w:numPr>
    </w:pPr>
  </w:style>
  <w:style w:type="paragraph" w:styleId="Smallbullet4" w:customStyle="1">
    <w:name w:val="Small bullet 4"/>
    <w:basedOn w:val="Smallbullet"/>
    <w:uiPriority w:val="99"/>
    <w:rsid w:val="00DE6D5C"/>
    <w:pPr>
      <w:numPr>
        <w:ilvl w:val="4"/>
      </w:numPr>
    </w:pPr>
  </w:style>
  <w:style w:type="paragraph" w:styleId="Smallbullet5" w:customStyle="1">
    <w:name w:val="Small bullet 5"/>
    <w:basedOn w:val="Smallbullet"/>
    <w:uiPriority w:val="99"/>
    <w:rsid w:val="00DE6D5C"/>
    <w:pPr>
      <w:numPr>
        <w:ilvl w:val="5"/>
      </w:numPr>
    </w:pPr>
  </w:style>
  <w:style w:type="paragraph" w:styleId="Smallbullet6" w:customStyle="1">
    <w:name w:val="Small bullet 6"/>
    <w:basedOn w:val="Smallbullet"/>
    <w:uiPriority w:val="99"/>
    <w:rsid w:val="00DE6D5C"/>
    <w:pPr>
      <w:numPr>
        <w:ilvl w:val="6"/>
      </w:numPr>
    </w:pPr>
  </w:style>
  <w:style w:type="paragraph" w:styleId="Smalloutline1" w:customStyle="1">
    <w:name w:val="Small outline 1"/>
    <w:basedOn w:val="Smalltext"/>
    <w:uiPriority w:val="2"/>
    <w:qFormat/>
    <w:rsid w:val="007A4F11"/>
    <w:pPr>
      <w:numPr>
        <w:numId w:val="34"/>
      </w:numPr>
    </w:pPr>
  </w:style>
  <w:style w:type="paragraph" w:styleId="Smalloutline2" w:customStyle="1">
    <w:name w:val="Small outline 2"/>
    <w:basedOn w:val="Smalloutline1"/>
    <w:uiPriority w:val="99"/>
    <w:rsid w:val="00DE6D5C"/>
    <w:pPr>
      <w:numPr>
        <w:ilvl w:val="1"/>
      </w:numPr>
    </w:pPr>
  </w:style>
  <w:style w:type="paragraph" w:styleId="Smalloutline3" w:customStyle="1">
    <w:name w:val="Small outline 3"/>
    <w:basedOn w:val="Smalloutline1"/>
    <w:uiPriority w:val="99"/>
    <w:rsid w:val="00DE6D5C"/>
    <w:pPr>
      <w:numPr>
        <w:ilvl w:val="2"/>
      </w:numPr>
    </w:pPr>
  </w:style>
  <w:style w:type="paragraph" w:styleId="Smalloutline4" w:customStyle="1">
    <w:name w:val="Small outline 4"/>
    <w:basedOn w:val="Smalloutline1"/>
    <w:uiPriority w:val="99"/>
    <w:rsid w:val="00DE6D5C"/>
    <w:pPr>
      <w:numPr>
        <w:ilvl w:val="3"/>
      </w:numPr>
    </w:pPr>
  </w:style>
  <w:style w:type="paragraph" w:styleId="Smalloutline5" w:customStyle="1">
    <w:name w:val="Small outline 5"/>
    <w:basedOn w:val="Smalloutline1"/>
    <w:uiPriority w:val="99"/>
    <w:rsid w:val="00DE6D5C"/>
    <w:pPr>
      <w:numPr>
        <w:ilvl w:val="4"/>
      </w:numPr>
    </w:pPr>
  </w:style>
  <w:style w:type="paragraph" w:styleId="Smalloutline6" w:customStyle="1">
    <w:name w:val="Small outline 6"/>
    <w:basedOn w:val="Smalloutline1"/>
    <w:uiPriority w:val="99"/>
    <w:rsid w:val="00DE6D5C"/>
    <w:pPr>
      <w:numPr>
        <w:ilvl w:val="5"/>
      </w:numPr>
    </w:pPr>
  </w:style>
  <w:style w:type="character" w:styleId="Heading6Char" w:customStyle="1">
    <w:name w:val="Heading 6 Char"/>
    <w:basedOn w:val="DefaultParagraphFont"/>
    <w:link w:val="Heading6"/>
    <w:uiPriority w:val="99"/>
    <w:semiHidden/>
    <w:rsid w:val="007A4F11"/>
    <w:rPr>
      <w:rFonts w:asciiTheme="majorHAnsi" w:hAnsiTheme="majorHAnsi" w:eastAsiaTheme="majorEastAsia" w:cstheme="majorBidi"/>
      <w:color w:val="385251" w:themeColor="accent1" w:themeShade="7F"/>
      <w14:numSpacing w14:val="tabular"/>
    </w:rPr>
  </w:style>
  <w:style w:type="character" w:styleId="Heading7Char" w:customStyle="1">
    <w:name w:val="Heading 7 Char"/>
    <w:basedOn w:val="DefaultParagraphFont"/>
    <w:link w:val="Heading7"/>
    <w:uiPriority w:val="99"/>
    <w:semiHidden/>
    <w:rsid w:val="007A4F11"/>
    <w:rPr>
      <w:rFonts w:asciiTheme="majorHAnsi" w:hAnsiTheme="majorHAnsi" w:eastAsiaTheme="majorEastAsia" w:cstheme="majorBidi"/>
      <w:i/>
      <w:iCs/>
      <w:color w:val="385251" w:themeColor="accent1" w:themeShade="7F"/>
      <w14:numSpacing w14:val="tabular"/>
    </w:rPr>
  </w:style>
  <w:style w:type="character" w:styleId="Tableheadingcharacter" w:customStyle="1">
    <w:name w:val="Table heading character"/>
    <w:basedOn w:val="DefaultParagraphFont"/>
    <w:uiPriority w:val="6"/>
    <w:qFormat/>
    <w:rsid w:val="007A4F11"/>
    <w:rPr>
      <w:b/>
      <w:color w:val="AE562C"/>
      <w:lang w:val="en-GB"/>
    </w:rPr>
  </w:style>
  <w:style w:type="paragraph" w:styleId="Tableofimages" w:customStyle="1">
    <w:name w:val="Table of images"/>
    <w:basedOn w:val="TableofFigures"/>
    <w:uiPriority w:val="99"/>
    <w:qFormat/>
    <w:rsid w:val="007A4F11"/>
  </w:style>
  <w:style w:type="paragraph" w:styleId="Tabletitle" w:customStyle="1">
    <w:name w:val="Table title"/>
    <w:basedOn w:val="Tableheading"/>
    <w:next w:val="Normal"/>
    <w:uiPriority w:val="5"/>
    <w:qFormat/>
    <w:rsid w:val="007A4F11"/>
  </w:style>
  <w:style w:type="table" w:styleId="GridTable2">
    <w:name w:val="Grid Table 2"/>
    <w:basedOn w:val="TableNormal"/>
    <w:uiPriority w:val="47"/>
    <w:rsid w:val="008C6334"/>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ghtList-Accent3">
    <w:name w:val="Light List Accent 3"/>
    <w:basedOn w:val="TableNormal"/>
    <w:uiPriority w:val="61"/>
    <w:rsid w:val="008E76A0"/>
    <w:pPr>
      <w:spacing w:after="0" w:line="240" w:lineRule="auto"/>
    </w:pPr>
    <w:rPr>
      <w:rFonts w:eastAsiaTheme="minorEastAsia"/>
      <w:sz w:val="22"/>
      <w:szCs w:val="22"/>
    </w:rPr>
    <w:tblPr>
      <w:tblStyleRowBandSize w:val="1"/>
      <w:tblStyleColBandSize w:val="1"/>
      <w:tblBorders>
        <w:top w:val="single" w:color="C28897" w:themeColor="accent3" w:sz="8" w:space="0"/>
        <w:left w:val="single" w:color="C28897" w:themeColor="accent3" w:sz="8" w:space="0"/>
        <w:bottom w:val="single" w:color="C28897" w:themeColor="accent3" w:sz="8" w:space="0"/>
        <w:right w:val="single" w:color="C28897" w:themeColor="accent3" w:sz="8" w:space="0"/>
      </w:tblBorders>
    </w:tblPr>
    <w:tblStylePr w:type="firstRow">
      <w:pPr>
        <w:spacing w:before="0" w:after="0" w:line="240" w:lineRule="auto"/>
      </w:pPr>
      <w:rPr>
        <w:b/>
        <w:bCs/>
        <w:color w:val="FFFFFF" w:themeColor="background1"/>
      </w:rPr>
      <w:tblPr/>
      <w:tcPr>
        <w:shd w:val="clear" w:color="auto" w:fill="C28897" w:themeFill="accent3"/>
      </w:tcPr>
    </w:tblStylePr>
    <w:tblStylePr w:type="lastRow">
      <w:pPr>
        <w:spacing w:before="0" w:after="0" w:line="240" w:lineRule="auto"/>
      </w:pPr>
      <w:rPr>
        <w:b/>
        <w:bCs/>
      </w:rPr>
      <w:tblPr/>
      <w:tcPr>
        <w:tcBorders>
          <w:top w:val="double" w:color="C28897" w:themeColor="accent3" w:sz="6" w:space="0"/>
          <w:left w:val="single" w:color="C28897" w:themeColor="accent3" w:sz="8" w:space="0"/>
          <w:bottom w:val="single" w:color="C28897" w:themeColor="accent3" w:sz="8" w:space="0"/>
          <w:right w:val="single" w:color="C28897" w:themeColor="accent3" w:sz="8" w:space="0"/>
        </w:tcBorders>
      </w:tcPr>
    </w:tblStylePr>
    <w:tblStylePr w:type="firstCol">
      <w:rPr>
        <w:b/>
        <w:bCs/>
      </w:rPr>
    </w:tblStylePr>
    <w:tblStylePr w:type="lastCol">
      <w:rPr>
        <w:b/>
        <w:bCs/>
      </w:rPr>
    </w:tblStylePr>
    <w:tblStylePr w:type="band1Vert">
      <w:tblPr/>
      <w:tcPr>
        <w:tcBorders>
          <w:top w:val="single" w:color="C28897" w:themeColor="accent3" w:sz="8" w:space="0"/>
          <w:left w:val="single" w:color="C28897" w:themeColor="accent3" w:sz="8" w:space="0"/>
          <w:bottom w:val="single" w:color="C28897" w:themeColor="accent3" w:sz="8" w:space="0"/>
          <w:right w:val="single" w:color="C28897" w:themeColor="accent3" w:sz="8" w:space="0"/>
        </w:tcBorders>
      </w:tcPr>
    </w:tblStylePr>
    <w:tblStylePr w:type="band1Horz">
      <w:tblPr/>
      <w:tcPr>
        <w:tcBorders>
          <w:top w:val="single" w:color="C28897" w:themeColor="accent3" w:sz="8" w:space="0"/>
          <w:left w:val="single" w:color="C28897" w:themeColor="accent3" w:sz="8" w:space="0"/>
          <w:bottom w:val="single" w:color="C28897" w:themeColor="accent3" w:sz="8" w:space="0"/>
          <w:right w:val="single" w:color="C28897" w:themeColor="accent3" w:sz="8" w:space="0"/>
        </w:tcBorders>
      </w:tcPr>
    </w:tblStylePr>
  </w:style>
  <w:style w:type="table" w:styleId="ListTable3-Accent1">
    <w:name w:val="List Table 3 Accent 1"/>
    <w:basedOn w:val="ListTable3"/>
    <w:uiPriority w:val="48"/>
    <w:rsid w:val="00DE6D5C"/>
    <w:tblPr>
      <w:tblBorders>
        <w:top w:val="single" w:color="76A2A0" w:themeColor="accent1" w:sz="4" w:space="0"/>
        <w:left w:val="single" w:color="76A2A0" w:themeColor="accent1" w:sz="4" w:space="0"/>
        <w:bottom w:val="single" w:color="76A2A0" w:themeColor="accent1" w:sz="4" w:space="0"/>
        <w:right w:val="single" w:color="76A2A0" w:themeColor="accent1" w:sz="4" w:space="0"/>
      </w:tblBorders>
    </w:tblPr>
    <w:tblStylePr w:type="firstRow">
      <w:pPr>
        <w:wordWrap/>
        <w:spacing w:before="120" w:beforeLines="0" w:beforeAutospacing="0" w:after="120" w:afterLines="0" w:afterAutospacing="0"/>
      </w:pPr>
      <w:rPr>
        <w:b/>
        <w:bCs/>
        <w:color w:val="000000" w:themeColor="text1"/>
      </w:rPr>
      <w:tblPr/>
      <w:trPr>
        <w:cantSplit/>
        <w:tblHeader/>
      </w:t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single" w:color="FFFFFF" w:themeColor="background1" w:sz="4" w:space="0"/>
          <w:tl2br w:val="nil"/>
          <w:tr2bl w:val="nil"/>
        </w:tcBorders>
        <w:shd w:val="clear" w:color="auto" w:fill="76A2A0" w:themeFill="accent1"/>
        <w:noWrap/>
      </w:tcPr>
    </w:tblStylePr>
    <w:tblStylePr w:type="lastRow">
      <w:rPr>
        <w:b/>
        <w:bCs/>
      </w:rPr>
      <w:tblPr/>
      <w:tcPr>
        <w:tcBorders>
          <w:top w:val="double" w:color="76A2A0"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76A2A0" w:themeColor="accent1" w:sz="4" w:space="0"/>
          <w:right w:val="single" w:color="76A2A0" w:themeColor="accent1" w:sz="4" w:space="0"/>
        </w:tcBorders>
      </w:tcPr>
    </w:tblStylePr>
    <w:tblStylePr w:type="band1Horz">
      <w:tblPr/>
      <w:tcPr>
        <w:tcBorders>
          <w:top w:val="single" w:color="76A2A0" w:themeColor="accent1" w:sz="4" w:space="0"/>
          <w:bottom w:val="single" w:color="76A2A0"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76A2A0" w:themeColor="accent1" w:sz="4" w:space="0"/>
          <w:left w:val="nil"/>
        </w:tcBorders>
      </w:tcPr>
    </w:tblStylePr>
    <w:tblStylePr w:type="swCell">
      <w:tblPr/>
      <w:tcPr>
        <w:tcBorders>
          <w:top w:val="double" w:color="76A2A0" w:themeColor="accent1" w:sz="4" w:space="0"/>
          <w:right w:val="nil"/>
        </w:tcBorders>
      </w:tcPr>
    </w:tblStylePr>
  </w:style>
  <w:style w:type="paragraph" w:styleId="Referencequoteindentblack" w:customStyle="1">
    <w:name w:val="Reference quote indent black"/>
    <w:basedOn w:val="Referencequoteindent"/>
    <w:qFormat/>
    <w:rsid w:val="007A4F11"/>
    <w:rPr>
      <w:color w:val="000000" w:themeColor="text1"/>
    </w:rPr>
  </w:style>
  <w:style w:type="table" w:styleId="ListTable3-Accent2">
    <w:name w:val="List Table 3 Accent 2"/>
    <w:basedOn w:val="ListTable3"/>
    <w:uiPriority w:val="48"/>
    <w:rsid w:val="00DE6D5C"/>
    <w:tblPr>
      <w:tblBorders>
        <w:top w:val="single" w:color="796087" w:themeColor="accent2" w:sz="4" w:space="0"/>
        <w:left w:val="single" w:color="796087" w:themeColor="accent2" w:sz="4" w:space="0"/>
        <w:bottom w:val="single" w:color="796087" w:themeColor="accent2" w:sz="4" w:space="0"/>
        <w:right w:val="single" w:color="796087" w:themeColor="accent2" w:sz="4" w:space="0"/>
      </w:tblBorders>
    </w:tblPr>
    <w:tblStylePr w:type="firstRow">
      <w:pPr>
        <w:wordWrap/>
        <w:spacing w:before="120" w:beforeLines="0" w:beforeAutospacing="0" w:after="120" w:afterLines="0" w:afterAutospacing="0"/>
      </w:pPr>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single" w:color="FFFFFF" w:themeColor="background1" w:sz="4" w:space="0"/>
          <w:tl2br w:val="nil"/>
          <w:tr2bl w:val="nil"/>
        </w:tcBorders>
        <w:shd w:val="clear" w:color="auto" w:fill="796087" w:themeFill="accent2"/>
      </w:tcPr>
    </w:tblStylePr>
    <w:tblStylePr w:type="lastRow">
      <w:rPr>
        <w:b/>
        <w:bCs/>
      </w:rPr>
      <w:tblPr/>
      <w:tcPr>
        <w:tcBorders>
          <w:top w:val="double" w:color="796087"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796087" w:themeColor="accent2" w:sz="4" w:space="0"/>
          <w:right w:val="single" w:color="796087" w:themeColor="accent2" w:sz="4" w:space="0"/>
        </w:tcBorders>
      </w:tcPr>
    </w:tblStylePr>
    <w:tblStylePr w:type="band1Horz">
      <w:tblPr/>
      <w:tcPr>
        <w:tcBorders>
          <w:top w:val="single" w:color="796087" w:themeColor="accent2" w:sz="4" w:space="0"/>
          <w:bottom w:val="single" w:color="796087"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796087" w:themeColor="accent2" w:sz="4" w:space="0"/>
          <w:left w:val="nil"/>
        </w:tcBorders>
      </w:tcPr>
    </w:tblStylePr>
    <w:tblStylePr w:type="swCell">
      <w:tblPr/>
      <w:tcPr>
        <w:tcBorders>
          <w:top w:val="double" w:color="796087" w:themeColor="accent2" w:sz="4" w:space="0"/>
          <w:right w:val="nil"/>
        </w:tcBorders>
      </w:tcPr>
    </w:tblStylePr>
  </w:style>
  <w:style w:type="table" w:styleId="ListTable3-Accent3">
    <w:name w:val="List Table 3 Accent 3"/>
    <w:basedOn w:val="ListTable3"/>
    <w:uiPriority w:val="48"/>
    <w:rsid w:val="00DE6D5C"/>
    <w:tblPr>
      <w:tblBorders>
        <w:top w:val="single" w:color="C28897" w:themeColor="accent3" w:sz="4" w:space="0"/>
        <w:left w:val="single" w:color="C28897" w:themeColor="accent3" w:sz="4" w:space="0"/>
        <w:bottom w:val="single" w:color="C28897" w:themeColor="accent3" w:sz="4" w:space="0"/>
        <w:right w:val="single" w:color="C28897" w:themeColor="accent3" w:sz="4" w:space="0"/>
      </w:tblBorders>
    </w:tblPr>
    <w:tblStylePr w:type="firstRow">
      <w:pPr>
        <w:wordWrap/>
        <w:spacing w:before="120" w:beforeLines="0" w:beforeAutospacing="0" w:after="120" w:afterLines="0" w:afterAutospacing="0"/>
      </w:pPr>
      <w:rPr>
        <w:b/>
        <w:bCs/>
        <w:color w:val="000000" w:themeColor="text1"/>
      </w:rPr>
      <w:tblPr/>
      <w:trPr>
        <w:cantSplit/>
        <w:tblHeader/>
      </w:t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single" w:color="FFFFFF" w:themeColor="background1" w:sz="4" w:space="0"/>
          <w:tl2br w:val="nil"/>
          <w:tr2bl w:val="nil"/>
        </w:tcBorders>
        <w:shd w:val="clear" w:color="auto" w:fill="C28897" w:themeFill="accent3"/>
      </w:tcPr>
    </w:tblStylePr>
    <w:tblStylePr w:type="lastRow">
      <w:rPr>
        <w:b/>
        <w:bCs/>
      </w:rPr>
      <w:tblPr/>
      <w:tcPr>
        <w:tcBorders>
          <w:top w:val="double" w:color="C28897"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28897" w:themeColor="accent3" w:sz="4" w:space="0"/>
          <w:right w:val="single" w:color="C28897" w:themeColor="accent3" w:sz="4" w:space="0"/>
        </w:tcBorders>
      </w:tcPr>
    </w:tblStylePr>
    <w:tblStylePr w:type="band1Horz">
      <w:tblPr/>
      <w:tcPr>
        <w:tcBorders>
          <w:top w:val="single" w:color="C28897" w:themeColor="accent3" w:sz="4" w:space="0"/>
          <w:bottom w:val="single" w:color="C28897"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28897" w:themeColor="accent3" w:sz="4" w:space="0"/>
          <w:left w:val="nil"/>
        </w:tcBorders>
      </w:tcPr>
    </w:tblStylePr>
    <w:tblStylePr w:type="swCell">
      <w:tblPr/>
      <w:tcPr>
        <w:tcBorders>
          <w:top w:val="double" w:color="C28897" w:themeColor="accent3" w:sz="4" w:space="0"/>
          <w:right w:val="nil"/>
        </w:tcBorders>
      </w:tcPr>
    </w:tblStylePr>
  </w:style>
  <w:style w:type="table" w:styleId="ListTable3-Accent4">
    <w:name w:val="List Table 3 Accent 4"/>
    <w:basedOn w:val="ListTable3"/>
    <w:uiPriority w:val="48"/>
    <w:rsid w:val="00DE6D5C"/>
    <w:tblPr>
      <w:tblBorders>
        <w:top w:val="single" w:color="315357" w:themeColor="accent4" w:sz="4" w:space="0"/>
        <w:left w:val="single" w:color="315357" w:themeColor="accent4" w:sz="4" w:space="0"/>
        <w:bottom w:val="single" w:color="315357" w:themeColor="accent4" w:sz="4" w:space="0"/>
        <w:right w:val="single" w:color="315357" w:themeColor="accent4" w:sz="4" w:space="0"/>
      </w:tblBorders>
    </w:tblPr>
    <w:tblStylePr w:type="firstRow">
      <w:pPr>
        <w:wordWrap/>
        <w:spacing w:before="120" w:beforeLines="0" w:beforeAutospacing="0" w:after="120" w:afterLines="0" w:afterAutospacing="0"/>
      </w:pPr>
      <w:rPr>
        <w:b/>
        <w:bCs/>
        <w:color w:val="FFFFFF" w:themeColor="background1"/>
      </w:rPr>
      <w:tblPr/>
      <w:trPr>
        <w:cantSplit/>
        <w:tblHeader/>
      </w:t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single" w:color="FFFFFF" w:themeColor="background1" w:sz="4" w:space="0"/>
          <w:tl2br w:val="nil"/>
          <w:tr2bl w:val="nil"/>
        </w:tcBorders>
        <w:shd w:val="clear" w:color="auto" w:fill="315357" w:themeFill="accent4"/>
      </w:tcPr>
    </w:tblStylePr>
    <w:tblStylePr w:type="lastRow">
      <w:rPr>
        <w:b/>
        <w:bCs/>
      </w:rPr>
      <w:tblPr/>
      <w:tcPr>
        <w:tcBorders>
          <w:top w:val="double" w:color="315357"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315357" w:themeColor="accent4" w:sz="4" w:space="0"/>
          <w:right w:val="single" w:color="315357" w:themeColor="accent4" w:sz="4" w:space="0"/>
        </w:tcBorders>
      </w:tcPr>
    </w:tblStylePr>
    <w:tblStylePr w:type="band1Horz">
      <w:tblPr/>
      <w:tcPr>
        <w:tcBorders>
          <w:top w:val="single" w:color="315357" w:themeColor="accent4" w:sz="4" w:space="0"/>
          <w:bottom w:val="single" w:color="315357"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315357" w:themeColor="accent4" w:sz="4" w:space="0"/>
          <w:left w:val="nil"/>
        </w:tcBorders>
      </w:tcPr>
    </w:tblStylePr>
    <w:tblStylePr w:type="swCell">
      <w:tblPr/>
      <w:tcPr>
        <w:tcBorders>
          <w:top w:val="double" w:color="315357" w:themeColor="accent4" w:sz="4" w:space="0"/>
          <w:right w:val="nil"/>
        </w:tcBorders>
      </w:tcPr>
    </w:tblStylePr>
  </w:style>
  <w:style w:type="table" w:styleId="ListTable3-Accent5">
    <w:name w:val="List Table 3 Accent 5"/>
    <w:basedOn w:val="ListTable3"/>
    <w:uiPriority w:val="48"/>
    <w:rsid w:val="00DE6D5C"/>
    <w:tblPr>
      <w:tblBorders>
        <w:top w:val="single" w:color="C58C52" w:themeColor="accent5" w:sz="4" w:space="0"/>
        <w:left w:val="single" w:color="C58C52" w:themeColor="accent5" w:sz="4" w:space="0"/>
        <w:bottom w:val="single" w:color="C58C52" w:themeColor="accent5" w:sz="4" w:space="0"/>
        <w:right w:val="single" w:color="C58C52" w:themeColor="accent5" w:sz="4" w:space="0"/>
      </w:tblBorders>
    </w:tblPr>
    <w:tblStylePr w:type="firstRow">
      <w:pPr>
        <w:wordWrap/>
        <w:spacing w:before="120" w:beforeLines="0" w:beforeAutospacing="0" w:after="120" w:afterLines="0" w:afterAutospacing="0"/>
      </w:pPr>
      <w:rPr>
        <w:b/>
        <w:bCs/>
        <w:color w:val="000000" w:themeColor="text1"/>
      </w:rPr>
      <w:tblPr/>
      <w:trPr>
        <w:cantSplit/>
        <w:tblHeader/>
      </w:t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single" w:color="FFFFFF" w:themeColor="background1" w:sz="4" w:space="0"/>
          <w:tl2br w:val="nil"/>
          <w:tr2bl w:val="nil"/>
        </w:tcBorders>
        <w:shd w:val="clear" w:color="auto" w:fill="C58C52" w:themeFill="accent5"/>
      </w:tcPr>
    </w:tblStylePr>
    <w:tblStylePr w:type="lastRow">
      <w:rPr>
        <w:b/>
        <w:bCs/>
      </w:rPr>
      <w:tblPr/>
      <w:tcPr>
        <w:tcBorders>
          <w:top w:val="double" w:color="C58C52"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58C52" w:themeColor="accent5" w:sz="4" w:space="0"/>
          <w:right w:val="single" w:color="C58C52" w:themeColor="accent5" w:sz="4" w:space="0"/>
        </w:tcBorders>
      </w:tcPr>
    </w:tblStylePr>
    <w:tblStylePr w:type="band1Horz">
      <w:tblPr/>
      <w:tcPr>
        <w:tcBorders>
          <w:top w:val="single" w:color="C58C52" w:themeColor="accent5" w:sz="4" w:space="0"/>
          <w:bottom w:val="single" w:color="C58C52"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58C52" w:themeColor="accent5" w:sz="4" w:space="0"/>
          <w:left w:val="nil"/>
        </w:tcBorders>
      </w:tcPr>
    </w:tblStylePr>
    <w:tblStylePr w:type="swCell">
      <w:tblPr/>
      <w:tcPr>
        <w:tcBorders>
          <w:top w:val="double" w:color="C58C52" w:themeColor="accent5" w:sz="4" w:space="0"/>
          <w:right w:val="nil"/>
        </w:tcBorders>
      </w:tcPr>
    </w:tblStylePr>
  </w:style>
  <w:style w:type="table" w:styleId="ListTable3-Accent6">
    <w:name w:val="List Table 3 Accent 6"/>
    <w:basedOn w:val="ListTable3"/>
    <w:uiPriority w:val="48"/>
    <w:rsid w:val="00DE6D5C"/>
    <w:tblPr>
      <w:tblBorders>
        <w:top w:val="single" w:color="925865" w:themeColor="accent6" w:sz="4" w:space="0"/>
        <w:left w:val="single" w:color="925865" w:themeColor="accent6" w:sz="4" w:space="0"/>
        <w:bottom w:val="single" w:color="925865" w:themeColor="accent6" w:sz="4" w:space="0"/>
        <w:right w:val="single" w:color="925865" w:themeColor="accent6" w:sz="4" w:space="0"/>
      </w:tblBorders>
    </w:tblPr>
    <w:tblStylePr w:type="firstRow">
      <w:pPr>
        <w:wordWrap/>
        <w:spacing w:before="120" w:beforeLines="0" w:beforeAutospacing="0" w:after="120" w:afterLines="0" w:afterAutospacing="0"/>
      </w:pPr>
      <w:rPr>
        <w:b/>
        <w:bCs/>
        <w:color w:val="FFFFFF" w:themeColor="background1"/>
      </w:rPr>
      <w:tblPr/>
      <w:trPr>
        <w:cantSplit/>
        <w:tblHeader/>
      </w:t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single" w:color="FFFFFF" w:themeColor="background1" w:sz="4" w:space="0"/>
          <w:tl2br w:val="nil"/>
          <w:tr2bl w:val="nil"/>
        </w:tcBorders>
        <w:shd w:val="clear" w:color="auto" w:fill="925865" w:themeFill="accent6"/>
      </w:tcPr>
    </w:tblStylePr>
    <w:tblStylePr w:type="lastRow">
      <w:rPr>
        <w:b/>
        <w:bCs/>
      </w:rPr>
      <w:tblPr/>
      <w:tcPr>
        <w:tcBorders>
          <w:top w:val="double" w:color="925865"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25865" w:themeColor="accent6" w:sz="4" w:space="0"/>
          <w:right w:val="single" w:color="925865" w:themeColor="accent6" w:sz="4" w:space="0"/>
        </w:tcBorders>
      </w:tcPr>
    </w:tblStylePr>
    <w:tblStylePr w:type="band1Horz">
      <w:tblPr/>
      <w:tcPr>
        <w:tcBorders>
          <w:top w:val="single" w:color="925865" w:themeColor="accent6" w:sz="4" w:space="0"/>
          <w:bottom w:val="single" w:color="925865"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25865" w:themeColor="accent6" w:sz="4" w:space="0"/>
          <w:left w:val="nil"/>
        </w:tcBorders>
      </w:tcPr>
    </w:tblStylePr>
    <w:tblStylePr w:type="swCell">
      <w:tblPr/>
      <w:tcPr>
        <w:tcBorders>
          <w:top w:val="double" w:color="925865" w:themeColor="accent6" w:sz="4" w:space="0"/>
          <w:right w:val="nil"/>
        </w:tcBorders>
      </w:tcPr>
    </w:tblStylePr>
  </w:style>
  <w:style w:type="table" w:styleId="ListTable3">
    <w:name w:val="List Table 3"/>
    <w:basedOn w:val="TableNormal"/>
    <w:uiPriority w:val="48"/>
    <w:rsid w:val="00DE6D5C"/>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CellMar>
        <w:top w:w="58" w:type="dxa"/>
        <w:bottom w:w="58" w:type="dxa"/>
      </w:tblCellMar>
    </w:tblPr>
    <w:tblStylePr w:type="firstRow">
      <w:pPr>
        <w:wordWrap/>
        <w:spacing w:before="120" w:beforeLines="0" w:beforeAutospacing="0" w:after="120" w:afterLines="0" w:afterAutospacing="0"/>
      </w:pPr>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single" w:color="FFFFFF" w:themeColor="background1" w:sz="4" w:space="0"/>
          <w:tl2br w:val="nil"/>
          <w:tr2bl w:val="nil"/>
        </w:tcBorders>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paragraph" w:styleId="Checkboxbulletssolid" w:customStyle="1">
    <w:name w:val="Checkbox bullets solid"/>
    <w:basedOn w:val="Checkboxbulletssolidblack"/>
    <w:qFormat/>
    <w:rsid w:val="007A4F11"/>
    <w:pPr>
      <w:pBdr>
        <w:top w:val="single" w:color="AE562C" w:sz="36" w:space="9"/>
        <w:left w:val="single" w:color="AE562C" w:sz="36" w:space="9"/>
        <w:bottom w:val="single" w:color="AE562C" w:sz="36" w:space="9"/>
        <w:right w:val="single" w:color="AE562C" w:sz="36" w:space="9"/>
      </w:pBdr>
      <w:shd w:val="clear" w:color="auto" w:fill="AE562C"/>
    </w:pPr>
  </w:style>
  <w:style w:type="character" w:styleId="Heading8Char" w:customStyle="1">
    <w:name w:val="Heading 8 Char"/>
    <w:basedOn w:val="DefaultParagraphFont"/>
    <w:link w:val="Heading8"/>
    <w:uiPriority w:val="99"/>
    <w:semiHidden/>
    <w:rsid w:val="007A4F11"/>
    <w:rPr>
      <w:rFonts w:asciiTheme="majorHAnsi" w:hAnsiTheme="majorHAnsi" w:eastAsiaTheme="majorEastAsia" w:cstheme="majorBidi"/>
      <w:color w:val="272727" w:themeColor="text1" w:themeTint="D8"/>
      <w:sz w:val="21"/>
      <w:szCs w:val="21"/>
      <w14:numSpacing w14:val="tabular"/>
    </w:rPr>
  </w:style>
  <w:style w:type="character" w:styleId="Heading9Char" w:customStyle="1">
    <w:name w:val="Heading 9 Char"/>
    <w:basedOn w:val="DefaultParagraphFont"/>
    <w:link w:val="Heading9"/>
    <w:uiPriority w:val="99"/>
    <w:semiHidden/>
    <w:rsid w:val="007A4F11"/>
    <w:rPr>
      <w:rFonts w:asciiTheme="majorHAnsi" w:hAnsiTheme="majorHAnsi" w:eastAsiaTheme="majorEastAsia" w:cstheme="majorBidi"/>
      <w:i/>
      <w:iCs/>
      <w:color w:val="272727" w:themeColor="text1" w:themeTint="D8"/>
      <w:sz w:val="21"/>
      <w:szCs w:val="21"/>
      <w14:numSpacing w14:val="tabular"/>
    </w:rPr>
  </w:style>
  <w:style w:type="paragraph" w:styleId="BalloonText">
    <w:name w:val="Balloon Text"/>
    <w:basedOn w:val="Normal"/>
    <w:link w:val="BalloonTextChar"/>
    <w:uiPriority w:val="99"/>
    <w:semiHidden/>
    <w:unhideWhenUsed/>
    <w:rsid w:val="00DE6D5C"/>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E6D5C"/>
    <w:rPr>
      <w:rFonts w:ascii="Segoe UI" w:hAnsi="Segoe UI" w:cs="Segoe UI"/>
      <w:sz w:val="18"/>
      <w:szCs w:val="18"/>
      <w14:numSpacing w14:val="tabular"/>
    </w:rPr>
  </w:style>
  <w:style w:type="paragraph" w:styleId="Bibliography">
    <w:name w:val="Bibliography"/>
    <w:basedOn w:val="Normal"/>
    <w:next w:val="Normal"/>
    <w:uiPriority w:val="37"/>
    <w:semiHidden/>
    <w:rsid w:val="00DE6D5C"/>
    <w:pPr>
      <w:spacing w:after="200" w:line="276" w:lineRule="auto"/>
    </w:pPr>
    <w:rPr>
      <w:rFonts w:eastAsiaTheme="minorEastAsia"/>
    </w:rPr>
  </w:style>
  <w:style w:type="paragraph" w:styleId="BlockText">
    <w:name w:val="Block Text"/>
    <w:basedOn w:val="Normal"/>
    <w:uiPriority w:val="99"/>
    <w:semiHidden/>
    <w:rsid w:val="00DE6D5C"/>
    <w:pPr>
      <w:pBdr>
        <w:top w:val="single" w:color="76A2A0" w:themeColor="accent1" w:sz="2" w:space="10"/>
        <w:left w:val="single" w:color="76A2A0" w:themeColor="accent1" w:sz="2" w:space="10"/>
        <w:bottom w:val="single" w:color="76A2A0" w:themeColor="accent1" w:sz="2" w:space="10"/>
        <w:right w:val="single" w:color="76A2A0" w:themeColor="accent1" w:sz="2" w:space="10"/>
      </w:pBdr>
      <w:spacing w:after="200" w:line="276" w:lineRule="auto"/>
      <w:ind w:left="1152" w:right="1152"/>
    </w:pPr>
    <w:rPr>
      <w:rFonts w:eastAsiaTheme="minorEastAsia"/>
      <w:i/>
      <w:iCs/>
      <w:color w:val="76A2A0" w:themeColor="accent1"/>
    </w:rPr>
  </w:style>
  <w:style w:type="paragraph" w:styleId="BodyText">
    <w:name w:val="Body Text"/>
    <w:basedOn w:val="Normal"/>
    <w:link w:val="BodyTextChar"/>
    <w:uiPriority w:val="99"/>
    <w:semiHidden/>
    <w:unhideWhenUsed/>
    <w:rsid w:val="00DE6D5C"/>
  </w:style>
  <w:style w:type="character" w:styleId="BodyTextChar" w:customStyle="1">
    <w:name w:val="Body Text Char"/>
    <w:basedOn w:val="DefaultParagraphFont"/>
    <w:link w:val="BodyText"/>
    <w:uiPriority w:val="99"/>
    <w:semiHidden/>
    <w:rsid w:val="00DE6D5C"/>
    <w:rPr>
      <w14:numSpacing w14:val="tabular"/>
    </w:rPr>
  </w:style>
  <w:style w:type="paragraph" w:styleId="BodyText2">
    <w:name w:val="Body Text 2"/>
    <w:basedOn w:val="Normal"/>
    <w:link w:val="BodyText2Char"/>
    <w:uiPriority w:val="99"/>
    <w:semiHidden/>
    <w:unhideWhenUsed/>
    <w:rsid w:val="00DE6D5C"/>
    <w:pPr>
      <w:spacing w:line="480" w:lineRule="auto"/>
    </w:pPr>
  </w:style>
  <w:style w:type="character" w:styleId="BodyText2Char" w:customStyle="1">
    <w:name w:val="Body Text 2 Char"/>
    <w:basedOn w:val="DefaultParagraphFont"/>
    <w:link w:val="BodyText2"/>
    <w:uiPriority w:val="99"/>
    <w:semiHidden/>
    <w:rsid w:val="00DE6D5C"/>
    <w:rPr>
      <w14:numSpacing w14:val="tabular"/>
    </w:rPr>
  </w:style>
  <w:style w:type="paragraph" w:styleId="BodyText3">
    <w:name w:val="Body Text 3"/>
    <w:basedOn w:val="Normal"/>
    <w:link w:val="BodyText3Char"/>
    <w:uiPriority w:val="99"/>
    <w:semiHidden/>
    <w:unhideWhenUsed/>
    <w:rsid w:val="00DE6D5C"/>
    <w:rPr>
      <w:sz w:val="16"/>
      <w:szCs w:val="16"/>
    </w:rPr>
  </w:style>
  <w:style w:type="character" w:styleId="BodyText3Char" w:customStyle="1">
    <w:name w:val="Body Text 3 Char"/>
    <w:basedOn w:val="DefaultParagraphFont"/>
    <w:link w:val="BodyText3"/>
    <w:uiPriority w:val="99"/>
    <w:semiHidden/>
    <w:rsid w:val="00DE6D5C"/>
    <w:rPr>
      <w:sz w:val="16"/>
      <w:szCs w:val="16"/>
      <w14:numSpacing w14:val="tabular"/>
    </w:rPr>
  </w:style>
  <w:style w:type="paragraph" w:styleId="BodyTextFirstIndent">
    <w:name w:val="Body Text First Indent"/>
    <w:basedOn w:val="BodyText"/>
    <w:link w:val="BodyTextFirstIndentChar"/>
    <w:uiPriority w:val="99"/>
    <w:semiHidden/>
    <w:unhideWhenUsed/>
    <w:rsid w:val="00DE6D5C"/>
    <w:pPr>
      <w:ind w:firstLine="360"/>
    </w:pPr>
  </w:style>
  <w:style w:type="character" w:styleId="BodyTextFirstIndentChar" w:customStyle="1">
    <w:name w:val="Body Text First Indent Char"/>
    <w:basedOn w:val="BodyTextChar"/>
    <w:link w:val="BodyTextFirstIndent"/>
    <w:uiPriority w:val="99"/>
    <w:semiHidden/>
    <w:rsid w:val="00DE6D5C"/>
    <w:rPr>
      <w14:numSpacing w14:val="tabular"/>
    </w:rPr>
  </w:style>
  <w:style w:type="paragraph" w:styleId="BodyTextIndent">
    <w:name w:val="Body Text Indent"/>
    <w:basedOn w:val="Normal"/>
    <w:link w:val="BodyTextIndentChar"/>
    <w:uiPriority w:val="99"/>
    <w:semiHidden/>
    <w:unhideWhenUsed/>
    <w:rsid w:val="00DE6D5C"/>
    <w:pPr>
      <w:ind w:left="360"/>
    </w:pPr>
  </w:style>
  <w:style w:type="character" w:styleId="BodyTextIndentChar" w:customStyle="1">
    <w:name w:val="Body Text Indent Char"/>
    <w:basedOn w:val="DefaultParagraphFont"/>
    <w:link w:val="BodyTextIndent"/>
    <w:uiPriority w:val="99"/>
    <w:semiHidden/>
    <w:rsid w:val="00DE6D5C"/>
    <w:rPr>
      <w14:numSpacing w14:val="tabular"/>
    </w:rPr>
  </w:style>
  <w:style w:type="paragraph" w:styleId="BodyTextFirstIndent2">
    <w:name w:val="Body Text First Indent 2"/>
    <w:basedOn w:val="BodyTextIndent"/>
    <w:link w:val="BodyTextFirstIndent2Char"/>
    <w:uiPriority w:val="99"/>
    <w:semiHidden/>
    <w:unhideWhenUsed/>
    <w:rsid w:val="00DE6D5C"/>
    <w:pPr>
      <w:ind w:firstLine="360"/>
    </w:pPr>
  </w:style>
  <w:style w:type="character" w:styleId="BodyTextFirstIndent2Char" w:customStyle="1">
    <w:name w:val="Body Text First Indent 2 Char"/>
    <w:basedOn w:val="BodyTextIndentChar"/>
    <w:link w:val="BodyTextFirstIndent2"/>
    <w:uiPriority w:val="99"/>
    <w:semiHidden/>
    <w:rsid w:val="00DE6D5C"/>
    <w:rPr>
      <w14:numSpacing w14:val="tabular"/>
    </w:rPr>
  </w:style>
  <w:style w:type="paragraph" w:styleId="BodyTextIndent2">
    <w:name w:val="Body Text Indent 2"/>
    <w:basedOn w:val="Normal"/>
    <w:link w:val="BodyTextIndent2Char"/>
    <w:uiPriority w:val="99"/>
    <w:semiHidden/>
    <w:unhideWhenUsed/>
    <w:rsid w:val="00DE6D5C"/>
    <w:pPr>
      <w:spacing w:line="480" w:lineRule="auto"/>
      <w:ind w:left="360"/>
    </w:pPr>
  </w:style>
  <w:style w:type="character" w:styleId="BodyTextIndent2Char" w:customStyle="1">
    <w:name w:val="Body Text Indent 2 Char"/>
    <w:basedOn w:val="DefaultParagraphFont"/>
    <w:link w:val="BodyTextIndent2"/>
    <w:uiPriority w:val="99"/>
    <w:semiHidden/>
    <w:rsid w:val="00DE6D5C"/>
    <w:rPr>
      <w14:numSpacing w14:val="tabular"/>
    </w:rPr>
  </w:style>
  <w:style w:type="paragraph" w:styleId="BodyTextIndent3">
    <w:name w:val="Body Text Indent 3"/>
    <w:basedOn w:val="Normal"/>
    <w:link w:val="BodyTextIndent3Char"/>
    <w:uiPriority w:val="99"/>
    <w:semiHidden/>
    <w:unhideWhenUsed/>
    <w:rsid w:val="00DE6D5C"/>
    <w:pPr>
      <w:ind w:left="360"/>
    </w:pPr>
    <w:rPr>
      <w:sz w:val="16"/>
      <w:szCs w:val="16"/>
    </w:rPr>
  </w:style>
  <w:style w:type="character" w:styleId="BodyTextIndent3Char" w:customStyle="1">
    <w:name w:val="Body Text Indent 3 Char"/>
    <w:basedOn w:val="DefaultParagraphFont"/>
    <w:link w:val="BodyTextIndent3"/>
    <w:uiPriority w:val="99"/>
    <w:semiHidden/>
    <w:rsid w:val="00DE6D5C"/>
    <w:rPr>
      <w:sz w:val="16"/>
      <w:szCs w:val="16"/>
      <w14:numSpacing w14:val="tabular"/>
    </w:rPr>
  </w:style>
  <w:style w:type="paragraph" w:styleId="Closing">
    <w:name w:val="Closing"/>
    <w:basedOn w:val="Normal"/>
    <w:link w:val="ClosingChar"/>
    <w:uiPriority w:val="99"/>
    <w:semiHidden/>
    <w:rsid w:val="00DE6D5C"/>
    <w:pPr>
      <w:ind w:left="4320"/>
    </w:pPr>
    <w:rPr>
      <w:rFonts w:eastAsiaTheme="minorEastAsia"/>
    </w:rPr>
  </w:style>
  <w:style w:type="character" w:styleId="ClosingChar" w:customStyle="1">
    <w:name w:val="Closing Char"/>
    <w:basedOn w:val="DefaultParagraphFont"/>
    <w:link w:val="Closing"/>
    <w:uiPriority w:val="99"/>
    <w:semiHidden/>
    <w:rsid w:val="00DE6D5C"/>
    <w:rPr>
      <w:rFonts w:eastAsiaTheme="minorEastAsia"/>
      <w14:numSpacing w14:val="tabular"/>
    </w:rPr>
  </w:style>
  <w:style w:type="paragraph" w:styleId="CommentSubject">
    <w:name w:val="Comment Subject"/>
    <w:basedOn w:val="CommentText"/>
    <w:next w:val="CommentText"/>
    <w:link w:val="CommentSubjectChar"/>
    <w:uiPriority w:val="99"/>
    <w:semiHidden/>
    <w:rsid w:val="00DE6D5C"/>
    <w:rPr>
      <w:b/>
      <w:bCs/>
    </w:rPr>
  </w:style>
  <w:style w:type="character" w:styleId="CommentSubjectChar" w:customStyle="1">
    <w:name w:val="Comment Subject Char"/>
    <w:basedOn w:val="CommentTextChar"/>
    <w:link w:val="CommentSubject"/>
    <w:uiPriority w:val="99"/>
    <w:semiHidden/>
    <w:rsid w:val="00DE6D5C"/>
    <w:rPr>
      <w:rFonts w:eastAsiaTheme="minorEastAsia"/>
      <w:b/>
      <w:bCs/>
      <w:sz w:val="20"/>
      <w:szCs w:val="20"/>
      <w14:numSpacing w14:val="tabular"/>
    </w:rPr>
  </w:style>
  <w:style w:type="paragraph" w:styleId="Date">
    <w:name w:val="Date"/>
    <w:basedOn w:val="Normal"/>
    <w:next w:val="Normal"/>
    <w:link w:val="DateChar"/>
    <w:uiPriority w:val="99"/>
    <w:semiHidden/>
    <w:rsid w:val="00DE6D5C"/>
    <w:pPr>
      <w:spacing w:after="200" w:line="276" w:lineRule="auto"/>
    </w:pPr>
    <w:rPr>
      <w:rFonts w:eastAsiaTheme="minorEastAsia"/>
    </w:rPr>
  </w:style>
  <w:style w:type="character" w:styleId="DateChar" w:customStyle="1">
    <w:name w:val="Date Char"/>
    <w:basedOn w:val="DefaultParagraphFont"/>
    <w:link w:val="Date"/>
    <w:uiPriority w:val="99"/>
    <w:semiHidden/>
    <w:rsid w:val="00DE6D5C"/>
    <w:rPr>
      <w:rFonts w:eastAsiaTheme="minorEastAsia"/>
      <w14:numSpacing w14:val="tabular"/>
    </w:rPr>
  </w:style>
  <w:style w:type="paragraph" w:styleId="DocumentMap">
    <w:name w:val="Document Map"/>
    <w:basedOn w:val="Normal"/>
    <w:link w:val="DocumentMapChar"/>
    <w:uiPriority w:val="99"/>
    <w:semiHidden/>
    <w:rsid w:val="00DE6D5C"/>
    <w:rPr>
      <w:rFonts w:ascii="Tahoma" w:hAnsi="Tahoma" w:cs="Tahoma" w:eastAsiaTheme="minorEastAsia"/>
      <w:sz w:val="16"/>
      <w:szCs w:val="16"/>
    </w:rPr>
  </w:style>
  <w:style w:type="character" w:styleId="DocumentMapChar" w:customStyle="1">
    <w:name w:val="Document Map Char"/>
    <w:basedOn w:val="DefaultParagraphFont"/>
    <w:link w:val="DocumentMap"/>
    <w:uiPriority w:val="99"/>
    <w:semiHidden/>
    <w:rsid w:val="00DE6D5C"/>
    <w:rPr>
      <w:rFonts w:ascii="Tahoma" w:hAnsi="Tahoma" w:cs="Tahoma" w:eastAsiaTheme="minorEastAsia"/>
      <w:sz w:val="16"/>
      <w:szCs w:val="16"/>
      <w14:numSpacing w14:val="tabular"/>
    </w:rPr>
  </w:style>
  <w:style w:type="paragraph" w:styleId="E-mailSignature">
    <w:name w:val="E-mail Signature"/>
    <w:basedOn w:val="Normal"/>
    <w:link w:val="E-mailSignatureChar"/>
    <w:uiPriority w:val="99"/>
    <w:semiHidden/>
    <w:rsid w:val="00DE6D5C"/>
    <w:rPr>
      <w:rFonts w:eastAsiaTheme="minorEastAsia"/>
    </w:rPr>
  </w:style>
  <w:style w:type="character" w:styleId="E-mailSignatureChar" w:customStyle="1">
    <w:name w:val="E-mail Signature Char"/>
    <w:basedOn w:val="DefaultParagraphFont"/>
    <w:link w:val="E-mailSignature"/>
    <w:uiPriority w:val="99"/>
    <w:semiHidden/>
    <w:rsid w:val="00DE6D5C"/>
    <w:rPr>
      <w:rFonts w:eastAsiaTheme="minorEastAsia"/>
      <w14:numSpacing w14:val="tabular"/>
    </w:rPr>
  </w:style>
  <w:style w:type="character" w:styleId="EndnoteReference">
    <w:name w:val="endnote reference"/>
    <w:basedOn w:val="DefaultParagraphFont"/>
    <w:uiPriority w:val="99"/>
    <w:semiHidden/>
    <w:rsid w:val="00DE6D5C"/>
    <w:rPr>
      <w:vertAlign w:val="superscript"/>
    </w:rPr>
  </w:style>
  <w:style w:type="paragraph" w:styleId="EndnoteText">
    <w:name w:val="endnote text"/>
    <w:basedOn w:val="Normal"/>
    <w:link w:val="EndnoteTextChar"/>
    <w:uiPriority w:val="99"/>
    <w:semiHidden/>
    <w:rsid w:val="00DE6D5C"/>
    <w:rPr>
      <w:rFonts w:eastAsiaTheme="minorEastAsia"/>
      <w:sz w:val="20"/>
      <w:szCs w:val="20"/>
    </w:rPr>
  </w:style>
  <w:style w:type="character" w:styleId="EndnoteTextChar" w:customStyle="1">
    <w:name w:val="Endnote Text Char"/>
    <w:basedOn w:val="DefaultParagraphFont"/>
    <w:link w:val="EndnoteText"/>
    <w:uiPriority w:val="99"/>
    <w:semiHidden/>
    <w:rsid w:val="00DE6D5C"/>
    <w:rPr>
      <w:rFonts w:eastAsiaTheme="minorEastAsia"/>
      <w:sz w:val="20"/>
      <w:szCs w:val="20"/>
      <w14:numSpacing w14:val="tabular"/>
    </w:rPr>
  </w:style>
  <w:style w:type="paragraph" w:styleId="EnvelopeAddress">
    <w:name w:val="envelope address"/>
    <w:basedOn w:val="Normal"/>
    <w:uiPriority w:val="99"/>
    <w:semiHidden/>
    <w:unhideWhenUsed/>
    <w:rsid w:val="00DE6D5C"/>
    <w:pPr>
      <w:framePr w:w="7920" w:h="1980" w:hSpace="180" w:wrap="auto" w:hAnchor="page" w:xAlign="center" w:yAlign="bottom" w:hRule="exact"/>
      <w:spacing w:after="0" w:line="240" w:lineRule="auto"/>
      <w:ind w:left="2880"/>
    </w:pPr>
    <w:rPr>
      <w:rFonts w:asciiTheme="majorHAnsi" w:hAnsiTheme="majorHAnsi" w:eastAsiaTheme="majorEastAsia" w:cstheme="majorBidi"/>
      <w:sz w:val="24"/>
      <w:szCs w:val="24"/>
    </w:rPr>
  </w:style>
  <w:style w:type="paragraph" w:styleId="EnvelopeReturn">
    <w:name w:val="envelope return"/>
    <w:basedOn w:val="Normal"/>
    <w:uiPriority w:val="99"/>
    <w:semiHidden/>
    <w:unhideWhenUsed/>
    <w:rsid w:val="00DE6D5C"/>
    <w:pPr>
      <w:spacing w:after="0" w:line="240" w:lineRule="auto"/>
    </w:pPr>
    <w:rPr>
      <w:rFonts w:asciiTheme="majorHAnsi" w:hAnsiTheme="majorHAnsi" w:eastAsiaTheme="majorEastAsia" w:cstheme="majorBidi"/>
      <w:sz w:val="20"/>
      <w:szCs w:val="20"/>
    </w:rPr>
  </w:style>
  <w:style w:type="table" w:styleId="GridTable1Light-Accent6">
    <w:name w:val="Grid Table 1 Light Accent 6"/>
    <w:basedOn w:val="TableNormal"/>
    <w:uiPriority w:val="46"/>
    <w:rsid w:val="00DE6D5C"/>
    <w:pPr>
      <w:spacing w:after="0" w:line="240" w:lineRule="auto"/>
    </w:pPr>
    <w:tblPr>
      <w:tblStyleRowBandSize w:val="1"/>
      <w:tblStyleColBandSize w:val="1"/>
      <w:tblBorders>
        <w:top w:val="single" w:color="D5B9C0" w:themeColor="accent6" w:themeTint="66" w:sz="4" w:space="0"/>
        <w:left w:val="single" w:color="D5B9C0" w:themeColor="accent6" w:themeTint="66" w:sz="4" w:space="0"/>
        <w:bottom w:val="single" w:color="D5B9C0" w:themeColor="accent6" w:themeTint="66" w:sz="4" w:space="0"/>
        <w:right w:val="single" w:color="D5B9C0" w:themeColor="accent6" w:themeTint="66" w:sz="4" w:space="0"/>
        <w:insideH w:val="single" w:color="D5B9C0" w:themeColor="accent6" w:themeTint="66" w:sz="4" w:space="0"/>
        <w:insideV w:val="single" w:color="D5B9C0" w:themeColor="accent6" w:themeTint="66" w:sz="4" w:space="0"/>
      </w:tblBorders>
    </w:tblPr>
    <w:tblStylePr w:type="firstRow">
      <w:rPr>
        <w:b/>
        <w:bCs/>
      </w:rPr>
      <w:tblPr/>
      <w:tcPr>
        <w:tcBorders>
          <w:bottom w:val="single" w:color="C097A0" w:themeColor="accent6" w:themeTint="99" w:sz="12" w:space="0"/>
        </w:tcBorders>
      </w:tcPr>
    </w:tblStylePr>
    <w:tblStylePr w:type="lastRow">
      <w:rPr>
        <w:b/>
        <w:bCs/>
      </w:rPr>
      <w:tblPr/>
      <w:tcPr>
        <w:tcBorders>
          <w:top w:val="double" w:color="C097A0" w:themeColor="accent6" w:themeTint="99" w:sz="2" w:space="0"/>
        </w:tcBorders>
      </w:tcPr>
    </w:tblStylePr>
    <w:tblStylePr w:type="firstCol">
      <w:rPr>
        <w:b/>
        <w:bCs/>
      </w:rPr>
    </w:tblStylePr>
    <w:tblStylePr w:type="lastCol">
      <w:rPr>
        <w:b/>
        <w:bCs/>
      </w:rPr>
    </w:tblStylePr>
  </w:style>
  <w:style w:type="paragraph" w:styleId="HTMLAddress">
    <w:name w:val="HTML Address"/>
    <w:basedOn w:val="Normal"/>
    <w:link w:val="HTMLAddressChar"/>
    <w:uiPriority w:val="99"/>
    <w:semiHidden/>
    <w:unhideWhenUsed/>
    <w:rsid w:val="00DE6D5C"/>
    <w:pPr>
      <w:spacing w:after="0" w:line="240" w:lineRule="auto"/>
    </w:pPr>
    <w:rPr>
      <w:i/>
      <w:iCs/>
    </w:rPr>
  </w:style>
  <w:style w:type="character" w:styleId="HTMLAddressChar" w:customStyle="1">
    <w:name w:val="HTML Address Char"/>
    <w:basedOn w:val="DefaultParagraphFont"/>
    <w:link w:val="HTMLAddress"/>
    <w:uiPriority w:val="99"/>
    <w:semiHidden/>
    <w:rsid w:val="00DE6D5C"/>
    <w:rPr>
      <w:i/>
      <w:iCs/>
      <w14:numSpacing w14:val="tabular"/>
    </w:rPr>
  </w:style>
  <w:style w:type="paragraph" w:styleId="HTMLPreformatted">
    <w:name w:val="HTML Preformatted"/>
    <w:basedOn w:val="Normal"/>
    <w:link w:val="HTMLPreformattedChar"/>
    <w:uiPriority w:val="99"/>
    <w:semiHidden/>
    <w:unhideWhenUsed/>
    <w:rsid w:val="00DE6D5C"/>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DE6D5C"/>
    <w:rPr>
      <w:rFonts w:ascii="Consolas" w:hAnsi="Consolas"/>
      <w:sz w:val="20"/>
      <w:szCs w:val="20"/>
      <w14:numSpacing w14:val="tabular"/>
    </w:rPr>
  </w:style>
  <w:style w:type="paragraph" w:styleId="Index1">
    <w:name w:val="index 1"/>
    <w:basedOn w:val="Normal"/>
    <w:next w:val="Normal"/>
    <w:autoRedefine/>
    <w:uiPriority w:val="99"/>
    <w:semiHidden/>
    <w:rsid w:val="00DE6D5C"/>
    <w:pPr>
      <w:ind w:left="220" w:hanging="220"/>
    </w:pPr>
    <w:rPr>
      <w:rFonts w:eastAsiaTheme="minorEastAsia"/>
    </w:rPr>
  </w:style>
  <w:style w:type="paragraph" w:styleId="Index2">
    <w:name w:val="index 2"/>
    <w:basedOn w:val="Normal"/>
    <w:next w:val="Normal"/>
    <w:autoRedefine/>
    <w:uiPriority w:val="99"/>
    <w:semiHidden/>
    <w:rsid w:val="00DE6D5C"/>
    <w:pPr>
      <w:ind w:left="440" w:hanging="220"/>
    </w:pPr>
    <w:rPr>
      <w:rFonts w:eastAsiaTheme="minorEastAsia"/>
    </w:rPr>
  </w:style>
  <w:style w:type="paragraph" w:styleId="Index3">
    <w:name w:val="index 3"/>
    <w:basedOn w:val="Normal"/>
    <w:next w:val="Normal"/>
    <w:autoRedefine/>
    <w:uiPriority w:val="99"/>
    <w:semiHidden/>
    <w:rsid w:val="00DE6D5C"/>
    <w:pPr>
      <w:ind w:left="660" w:hanging="220"/>
    </w:pPr>
    <w:rPr>
      <w:rFonts w:eastAsiaTheme="minorEastAsia"/>
    </w:rPr>
  </w:style>
  <w:style w:type="paragraph" w:styleId="Index4">
    <w:name w:val="index 4"/>
    <w:basedOn w:val="Normal"/>
    <w:next w:val="Normal"/>
    <w:autoRedefine/>
    <w:uiPriority w:val="99"/>
    <w:semiHidden/>
    <w:rsid w:val="00DE6D5C"/>
    <w:pPr>
      <w:ind w:left="880" w:hanging="220"/>
    </w:pPr>
    <w:rPr>
      <w:rFonts w:eastAsiaTheme="minorEastAsia"/>
    </w:rPr>
  </w:style>
  <w:style w:type="paragraph" w:styleId="Index5">
    <w:name w:val="index 5"/>
    <w:basedOn w:val="Normal"/>
    <w:next w:val="Normal"/>
    <w:autoRedefine/>
    <w:uiPriority w:val="99"/>
    <w:semiHidden/>
    <w:rsid w:val="00DE6D5C"/>
    <w:pPr>
      <w:ind w:left="1100" w:hanging="220"/>
    </w:pPr>
    <w:rPr>
      <w:rFonts w:eastAsiaTheme="minorEastAsia"/>
    </w:rPr>
  </w:style>
  <w:style w:type="paragraph" w:styleId="Index6">
    <w:name w:val="index 6"/>
    <w:basedOn w:val="Normal"/>
    <w:next w:val="Normal"/>
    <w:autoRedefine/>
    <w:uiPriority w:val="99"/>
    <w:semiHidden/>
    <w:rsid w:val="00DE6D5C"/>
    <w:pPr>
      <w:ind w:left="1320" w:hanging="220"/>
    </w:pPr>
    <w:rPr>
      <w:rFonts w:eastAsiaTheme="minorEastAsia"/>
    </w:rPr>
  </w:style>
  <w:style w:type="paragraph" w:styleId="Index7">
    <w:name w:val="index 7"/>
    <w:basedOn w:val="Normal"/>
    <w:next w:val="Normal"/>
    <w:autoRedefine/>
    <w:uiPriority w:val="99"/>
    <w:semiHidden/>
    <w:rsid w:val="00DE6D5C"/>
    <w:pPr>
      <w:ind w:left="1540" w:hanging="220"/>
    </w:pPr>
    <w:rPr>
      <w:rFonts w:eastAsiaTheme="minorEastAsia"/>
    </w:rPr>
  </w:style>
  <w:style w:type="paragraph" w:styleId="Index8">
    <w:name w:val="index 8"/>
    <w:basedOn w:val="Normal"/>
    <w:next w:val="Normal"/>
    <w:autoRedefine/>
    <w:uiPriority w:val="99"/>
    <w:semiHidden/>
    <w:rsid w:val="00DE6D5C"/>
    <w:pPr>
      <w:ind w:left="1760" w:hanging="220"/>
    </w:pPr>
    <w:rPr>
      <w:rFonts w:eastAsiaTheme="minorEastAsia"/>
    </w:rPr>
  </w:style>
  <w:style w:type="paragraph" w:styleId="Index9">
    <w:name w:val="index 9"/>
    <w:basedOn w:val="Normal"/>
    <w:next w:val="Normal"/>
    <w:autoRedefine/>
    <w:uiPriority w:val="99"/>
    <w:semiHidden/>
    <w:rsid w:val="00DE6D5C"/>
    <w:pPr>
      <w:ind w:left="1980" w:hanging="220"/>
    </w:pPr>
    <w:rPr>
      <w:rFonts w:eastAsiaTheme="minorEastAsia"/>
    </w:rPr>
  </w:style>
  <w:style w:type="paragraph" w:styleId="IndexHeading">
    <w:name w:val="index heading"/>
    <w:basedOn w:val="Normal"/>
    <w:next w:val="Index1"/>
    <w:uiPriority w:val="99"/>
    <w:semiHidden/>
    <w:rsid w:val="00DE6D5C"/>
    <w:pPr>
      <w:spacing w:after="200" w:line="276" w:lineRule="auto"/>
    </w:pPr>
    <w:rPr>
      <w:rFonts w:asciiTheme="majorHAnsi" w:hAnsiTheme="majorHAnsi" w:eastAsiaTheme="majorEastAsia" w:cstheme="majorBidi"/>
      <w:b/>
      <w:bCs/>
    </w:rPr>
  </w:style>
  <w:style w:type="character" w:styleId="IntenseEmphasis">
    <w:name w:val="Intense Emphasis"/>
    <w:uiPriority w:val="99"/>
    <w:rsid w:val="00DE6D5C"/>
    <w:rPr>
      <w:b/>
      <w:bCs/>
      <w:i/>
      <w:iCs/>
      <w:color w:val="auto"/>
    </w:rPr>
  </w:style>
  <w:style w:type="paragraph" w:styleId="IntenseQuote">
    <w:name w:val="Intense Quote"/>
    <w:basedOn w:val="Normal"/>
    <w:next w:val="Normal"/>
    <w:link w:val="IntenseQuoteChar"/>
    <w:uiPriority w:val="99"/>
    <w:semiHidden/>
    <w:rsid w:val="00DE6D5C"/>
    <w:pPr>
      <w:pBdr>
        <w:bottom w:val="single" w:color="76A2A0" w:themeColor="accent1" w:sz="4" w:space="4"/>
      </w:pBdr>
      <w:spacing w:before="200" w:after="280" w:line="276" w:lineRule="auto"/>
      <w:ind w:left="936" w:right="936"/>
    </w:pPr>
    <w:rPr>
      <w:rFonts w:eastAsiaTheme="minorEastAsia"/>
      <w:b/>
      <w:bCs/>
      <w:i/>
      <w:iCs/>
      <w:color w:val="76A2A0" w:themeColor="accent1"/>
    </w:rPr>
  </w:style>
  <w:style w:type="character" w:styleId="IntenseQuoteChar" w:customStyle="1">
    <w:name w:val="Intense Quote Char"/>
    <w:basedOn w:val="DefaultParagraphFont"/>
    <w:link w:val="IntenseQuote"/>
    <w:uiPriority w:val="99"/>
    <w:semiHidden/>
    <w:rsid w:val="00A6165D"/>
    <w:rPr>
      <w:rFonts w:eastAsiaTheme="minorEastAsia"/>
      <w:b/>
      <w:bCs/>
      <w:i/>
      <w:iCs/>
      <w:color w:val="76A2A0" w:themeColor="accent1"/>
      <w14:numSpacing w14:val="tabular"/>
    </w:rPr>
  </w:style>
  <w:style w:type="character" w:styleId="IntenseReference">
    <w:name w:val="Intense Reference"/>
    <w:uiPriority w:val="99"/>
    <w:semiHidden/>
    <w:rsid w:val="00DE6D5C"/>
    <w:rPr>
      <w:b/>
      <w:bCs/>
      <w:smallCaps/>
      <w:color w:val="796087" w:themeColor="accent2"/>
      <w:spacing w:val="5"/>
      <w:u w:val="single"/>
    </w:rPr>
  </w:style>
  <w:style w:type="table" w:styleId="LightList">
    <w:name w:val="Light List"/>
    <w:basedOn w:val="TableNormal"/>
    <w:uiPriority w:val="61"/>
    <w:rsid w:val="00DE6D5C"/>
    <w:pPr>
      <w:spacing w:after="0" w:line="240" w:lineRule="auto"/>
    </w:pPr>
    <w:rPr>
      <w:rFonts w:eastAsiaTheme="minorEastAsia"/>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LineNumber">
    <w:name w:val="line number"/>
    <w:basedOn w:val="DefaultParagraphFont"/>
    <w:uiPriority w:val="99"/>
    <w:semiHidden/>
    <w:rsid w:val="00DE6D5C"/>
  </w:style>
  <w:style w:type="paragraph" w:styleId="List">
    <w:name w:val="List"/>
    <w:basedOn w:val="Normal"/>
    <w:uiPriority w:val="99"/>
    <w:semiHidden/>
    <w:rsid w:val="00DE6D5C"/>
    <w:pPr>
      <w:spacing w:after="200" w:line="276" w:lineRule="auto"/>
      <w:ind w:left="360" w:hanging="360"/>
      <w:contextualSpacing/>
    </w:pPr>
    <w:rPr>
      <w:rFonts w:eastAsiaTheme="minorEastAsia"/>
    </w:rPr>
  </w:style>
  <w:style w:type="paragraph" w:styleId="List2">
    <w:name w:val="List 2"/>
    <w:basedOn w:val="Normal"/>
    <w:uiPriority w:val="99"/>
    <w:semiHidden/>
    <w:rsid w:val="00DE6D5C"/>
    <w:pPr>
      <w:spacing w:after="200" w:line="276" w:lineRule="auto"/>
      <w:ind w:left="720" w:hanging="360"/>
      <w:contextualSpacing/>
    </w:pPr>
    <w:rPr>
      <w:rFonts w:eastAsiaTheme="minorEastAsia"/>
    </w:rPr>
  </w:style>
  <w:style w:type="paragraph" w:styleId="List3">
    <w:name w:val="List 3"/>
    <w:basedOn w:val="Normal"/>
    <w:uiPriority w:val="99"/>
    <w:semiHidden/>
    <w:rsid w:val="00DE6D5C"/>
    <w:pPr>
      <w:spacing w:after="200" w:line="276" w:lineRule="auto"/>
      <w:ind w:left="1080" w:hanging="360"/>
      <w:contextualSpacing/>
    </w:pPr>
    <w:rPr>
      <w:rFonts w:eastAsiaTheme="minorEastAsia"/>
    </w:rPr>
  </w:style>
  <w:style w:type="paragraph" w:styleId="List4">
    <w:name w:val="List 4"/>
    <w:basedOn w:val="Normal"/>
    <w:uiPriority w:val="99"/>
    <w:semiHidden/>
    <w:rsid w:val="00DE6D5C"/>
    <w:pPr>
      <w:spacing w:after="200" w:line="276" w:lineRule="auto"/>
      <w:ind w:left="1440" w:hanging="360"/>
      <w:contextualSpacing/>
    </w:pPr>
    <w:rPr>
      <w:rFonts w:eastAsiaTheme="minorEastAsia"/>
    </w:rPr>
  </w:style>
  <w:style w:type="paragraph" w:styleId="List5">
    <w:name w:val="List 5"/>
    <w:basedOn w:val="Normal"/>
    <w:uiPriority w:val="99"/>
    <w:semiHidden/>
    <w:rsid w:val="00DE6D5C"/>
    <w:pPr>
      <w:spacing w:after="200" w:line="276" w:lineRule="auto"/>
      <w:ind w:left="1800" w:hanging="360"/>
      <w:contextualSpacing/>
    </w:pPr>
    <w:rPr>
      <w:rFonts w:eastAsiaTheme="minorEastAsia"/>
    </w:rPr>
  </w:style>
  <w:style w:type="paragraph" w:styleId="ListBullet">
    <w:name w:val="List Bullet"/>
    <w:basedOn w:val="Normal"/>
    <w:uiPriority w:val="99"/>
    <w:semiHidden/>
    <w:rsid w:val="00DE6D5C"/>
    <w:rPr>
      <w:rFonts w:eastAsiaTheme="minorEastAsia"/>
    </w:rPr>
  </w:style>
  <w:style w:type="paragraph" w:styleId="ListBullet2">
    <w:name w:val="List Bullet 2"/>
    <w:basedOn w:val="ListBullet"/>
    <w:uiPriority w:val="99"/>
    <w:semiHidden/>
    <w:rsid w:val="00DE6D5C"/>
    <w:pPr>
      <w:numPr>
        <w:numId w:val="2"/>
      </w:numPr>
    </w:pPr>
  </w:style>
  <w:style w:type="paragraph" w:styleId="ListBullet3">
    <w:name w:val="List Bullet 3"/>
    <w:basedOn w:val="ListBullet"/>
    <w:uiPriority w:val="99"/>
    <w:semiHidden/>
    <w:rsid w:val="00DE6D5C"/>
    <w:pPr>
      <w:numPr>
        <w:numId w:val="3"/>
      </w:numPr>
    </w:pPr>
  </w:style>
  <w:style w:type="paragraph" w:styleId="ListBullet4">
    <w:name w:val="List Bullet 4"/>
    <w:basedOn w:val="ListBullet"/>
    <w:uiPriority w:val="99"/>
    <w:semiHidden/>
    <w:rsid w:val="00DE6D5C"/>
    <w:pPr>
      <w:numPr>
        <w:numId w:val="4"/>
      </w:numPr>
    </w:pPr>
  </w:style>
  <w:style w:type="paragraph" w:styleId="ListBullet5">
    <w:name w:val="List Bullet 5"/>
    <w:basedOn w:val="Normal"/>
    <w:uiPriority w:val="99"/>
    <w:semiHidden/>
    <w:rsid w:val="00DE6D5C"/>
    <w:pPr>
      <w:numPr>
        <w:numId w:val="5"/>
      </w:numPr>
    </w:pPr>
    <w:rPr>
      <w:rFonts w:eastAsiaTheme="minorEastAsia"/>
    </w:rPr>
  </w:style>
  <w:style w:type="paragraph" w:styleId="ListContinue">
    <w:name w:val="List Continue"/>
    <w:basedOn w:val="Normal"/>
    <w:uiPriority w:val="99"/>
    <w:semiHidden/>
    <w:rsid w:val="00DE6D5C"/>
    <w:pPr>
      <w:numPr>
        <w:numId w:val="7"/>
      </w:numPr>
    </w:pPr>
    <w:rPr>
      <w:rFonts w:eastAsiaTheme="minorEastAsia"/>
    </w:rPr>
  </w:style>
  <w:style w:type="numbering" w:styleId="ListContinue5Indents" w:customStyle="1">
    <w:name w:val="List Continue (5 Indents)"/>
    <w:uiPriority w:val="99"/>
    <w:rsid w:val="00DE6D5C"/>
    <w:pPr>
      <w:numPr>
        <w:numId w:val="6"/>
      </w:numPr>
    </w:pPr>
  </w:style>
  <w:style w:type="paragraph" w:styleId="ListContinue2">
    <w:name w:val="List Continue 2"/>
    <w:basedOn w:val="ListContinue"/>
    <w:uiPriority w:val="99"/>
    <w:semiHidden/>
    <w:rsid w:val="00DE6D5C"/>
    <w:pPr>
      <w:numPr>
        <w:ilvl w:val="1"/>
      </w:numPr>
    </w:pPr>
  </w:style>
  <w:style w:type="paragraph" w:styleId="ListContinue3">
    <w:name w:val="List Continue 3"/>
    <w:basedOn w:val="ListContinue"/>
    <w:uiPriority w:val="99"/>
    <w:semiHidden/>
    <w:rsid w:val="00DE6D5C"/>
    <w:pPr>
      <w:numPr>
        <w:ilvl w:val="2"/>
      </w:numPr>
    </w:pPr>
  </w:style>
  <w:style w:type="paragraph" w:styleId="ListContinue4">
    <w:name w:val="List Continue 4"/>
    <w:basedOn w:val="ListContinue"/>
    <w:uiPriority w:val="99"/>
    <w:semiHidden/>
    <w:rsid w:val="00DE6D5C"/>
    <w:pPr>
      <w:numPr>
        <w:ilvl w:val="3"/>
      </w:numPr>
    </w:pPr>
  </w:style>
  <w:style w:type="paragraph" w:styleId="ListContinue5">
    <w:name w:val="List Continue 5"/>
    <w:basedOn w:val="ListContinue"/>
    <w:uiPriority w:val="99"/>
    <w:semiHidden/>
    <w:rsid w:val="00DE6D5C"/>
    <w:pPr>
      <w:numPr>
        <w:ilvl w:val="4"/>
      </w:numPr>
    </w:pPr>
  </w:style>
  <w:style w:type="paragraph" w:styleId="ListNumber2">
    <w:name w:val="List Number 2"/>
    <w:basedOn w:val="ListNumber"/>
    <w:uiPriority w:val="99"/>
    <w:rsid w:val="00DE6D5C"/>
    <w:pPr>
      <w:numPr>
        <w:numId w:val="9"/>
      </w:numPr>
    </w:pPr>
  </w:style>
  <w:style w:type="paragraph" w:styleId="ListNumber3">
    <w:name w:val="List Number 3"/>
    <w:basedOn w:val="ListNumber"/>
    <w:uiPriority w:val="99"/>
    <w:semiHidden/>
    <w:rsid w:val="00DE6D5C"/>
    <w:pPr>
      <w:numPr>
        <w:numId w:val="10"/>
      </w:numPr>
      <w:spacing w:after="200" w:line="276" w:lineRule="auto"/>
      <w:contextualSpacing/>
    </w:pPr>
  </w:style>
  <w:style w:type="paragraph" w:styleId="ListNumber4">
    <w:name w:val="List Number 4"/>
    <w:basedOn w:val="ListNumber"/>
    <w:uiPriority w:val="99"/>
    <w:semiHidden/>
    <w:rsid w:val="00DE6D5C"/>
    <w:pPr>
      <w:numPr>
        <w:numId w:val="11"/>
      </w:numPr>
      <w:spacing w:after="200" w:line="276" w:lineRule="auto"/>
      <w:contextualSpacing/>
    </w:pPr>
  </w:style>
  <w:style w:type="paragraph" w:styleId="ListNumber5">
    <w:name w:val="List Number 5"/>
    <w:basedOn w:val="ListNumber"/>
    <w:uiPriority w:val="99"/>
    <w:semiHidden/>
    <w:rsid w:val="00DE6D5C"/>
    <w:pPr>
      <w:numPr>
        <w:numId w:val="12"/>
      </w:numPr>
      <w:spacing w:after="200" w:line="276" w:lineRule="auto"/>
      <w:contextualSpacing/>
    </w:pPr>
  </w:style>
  <w:style w:type="paragraph" w:styleId="ListParagraph">
    <w:name w:val="List Paragraph"/>
    <w:basedOn w:val="Normal"/>
    <w:qFormat/>
    <w:rsid w:val="007A4F11"/>
    <w:pPr>
      <w:spacing w:after="80"/>
      <w:ind w:left="720"/>
    </w:pPr>
    <w:rPr>
      <w:rFonts w:eastAsiaTheme="minorEastAsia"/>
    </w:rPr>
  </w:style>
  <w:style w:type="paragraph" w:styleId="MacroText">
    <w:name w:val="macro"/>
    <w:link w:val="MacroTextChar"/>
    <w:uiPriority w:val="99"/>
    <w:semiHidden/>
    <w:rsid w:val="00DE6D5C"/>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hAnsi="Consolas" w:cs="Consolas" w:eastAsiaTheme="minorEastAsia"/>
      <w:sz w:val="20"/>
      <w:szCs w:val="20"/>
    </w:rPr>
  </w:style>
  <w:style w:type="character" w:styleId="MacroTextChar" w:customStyle="1">
    <w:name w:val="Macro Text Char"/>
    <w:basedOn w:val="DefaultParagraphFont"/>
    <w:link w:val="MacroText"/>
    <w:uiPriority w:val="99"/>
    <w:semiHidden/>
    <w:rsid w:val="00DE6D5C"/>
    <w:rPr>
      <w:rFonts w:ascii="Consolas" w:hAnsi="Consolas" w:cs="Consolas" w:eastAsiaTheme="minorEastAsia"/>
      <w:sz w:val="20"/>
      <w:szCs w:val="20"/>
    </w:rPr>
  </w:style>
  <w:style w:type="paragraph" w:styleId="MessageHeader">
    <w:name w:val="Message Header"/>
    <w:basedOn w:val="Normal"/>
    <w:link w:val="MessageHeaderChar"/>
    <w:uiPriority w:val="99"/>
    <w:semiHidden/>
    <w:rsid w:val="00DE6D5C"/>
    <w:pPr>
      <w:pBdr>
        <w:top w:val="single" w:color="auto" w:sz="6" w:space="1"/>
        <w:left w:val="single" w:color="auto" w:sz="6" w:space="1"/>
        <w:bottom w:val="single" w:color="auto" w:sz="6" w:space="1"/>
        <w:right w:val="single" w:color="auto" w:sz="6" w:space="1"/>
      </w:pBdr>
      <w:shd w:val="pct20" w:color="auto" w:fill="auto"/>
      <w:ind w:left="1080" w:hanging="1080"/>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uiPriority w:val="99"/>
    <w:semiHidden/>
    <w:rsid w:val="00DE6D5C"/>
    <w:rPr>
      <w:rFonts w:asciiTheme="majorHAnsi" w:hAnsiTheme="majorHAnsi" w:eastAsiaTheme="majorEastAsia" w:cstheme="majorBidi"/>
      <w:sz w:val="24"/>
      <w:szCs w:val="24"/>
      <w:shd w:val="pct20" w:color="auto" w:fill="auto"/>
      <w14:numSpacing w14:val="tabular"/>
    </w:rPr>
  </w:style>
  <w:style w:type="paragraph" w:styleId="NormalWeb">
    <w:name w:val="Normal (Web)"/>
    <w:basedOn w:val="Normal"/>
    <w:uiPriority w:val="99"/>
    <w:semiHidden/>
    <w:rsid w:val="00DE6D5C"/>
    <w:pPr>
      <w:spacing w:after="200" w:line="276" w:lineRule="auto"/>
    </w:pPr>
    <w:rPr>
      <w:rFonts w:ascii="Times New Roman" w:hAnsi="Times New Roman" w:cs="Times New Roman" w:eastAsiaTheme="minorEastAsia"/>
      <w:sz w:val="24"/>
      <w:szCs w:val="24"/>
    </w:rPr>
  </w:style>
  <w:style w:type="paragraph" w:styleId="NormalIndent">
    <w:name w:val="Normal Indent"/>
    <w:basedOn w:val="Normal"/>
    <w:uiPriority w:val="99"/>
    <w:semiHidden/>
    <w:rsid w:val="00DE6D5C"/>
    <w:pPr>
      <w:spacing w:after="200" w:line="276" w:lineRule="auto"/>
      <w:ind w:left="720"/>
    </w:pPr>
    <w:rPr>
      <w:rFonts w:eastAsiaTheme="minorEastAsia"/>
    </w:rPr>
  </w:style>
  <w:style w:type="paragraph" w:styleId="NoteHeading">
    <w:name w:val="Note Heading"/>
    <w:basedOn w:val="Normal"/>
    <w:next w:val="Normal"/>
    <w:link w:val="NoteHeadingChar"/>
    <w:uiPriority w:val="99"/>
    <w:semiHidden/>
    <w:rsid w:val="00DE6D5C"/>
    <w:rPr>
      <w:rFonts w:eastAsiaTheme="minorEastAsia"/>
    </w:rPr>
  </w:style>
  <w:style w:type="character" w:styleId="NoteHeadingChar" w:customStyle="1">
    <w:name w:val="Note Heading Char"/>
    <w:basedOn w:val="DefaultParagraphFont"/>
    <w:link w:val="NoteHeading"/>
    <w:uiPriority w:val="99"/>
    <w:semiHidden/>
    <w:rsid w:val="00DE6D5C"/>
    <w:rPr>
      <w:rFonts w:eastAsiaTheme="minorEastAsia"/>
      <w14:numSpacing w14:val="tabular"/>
    </w:rPr>
  </w:style>
  <w:style w:type="numbering" w:styleId="NumberedList" w:customStyle="1">
    <w:name w:val="Numbered List"/>
    <w:uiPriority w:val="99"/>
    <w:rsid w:val="00DE6D5C"/>
    <w:pPr>
      <w:numPr>
        <w:numId w:val="13"/>
      </w:numPr>
    </w:pPr>
  </w:style>
  <w:style w:type="character" w:styleId="PageNumber">
    <w:name w:val="page number"/>
    <w:basedOn w:val="DefaultParagraphFont"/>
    <w:uiPriority w:val="99"/>
    <w:semiHidden/>
    <w:rsid w:val="00DE6D5C"/>
  </w:style>
  <w:style w:type="paragraph" w:styleId="PlainText">
    <w:name w:val="Plain Text"/>
    <w:basedOn w:val="Normal"/>
    <w:link w:val="PlainTextChar"/>
    <w:uiPriority w:val="99"/>
    <w:semiHidden/>
    <w:rsid w:val="00DE6D5C"/>
    <w:rPr>
      <w:rFonts w:ascii="Consolas" w:hAnsi="Consolas" w:cs="Consolas" w:eastAsiaTheme="minorEastAsia"/>
      <w:sz w:val="21"/>
      <w:szCs w:val="21"/>
    </w:rPr>
  </w:style>
  <w:style w:type="character" w:styleId="PlainTextChar" w:customStyle="1">
    <w:name w:val="Plain Text Char"/>
    <w:basedOn w:val="DefaultParagraphFont"/>
    <w:link w:val="PlainText"/>
    <w:uiPriority w:val="99"/>
    <w:semiHidden/>
    <w:rsid w:val="00DE6D5C"/>
    <w:rPr>
      <w:rFonts w:ascii="Consolas" w:hAnsi="Consolas" w:cs="Consolas" w:eastAsiaTheme="minorEastAsia"/>
      <w:sz w:val="21"/>
      <w:szCs w:val="21"/>
      <w14:numSpacing w14:val="tabular"/>
    </w:rPr>
  </w:style>
  <w:style w:type="paragraph" w:styleId="Quote">
    <w:name w:val="Quote"/>
    <w:basedOn w:val="Normal"/>
    <w:next w:val="Normal"/>
    <w:link w:val="QuoteChar"/>
    <w:uiPriority w:val="99"/>
    <w:rsid w:val="00DE6D5C"/>
    <w:pPr>
      <w:spacing w:after="200" w:line="276" w:lineRule="auto"/>
    </w:pPr>
    <w:rPr>
      <w:rFonts w:eastAsiaTheme="minorEastAsia"/>
      <w:i/>
      <w:iCs/>
    </w:rPr>
  </w:style>
  <w:style w:type="character" w:styleId="QuoteChar" w:customStyle="1">
    <w:name w:val="Quote Char"/>
    <w:basedOn w:val="DefaultParagraphFont"/>
    <w:link w:val="Quote"/>
    <w:uiPriority w:val="99"/>
    <w:rsid w:val="00DE6D5C"/>
    <w:rPr>
      <w:rFonts w:eastAsiaTheme="minorEastAsia"/>
      <w:i/>
      <w:iCs/>
      <w14:numSpacing w14:val="tabular"/>
    </w:rPr>
  </w:style>
  <w:style w:type="paragraph" w:styleId="Salutation">
    <w:name w:val="Salutation"/>
    <w:basedOn w:val="Normal"/>
    <w:next w:val="Normal"/>
    <w:link w:val="SalutationChar"/>
    <w:uiPriority w:val="99"/>
    <w:semiHidden/>
    <w:rsid w:val="00DE6D5C"/>
    <w:pPr>
      <w:spacing w:after="200" w:line="276" w:lineRule="auto"/>
    </w:pPr>
    <w:rPr>
      <w:rFonts w:eastAsiaTheme="minorEastAsia"/>
    </w:rPr>
  </w:style>
  <w:style w:type="character" w:styleId="SalutationChar" w:customStyle="1">
    <w:name w:val="Salutation Char"/>
    <w:basedOn w:val="DefaultParagraphFont"/>
    <w:link w:val="Salutation"/>
    <w:uiPriority w:val="99"/>
    <w:semiHidden/>
    <w:rsid w:val="00DE6D5C"/>
    <w:rPr>
      <w:rFonts w:eastAsiaTheme="minorEastAsia"/>
      <w14:numSpacing w14:val="tabular"/>
    </w:rPr>
  </w:style>
  <w:style w:type="paragraph" w:styleId="Signature">
    <w:name w:val="Signature"/>
    <w:basedOn w:val="Normal"/>
    <w:link w:val="SignatureChar"/>
    <w:uiPriority w:val="99"/>
    <w:semiHidden/>
    <w:rsid w:val="00DE6D5C"/>
    <w:pPr>
      <w:ind w:left="4320"/>
    </w:pPr>
    <w:rPr>
      <w:rFonts w:eastAsiaTheme="minorEastAsia"/>
    </w:rPr>
  </w:style>
  <w:style w:type="character" w:styleId="SignatureChar" w:customStyle="1">
    <w:name w:val="Signature Char"/>
    <w:basedOn w:val="DefaultParagraphFont"/>
    <w:link w:val="Signature"/>
    <w:uiPriority w:val="99"/>
    <w:semiHidden/>
    <w:rsid w:val="00DE6D5C"/>
    <w:rPr>
      <w:rFonts w:eastAsiaTheme="minorEastAsia"/>
      <w14:numSpacing w14:val="tabular"/>
    </w:rPr>
  </w:style>
  <w:style w:type="character" w:styleId="SubtleEmphasis">
    <w:name w:val="Subtle Emphasis"/>
    <w:uiPriority w:val="99"/>
    <w:rsid w:val="00DE6D5C"/>
    <w:rPr>
      <w:i/>
      <w:iCs/>
      <w:color w:val="808080" w:themeColor="text1" w:themeTint="7F"/>
    </w:rPr>
  </w:style>
  <w:style w:type="character" w:styleId="SubtleReference">
    <w:name w:val="Subtle Reference"/>
    <w:uiPriority w:val="99"/>
    <w:rsid w:val="00DE6D5C"/>
    <w:rPr>
      <w:smallCaps/>
      <w:color w:val="796087" w:themeColor="accent2"/>
      <w:u w:val="single"/>
    </w:rPr>
  </w:style>
  <w:style w:type="numbering" w:styleId="Tablenumbersmall" w:customStyle="1">
    <w:name w:val="Table number small"/>
    <w:uiPriority w:val="99"/>
    <w:rsid w:val="00DE6D5C"/>
    <w:pPr>
      <w:numPr>
        <w:numId w:val="14"/>
      </w:numPr>
    </w:pPr>
  </w:style>
  <w:style w:type="numbering" w:styleId="Tablenumberingsmall" w:customStyle="1">
    <w:name w:val="Table numbering small"/>
    <w:basedOn w:val="NoList"/>
    <w:uiPriority w:val="99"/>
    <w:rsid w:val="00DE6D5C"/>
    <w:pPr>
      <w:numPr>
        <w:numId w:val="15"/>
      </w:numPr>
    </w:pPr>
  </w:style>
  <w:style w:type="paragraph" w:styleId="TableofAuthorities">
    <w:name w:val="table of authorities"/>
    <w:basedOn w:val="Normal"/>
    <w:next w:val="Normal"/>
    <w:uiPriority w:val="99"/>
    <w:semiHidden/>
    <w:rsid w:val="00DE6D5C"/>
    <w:pPr>
      <w:spacing w:line="276" w:lineRule="auto"/>
      <w:ind w:left="220" w:hanging="220"/>
    </w:pPr>
    <w:rPr>
      <w:rFonts w:eastAsiaTheme="minorEastAsia"/>
    </w:rPr>
  </w:style>
  <w:style w:type="paragraph" w:styleId="TOAHeading">
    <w:name w:val="toa heading"/>
    <w:basedOn w:val="Normal"/>
    <w:next w:val="Normal"/>
    <w:uiPriority w:val="99"/>
    <w:semiHidden/>
    <w:rsid w:val="00DE6D5C"/>
    <w:pPr>
      <w:spacing w:before="120" w:after="200" w:line="276" w:lineRule="auto"/>
    </w:pPr>
    <w:rPr>
      <w:rFonts w:asciiTheme="majorHAnsi" w:hAnsiTheme="majorHAnsi" w:eastAsiaTheme="majorEastAsia" w:cstheme="majorBidi"/>
      <w:b/>
      <w:bCs/>
      <w:sz w:val="24"/>
      <w:szCs w:val="24"/>
    </w:rPr>
  </w:style>
  <w:style w:type="paragraph" w:styleId="TOC4">
    <w:name w:val="toc 4"/>
    <w:basedOn w:val="Normal"/>
    <w:next w:val="Normal"/>
    <w:autoRedefine/>
    <w:uiPriority w:val="99"/>
    <w:semiHidden/>
    <w:rsid w:val="00DE6D5C"/>
    <w:pPr>
      <w:ind w:left="360"/>
    </w:pPr>
    <w:rPr>
      <w:sz w:val="20"/>
      <w:szCs w:val="20"/>
    </w:rPr>
  </w:style>
  <w:style w:type="paragraph" w:styleId="TOC5">
    <w:name w:val="toc 5"/>
    <w:basedOn w:val="Normal"/>
    <w:next w:val="Normal"/>
    <w:autoRedefine/>
    <w:uiPriority w:val="99"/>
    <w:semiHidden/>
    <w:rsid w:val="00DE6D5C"/>
    <w:pPr>
      <w:ind w:left="540"/>
    </w:pPr>
    <w:rPr>
      <w:sz w:val="20"/>
      <w:szCs w:val="20"/>
    </w:rPr>
  </w:style>
  <w:style w:type="paragraph" w:styleId="TOC6">
    <w:name w:val="toc 6"/>
    <w:basedOn w:val="Normal"/>
    <w:next w:val="Normal"/>
    <w:autoRedefine/>
    <w:uiPriority w:val="99"/>
    <w:semiHidden/>
    <w:rsid w:val="00DE6D5C"/>
    <w:pPr>
      <w:ind w:left="720"/>
    </w:pPr>
    <w:rPr>
      <w:sz w:val="20"/>
      <w:szCs w:val="20"/>
    </w:rPr>
  </w:style>
  <w:style w:type="paragraph" w:styleId="TOC7">
    <w:name w:val="toc 7"/>
    <w:basedOn w:val="Normal"/>
    <w:next w:val="Normal"/>
    <w:autoRedefine/>
    <w:uiPriority w:val="99"/>
    <w:semiHidden/>
    <w:rsid w:val="00DE6D5C"/>
    <w:pPr>
      <w:ind w:left="900"/>
    </w:pPr>
    <w:rPr>
      <w:sz w:val="20"/>
      <w:szCs w:val="20"/>
    </w:rPr>
  </w:style>
  <w:style w:type="paragraph" w:styleId="TOC8">
    <w:name w:val="toc 8"/>
    <w:basedOn w:val="Normal"/>
    <w:next w:val="Normal"/>
    <w:autoRedefine/>
    <w:uiPriority w:val="99"/>
    <w:semiHidden/>
    <w:rsid w:val="00DE6D5C"/>
    <w:pPr>
      <w:ind w:left="1080"/>
    </w:pPr>
    <w:rPr>
      <w:sz w:val="20"/>
      <w:szCs w:val="20"/>
    </w:rPr>
  </w:style>
  <w:style w:type="paragraph" w:styleId="TOC9">
    <w:name w:val="toc 9"/>
    <w:basedOn w:val="Normal"/>
    <w:next w:val="Normal"/>
    <w:autoRedefine/>
    <w:uiPriority w:val="99"/>
    <w:semiHidden/>
    <w:rsid w:val="00DE6D5C"/>
    <w:pPr>
      <w:ind w:left="1260"/>
    </w:pPr>
    <w:rPr>
      <w:sz w:val="20"/>
      <w:szCs w:val="20"/>
    </w:rPr>
  </w:style>
  <w:style w:type="table" w:styleId="TableGrid">
    <w:name w:val="Table Grid"/>
    <w:basedOn w:val="TableNormal"/>
    <w:uiPriority w:val="39"/>
    <w:rsid w:val="00DE6D5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DE6D5C"/>
    <w:rPr>
      <w:color w:val="605E5C"/>
      <w:shd w:val="clear" w:color="auto" w:fill="E1DFDD"/>
    </w:rPr>
  </w:style>
  <w:style w:type="paragraph" w:styleId="Revision">
    <w:name w:val="Revision"/>
    <w:hidden/>
    <w:uiPriority w:val="99"/>
    <w:semiHidden/>
    <w:rsid w:val="006B6995"/>
    <w:pPr>
      <w:spacing w:after="0" w:line="240" w:lineRule="auto"/>
    </w:pPr>
    <w:rPr>
      <w14:numSpacing w14:val="tabular"/>
    </w:rPr>
  </w:style>
  <w:style w:type="paragraph" w:styleId="Tableheading" w:customStyle="1">
    <w:name w:val="Table heading"/>
    <w:basedOn w:val="Normal"/>
    <w:next w:val="Normal"/>
    <w:uiPriority w:val="6"/>
    <w:qFormat/>
    <w:rsid w:val="007A4F11"/>
    <w:pPr>
      <w:keepNext/>
      <w:keepLines/>
      <w:spacing w:before="180" w:after="0" w:line="240" w:lineRule="auto"/>
    </w:pPr>
    <w:rPr>
      <w:b/>
      <w:color w:val="AE562C"/>
    </w:rPr>
  </w:style>
  <w:style w:type="paragraph" w:styleId="Checkboxbullets130pillar" w:customStyle="1">
    <w:name w:val="Checkbox bullets 130 pillar"/>
    <w:basedOn w:val="Checkboxbulletsblack"/>
    <w:qFormat/>
    <w:rsid w:val="007A4F11"/>
    <w:pPr>
      <w:numPr>
        <w:numId w:val="36"/>
      </w:numPr>
      <w:pBdr>
        <w:top w:val="single" w:color="5C5651" w:sz="18" w:space="9"/>
        <w:left w:val="single" w:color="5C5651" w:sz="18" w:space="9"/>
        <w:bottom w:val="single" w:color="5C5651" w:sz="18" w:space="9"/>
        <w:right w:val="single" w:color="5C5651" w:sz="18" w:space="9"/>
      </w:pBdr>
    </w:pPr>
    <w:rPr>
      <w:color w:val="5C5651"/>
    </w:rPr>
  </w:style>
  <w:style w:type="paragraph" w:styleId="Checkboxbulletssolid130pillar" w:customStyle="1">
    <w:name w:val="Checkbox bullets solid 130 pillar"/>
    <w:basedOn w:val="Checkboxbulletssolid"/>
    <w:qFormat/>
    <w:rsid w:val="007A4F11"/>
    <w:pPr>
      <w:pBdr>
        <w:top w:val="single" w:color="5C5651" w:sz="36" w:space="9"/>
        <w:left w:val="single" w:color="5C5651" w:sz="36" w:space="9"/>
        <w:bottom w:val="single" w:color="5C5651" w:sz="36" w:space="9"/>
        <w:right w:val="single" w:color="5C5651" w:sz="36" w:space="9"/>
      </w:pBdr>
      <w:shd w:val="clear" w:color="auto" w:fill="5C5651"/>
    </w:pPr>
  </w:style>
  <w:style w:type="paragraph" w:styleId="Heading1noTOC" w:customStyle="1">
    <w:name w:val="Heading 1 no TOC"/>
    <w:basedOn w:val="Heading1"/>
    <w:qFormat/>
    <w:rsid w:val="007A4F1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751433">
      <w:bodyDiv w:val="1"/>
      <w:marLeft w:val="0"/>
      <w:marRight w:val="0"/>
      <w:marTop w:val="0"/>
      <w:marBottom w:val="0"/>
      <w:divBdr>
        <w:top w:val="none" w:sz="0" w:space="0" w:color="auto"/>
        <w:left w:val="none" w:sz="0" w:space="0" w:color="auto"/>
        <w:bottom w:val="none" w:sz="0" w:space="0" w:color="auto"/>
        <w:right w:val="none" w:sz="0" w:space="0" w:color="auto"/>
      </w:divBdr>
    </w:div>
    <w:div w:id="1691561192">
      <w:bodyDiv w:val="1"/>
      <w:marLeft w:val="0"/>
      <w:marRight w:val="0"/>
      <w:marTop w:val="0"/>
      <w:marBottom w:val="0"/>
      <w:divBdr>
        <w:top w:val="none" w:sz="0" w:space="0" w:color="auto"/>
        <w:left w:val="none" w:sz="0" w:space="0" w:color="auto"/>
        <w:bottom w:val="none" w:sz="0" w:space="0" w:color="auto"/>
        <w:right w:val="none" w:sz="0" w:space="0" w:color="auto"/>
      </w:divBdr>
    </w:div>
    <w:div w:id="180823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1.png" Id="rId13" /><Relationship Type="http://schemas.openxmlformats.org/officeDocument/2006/relationships/header" Target="header1.xm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styles" Target="styles.xml" Id="rId7" /><Relationship Type="http://schemas.openxmlformats.org/officeDocument/2006/relationships/hyperlink" Target="https://blogs.oracle.com/" TargetMode="External" Id="rId12" /><Relationship Type="http://schemas.openxmlformats.org/officeDocument/2006/relationships/image" Target="media/image3.png" Id="rId17" /><Relationship Type="http://schemas.openxmlformats.org/officeDocument/2006/relationships/glossaryDocument" Target="glossary/document.xml" Id="rId25" /><Relationship Type="http://schemas.openxmlformats.org/officeDocument/2006/relationships/customXml" Target="../customXml/item2.xml" Id="rId2" /><Relationship Type="http://schemas.openxmlformats.org/officeDocument/2006/relationships/hyperlink" Target="https://twitter.com/oracle" TargetMode="External"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ntTable" Target="fontTable.xml" Id="rId24" /><Relationship Type="http://schemas.openxmlformats.org/officeDocument/2006/relationships/customXml" Target="../customXml/item5.xml" Id="rId5" /><Relationship Type="http://schemas.openxmlformats.org/officeDocument/2006/relationships/image" Target="media/image2.png" Id="rId15" /><Relationship Type="http://schemas.openxmlformats.org/officeDocument/2006/relationships/footer" Target="footer3.xml" Id="rId23" /><Relationship Type="http://schemas.openxmlformats.org/officeDocument/2006/relationships/footnotes" Target="footnotes.xml" Id="rId10" /><Relationship Type="http://schemas.openxmlformats.org/officeDocument/2006/relationships/header" Target="header2.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www.facebook.com/Oracle/" TargetMode="External" Id="rId14" /><Relationship Type="http://schemas.openxmlformats.org/officeDocument/2006/relationships/header" Target="header3.xml" Id="rId22" /></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20Cohlmia\OneDrive%20-%20Oracle%20Corporation\Documents\Custom%20Office%20Templates\Oracle%20Health%20Word%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F9F6C7C5C924A4F80C6E336609852A1"/>
        <w:category>
          <w:name w:val="General"/>
          <w:gallery w:val="placeholder"/>
        </w:category>
        <w:types>
          <w:type w:val="bbPlcHdr"/>
        </w:types>
        <w:behaviors>
          <w:behavior w:val="content"/>
        </w:behaviors>
        <w:guid w:val="{D042A832-3A11-4B8F-81C4-2C8844121DE4}"/>
      </w:docPartPr>
      <w:docPartBody>
        <w:p xmlns:wp14="http://schemas.microsoft.com/office/word/2010/wordml" w:rsidR="00193809" w:rsidRDefault="00193809" w14:paraId="4C3E277F" wp14:textId="77777777">
          <w:pPr>
            <w:pStyle w:val="5F9F6C7C5C924A4F80C6E336609852A1"/>
          </w:pPr>
          <w:bookmarkStart w:name="_Hlk127196014" w:id="0"/>
          <w:bookmarkEnd w:id="0"/>
          <w:r w:rsidRPr="00CF1C42">
            <w:rPr>
              <w:rStyle w:val="PlaceholderText"/>
            </w:rPr>
            <w:t>Click or tap here to enter text.</w:t>
          </w:r>
        </w:p>
      </w:docPartBody>
    </w:docPart>
    <w:docPart>
      <w:docPartPr>
        <w:name w:val="D12766F925FB4C9AB8260636ADC25FB0"/>
        <w:category>
          <w:name w:val="General"/>
          <w:gallery w:val="placeholder"/>
        </w:category>
        <w:types>
          <w:type w:val="bbPlcHdr"/>
        </w:types>
        <w:behaviors>
          <w:behavior w:val="content"/>
        </w:behaviors>
        <w:guid w:val="{7C500AE1-2D09-475E-8C6C-8C114791FCE4}"/>
      </w:docPartPr>
      <w:docPartBody>
        <w:p xmlns:wp14="http://schemas.microsoft.com/office/word/2010/wordml" w:rsidR="00193809" w:rsidP="00193809" w:rsidRDefault="00193809" w14:paraId="2FE798E4" wp14:textId="77777777">
          <w:pPr>
            <w:pStyle w:val="D12766F925FB4C9AB8260636ADC25FB0"/>
          </w:pPr>
          <w:r w:rsidRPr="00214D31">
            <w:rPr>
              <w:highlight w:val="yellow"/>
            </w:rPr>
            <w:t>SELECT FROM 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altName w:val="Cambria"/>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Extra Bold">
    <w:altName w:val="Sylfaen"/>
    <w:charset w:val="00"/>
    <w:family w:val="swiss"/>
    <w:pitch w:val="variable"/>
    <w:sig w:usb0="A10006EF" w:usb1="400060FB" w:usb2="00000000" w:usb3="00000000" w:csb0="0000001F" w:csb1="00000000"/>
  </w:font>
  <w:font w:name="Oracle Sans Semi Bold">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Oracle Sans Light">
    <w:charset w:val="00"/>
    <w:family w:val="swiss"/>
    <w:pitch w:val="variable"/>
    <w:sig w:usb0="A10006EF" w:usb1="400060FB" w:usb2="00000000" w:usb3="00000000" w:csb0="0000001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809"/>
    <w:rsid w:val="00193809"/>
    <w:rsid w:val="00254FA8"/>
    <w:rsid w:val="004F4E1E"/>
    <w:rsid w:val="00510985"/>
    <w:rsid w:val="00551BC1"/>
    <w:rsid w:val="008B48B3"/>
    <w:rsid w:val="009047A7"/>
    <w:rsid w:val="009A0809"/>
    <w:rsid w:val="00A46E11"/>
    <w:rsid w:val="00BE0D16"/>
    <w:rsid w:val="00C1762E"/>
    <w:rsid w:val="00C807C3"/>
    <w:rsid w:val="00DD6AA7"/>
    <w:rsid w:val="00E275B1"/>
    <w:rsid w:val="00ED71B8"/>
    <w:rsid w:val="00F93C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Pr>
      <w:color w:val="AE562C"/>
    </w:rPr>
  </w:style>
  <w:style w:type="paragraph" w:customStyle="1" w:styleId="5F9F6C7C5C924A4F80C6E336609852A1">
    <w:name w:val="5F9F6C7C5C924A4F80C6E336609852A1"/>
  </w:style>
  <w:style w:type="paragraph" w:customStyle="1" w:styleId="D12766F925FB4C9AB8260636ADC25FB0">
    <w:name w:val="D12766F925FB4C9AB8260636ADC25FB0"/>
    <w:rsid w:val="0019380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macintosh"/>
  <w:optimizeForBrowser/>
  <w:allowPNG/>
</w:webSettings>
</file>

<file path=word/theme/theme1.xml><?xml version="1.0" encoding="utf-8"?>
<a:theme xmlns:a="http://schemas.openxmlformats.org/drawingml/2006/main" name="Oracle Accessible Oracle Health_Sky 2023">
  <a:themeElements>
    <a:clrScheme name="Oracle Accessible Final">
      <a:dk1>
        <a:sysClr val="windowText" lastClr="000000"/>
      </a:dk1>
      <a:lt1>
        <a:sysClr val="window" lastClr="FFFFFF"/>
      </a:lt1>
      <a:dk2>
        <a:srgbClr val="312D2A"/>
      </a:dk2>
      <a:lt2>
        <a:srgbClr val="FCFBFA"/>
      </a:lt2>
      <a:accent1>
        <a:srgbClr val="76A2A0"/>
      </a:accent1>
      <a:accent2>
        <a:srgbClr val="796087"/>
      </a:accent2>
      <a:accent3>
        <a:srgbClr val="C28897"/>
      </a:accent3>
      <a:accent4>
        <a:srgbClr val="315357"/>
      </a:accent4>
      <a:accent5>
        <a:srgbClr val="C58C52"/>
      </a:accent5>
      <a:accent6>
        <a:srgbClr val="925865"/>
      </a:accent6>
      <a:hlink>
        <a:srgbClr val="2C5967"/>
      </a:hlink>
      <a:folHlink>
        <a:srgbClr val="2C5967"/>
      </a:folHlink>
    </a:clrScheme>
    <a:fontScheme name="Oracle Georgia_Oracle Sans">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Oracle Red">
      <a:srgbClr val="C74634"/>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Sky 10: Light fill_Black text">
      <a:srgbClr val="F6FAFC"/>
    </a:custClr>
    <a:custClr name="Sky 20: Light fill_Black text">
      <a:srgbClr val="EDF6F9"/>
    </a:custClr>
    <a:custClr name="Sky 30: Light fill_Black text">
      <a:srgbClr val="E4F1F7"/>
    </a:custClr>
    <a:custClr name="text Sky 40: Light fill_Black text">
      <a:srgbClr val="D0E5EE"/>
    </a:custClr>
    <a:custClr name="Sky 50: Light fill_Black text">
      <a:srgbClr val="B4D5E1"/>
    </a:custClr>
    <a:custClr name="Sky 60: Light fill_Black text">
      <a:srgbClr val="8FBFD0"/>
    </a:custClr>
    <a:custClr name="Sky 70: Light fill_Black text">
      <a:srgbClr val="79B1C6"/>
    </a:custClr>
    <a:custClr name="Sky 80: Light fill_Black text">
      <a:srgbClr val="5FA2BA"/>
    </a:custClr>
    <a:custClr name="Sky 90: Light fill_Black text">
      <a:srgbClr val="4190AC"/>
    </a:custClr>
    <a:custClr name="Sky 100: Dark fill_White text">
      <a:srgbClr val="227E9E"/>
    </a:custClr>
    <a:custClr name="Sky 110: Dark fill_White text">
      <a:srgbClr val="0E7295"/>
    </a:custClr>
    <a:custClr name="Sky 120: Dark fill_White text">
      <a:srgbClr val="00688C"/>
    </a:custClr>
    <a:custClr name="Sky 130: Dark fill_White text">
      <a:srgbClr val="025E7E"/>
    </a:custClr>
    <a:custClr name="Sky 140: Dark fill_White text">
      <a:srgbClr val="04536F"/>
    </a:custClr>
    <a:custClr name="Sky 150: Dark fill_White text">
      <a:srgbClr val="06485F"/>
    </a:custClr>
    <a:custClr name="Sky 160: Dark fill_White text">
      <a:srgbClr val="063C4E"/>
    </a:custClr>
    <a:custClr name="Sky 170: Dark fill_White text">
      <a:srgbClr val="053242"/>
    </a:custClr>
    <a:custClr name="Sky 180: Dark fill_White text">
      <a:srgbClr val="04232D"/>
    </a:custClr>
    <a:custClr name="Sky 190: Dark fill_White text">
      <a:srgbClr val="02181F"/>
    </a:custClr>
    <a:custClr name="Blank">
      <a:srgbClr val="FFFFFF"/>
    </a:custClr>
    <a:custClr name="Light fill_Black text">
      <a:srgbClr val="FFFFFF"/>
    </a:custClr>
    <a:custClr name="Light fill_Black text">
      <a:srgbClr val="FFFFFF"/>
    </a:custClr>
    <a:custClr name="Light fill_Black text">
      <a:srgbClr val="FFFFFF"/>
    </a:custClr>
    <a:custClr name="Dark fill_White text">
      <a:srgbClr val="FFFFFF"/>
    </a:custClr>
    <a:custClr name="Dark fill_White text">
      <a:srgbClr val="FFFFFF"/>
    </a:custClr>
    <a:custClr name="Dark fill_White text">
      <a:srgbClr val="FFFFFF"/>
    </a:custClr>
    <a:custClr name="Position 36">
      <a:srgbClr val="FFFFFF"/>
    </a:custClr>
    <a:custClr name="Position 37">
      <a:srgbClr val="FFFFFF"/>
    </a:custClr>
    <a:custClr name="Position 38">
      <a:srgbClr val="FFFFFF"/>
    </a:custClr>
    <a:custClr name="Position 39">
      <a:srgbClr val="FFFFFF"/>
    </a:custClr>
    <a:custClr name="Position 40">
      <a:srgbClr val="FFFFFF"/>
    </a:custClr>
    <a:custClr name="Position 41">
      <a:srgbClr val="FFFFFF"/>
    </a:custClr>
    <a:custClr name="Position 42">
      <a:srgbClr val="FFFFFF"/>
    </a:custClr>
    <a:custClr name="Position 43">
      <a:srgbClr val="FFFFFF"/>
    </a:custClr>
    <a:custClr name="Position 44">
      <a:srgbClr val="FFFFFF"/>
    </a:custClr>
    <a:custClr name="Position 45">
      <a:srgbClr val="FFFFFF"/>
    </a:custClr>
    <a:custClr name="Position 46">
      <a:srgbClr val="FFFFFF"/>
    </a:custClr>
    <a:custClr name="Position 47">
      <a:srgbClr val="FFFFFF"/>
    </a:custClr>
    <a:custClr name="Position 48">
      <a:srgbClr val="FFFFFF"/>
    </a:custClr>
    <a:custClr name="Position 49">
      <a:srgbClr val="FFFFFF"/>
    </a:custClr>
    <a:custClr name="Position 50">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d9f5082-51fb-4471-b1f1-fc0f3dde74ac" xsi:nil="true"/>
    <lcf76f155ced4ddcb4097134ff3c332f xmlns="3eb3ecd9-655b-4575-a817-76fd8a7238e7">
      <Terms xmlns="http://schemas.microsoft.com/office/infopath/2007/PartnerControls"/>
    </lcf76f155ced4ddcb4097134ff3c332f>
    <IncludeInSearch xmlns="f085ca05-1a56-417b-bcef-25b3bd9988f8">true</IncludeInSearch>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haredContentType xmlns="Microsoft.SharePoint.Taxonomy.ContentTypeSync" SourceId="4b6b08d2-6182-4197-8221-8710a9404ced"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2E01D2A6D7D7534EBA8CBE676DE74CF8" ma:contentTypeVersion="15" ma:contentTypeDescription="Create a new document." ma:contentTypeScope="" ma:versionID="39258401af358683b4f4e3391686cd46">
  <xsd:schema xmlns:xsd="http://www.w3.org/2001/XMLSchema" xmlns:xs="http://www.w3.org/2001/XMLSchema" xmlns:p="http://schemas.microsoft.com/office/2006/metadata/properties" xmlns:ns2="f085ca05-1a56-417b-bcef-25b3bd9988f8" xmlns:ns3="3eb3ecd9-655b-4575-a817-76fd8a7238e7" xmlns:ns4="4d9f5082-51fb-4471-b1f1-fc0f3dde74ac" targetNamespace="http://schemas.microsoft.com/office/2006/metadata/properties" ma:root="true" ma:fieldsID="818bb70f692a02e75b172dfb7618a0f1" ns2:_="" ns3:_="" ns4:_="">
    <xsd:import namespace="f085ca05-1a56-417b-bcef-25b3bd9988f8"/>
    <xsd:import namespace="3eb3ecd9-655b-4575-a817-76fd8a7238e7"/>
    <xsd:import namespace="4d9f5082-51fb-4471-b1f1-fc0f3dde74ac"/>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3eb3ecd9-655b-4575-a817-76fd8a7238e7"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9f5082-51fb-4471-b1f1-fc0f3dde74a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f0bdaf0-7d55-4558-9945-e86362cd355f}" ma:internalName="TaxCatchAll" ma:showField="CatchAllData" ma:web="4d9f5082-51fb-4471-b1f1-fc0f3dde7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D7A41A-7B0B-4E2F-9E85-AF355B321CB3}">
  <ds:schemaRefs>
    <ds:schemaRef ds:uri="http://schemas.microsoft.com/office/2006/metadata/properties"/>
    <ds:schemaRef ds:uri="http://schemas.microsoft.com/office/infopath/2007/PartnerControls"/>
    <ds:schemaRef ds:uri="4d9f5082-51fb-4471-b1f1-fc0f3dde74ac"/>
    <ds:schemaRef ds:uri="3eb3ecd9-655b-4575-a817-76fd8a7238e7"/>
    <ds:schemaRef ds:uri="f085ca05-1a56-417b-bcef-25b3bd9988f8"/>
  </ds:schemaRefs>
</ds:datastoreItem>
</file>

<file path=customXml/itemProps2.xml><?xml version="1.0" encoding="utf-8"?>
<ds:datastoreItem xmlns:ds="http://schemas.openxmlformats.org/officeDocument/2006/customXml" ds:itemID="{91B4DB08-D0AB-46D2-8225-E97CB87753C7}">
  <ds:schemaRefs>
    <ds:schemaRef ds:uri="http://schemas.openxmlformats.org/officeDocument/2006/bibliography"/>
  </ds:schemaRefs>
</ds:datastoreItem>
</file>

<file path=customXml/itemProps3.xml><?xml version="1.0" encoding="utf-8"?>
<ds:datastoreItem xmlns:ds="http://schemas.openxmlformats.org/officeDocument/2006/customXml" ds:itemID="{B6AF44CE-C799-469C-8737-4786E0FDFD21}">
  <ds:schemaRefs>
    <ds:schemaRef ds:uri="Microsoft.SharePoint.Taxonomy.ContentTypeSync"/>
  </ds:schemaRefs>
</ds:datastoreItem>
</file>

<file path=customXml/itemProps4.xml><?xml version="1.0" encoding="utf-8"?>
<ds:datastoreItem xmlns:ds="http://schemas.openxmlformats.org/officeDocument/2006/customXml" ds:itemID="{C8ECEB30-7E10-4888-BACD-39E2F1AAA580}">
  <ds:schemaRefs>
    <ds:schemaRef ds:uri="http://schemas.microsoft.com/sharepoint/v3/contenttype/forms"/>
  </ds:schemaRefs>
</ds:datastoreItem>
</file>

<file path=customXml/itemProps5.xml><?xml version="1.0" encoding="utf-8"?>
<ds:datastoreItem xmlns:ds="http://schemas.openxmlformats.org/officeDocument/2006/customXml" ds:itemID="{6C409F26-7F05-4A7C-89F7-6CE102C90D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3eb3ecd9-655b-4575-a817-76fd8a7238e7"/>
    <ds:schemaRef ds:uri="4d9f5082-51fb-4471-b1f1-fc0f3dde74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Oracle Health Word Template</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Matt Cohlmia</lastModifiedBy>
  <revision>13</revision>
  <dcterms:created xsi:type="dcterms:W3CDTF">2026-03-04T16:40:00.0000000Z</dcterms:created>
  <dcterms:modified xsi:type="dcterms:W3CDTF">2026-03-06T16:40:22.1693432Z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0x0101002E01D2A6D7D7534EBA8CBE676DE74CF8</vt:lpwstr>
  </property>
  <property fmtid="{D5CDD505-2E9C-101B-9397-08002B2CF9AE}" pid="3" name="MSIP_Label_3c76ce46-357f-46de-88d6-77b9bbb83c46_Enabled">
    <vt:lpwstr>true</vt:lpwstr>
  </property>
  <property fmtid="{D5CDD505-2E9C-101B-9397-08002B2CF9AE}" pid="4" name="MSIP_Label_3c76ce46-357f-46de-88d6-77b9bbb83c46_SetDate">
    <vt:lpwstr>2025-04-23T04:24:07Z</vt:lpwstr>
  </property>
  <property fmtid="{D5CDD505-2E9C-101B-9397-08002B2CF9AE}" pid="5" name="MSIP_Label_3c76ce46-357f-46de-88d6-77b9bbb83c46_Method">
    <vt:lpwstr>Privileged</vt:lpwstr>
  </property>
  <property fmtid="{D5CDD505-2E9C-101B-9397-08002B2CF9AE}" pid="6" name="MSIP_Label_3c76ce46-357f-46de-88d6-77b9bbb83c46_Name">
    <vt:lpwstr>Public</vt:lpwstr>
  </property>
  <property fmtid="{D5CDD505-2E9C-101B-9397-08002B2CF9AE}" pid="7" name="MSIP_Label_3c76ce46-357f-46de-88d6-77b9bbb83c46_SiteId">
    <vt:lpwstr>4e2c6054-71cb-48f1-bd6c-3a9705aca71b</vt:lpwstr>
  </property>
  <property fmtid="{D5CDD505-2E9C-101B-9397-08002B2CF9AE}" pid="8" name="MSIP_Label_3c76ce46-357f-46de-88d6-77b9bbb83c46_ActionId">
    <vt:lpwstr>e9f22f7c-9fea-4ec5-9f75-7c7b38d369d0</vt:lpwstr>
  </property>
  <property fmtid="{D5CDD505-2E9C-101B-9397-08002B2CF9AE}" pid="9" name="MSIP_Label_3c76ce46-357f-46de-88d6-77b9bbb83c46_ContentBits">
    <vt:lpwstr>0</vt:lpwstr>
  </property>
  <property fmtid="{D5CDD505-2E9C-101B-9397-08002B2CF9AE}" pid="10" name="MSIP_Label_3c76ce46-357f-46de-88d6-77b9bbb83c46_Tag">
    <vt:lpwstr>50, 0, 1, 1</vt:lpwstr>
  </property>
  <property fmtid="{D5CDD505-2E9C-101B-9397-08002B2CF9AE}" pid="11" name="MediaServiceImageTags">
    <vt:lpwstr/>
  </property>
</Properties>
</file>