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LStyle"/>
        </w:rPr>
        <w:t>NC DEPARTMENT OF HEALTH AND HUMAN SERVICES</w:t>
        <w:br/>
        <w:t>DIVISION OF PUBLIC HEALTH</w:t>
        <w:br/>
        <w:t>HEALTH HAZARDS CONTROL UNIT</w:t>
        <w:br/>
      </w:r>
    </w:p>
    <w:p>
      <w:pPr>
        <w:jc w:val="center"/>
      </w:pPr>
      <w:r>
        <w:rPr>
          <w:rStyle w:val="HeadStyle"/>
        </w:rPr>
        <w:t>LEAD-BASED PAINT ACTIVITY SUMMARY</w:t>
        <w:br/>
      </w:r>
      <w:r>
        <w:rPr>
          <w:rStyle w:val="SubHeadStyle"/>
        </w:rPr>
        <w:t>**Please type or print in ink.**</w:t>
      </w:r>
    </w:p>
    <w:p>
      <w:r>
        <w:rPr>
          <w:rStyle w:val="RomanStyle"/>
        </w:rPr>
        <w:t xml:space="preserve">I.   </w:t>
      </w:r>
      <w:r>
        <w:rPr>
          <w:rStyle w:val="RegFormStyle"/>
        </w:rPr>
        <w:t>TYPE OF ACTIVITY:</w:t>
      </w:r>
      <w:r>
        <w:rPr>
          <w:rStyle w:val="TinyStyle"/>
        </w:rPr>
        <w:br/>
        <w:br/>
        <w:t xml:space="preserve">         _____ Inspection          __</w:t>
      </w:r>
      <w:r>
        <w:rPr>
          <w:rStyle w:val="FormStyle"/>
          <w:b w:val="0"/>
        </w:rPr>
        <w:t>x</w:t>
      </w:r>
      <w:r>
        <w:rPr>
          <w:rStyle w:val="TinyStyle"/>
        </w:rPr>
        <w:t>__ Risk Assessment          _____ Lead Hazard Screen</w:t>
      </w:r>
      <w:r>
        <w:rPr>
          <w:rStyle w:val="RomanStyle"/>
        </w:rPr>
        <w:br/>
        <w:br/>
        <w:t xml:space="preserve">II.   </w:t>
      </w:r>
      <w:r>
        <w:rPr>
          <w:rStyle w:val="TinyStyle"/>
        </w:rPr>
        <w:t>DATE ACTIVITY COMPLETED: May 05, 22</w:t>
      </w:r>
      <w:r>
        <w:rPr>
          <w:rStyle w:val="RomanStyle"/>
        </w:rPr>
        <w:br/>
        <w:br/>
        <w:t xml:space="preserve">III.   </w:t>
      </w:r>
      <w:r>
        <w:rPr>
          <w:rStyle w:val="TinyStyle"/>
        </w:rPr>
        <w:t>ACTIVITY LOCATION: 1908 East 5th st.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1908 East 5th st.  </w:t>
      </w:r>
      <w:r>
        <w:rPr>
          <w:rStyle w:val="TinyStyle"/>
        </w:rPr>
        <w:br/>
        <w:br/>
        <w:t xml:space="preserve">         City:  </w:t>
      </w:r>
      <w:r>
        <w:rPr>
          <w:rStyle w:val="FormStyle"/>
        </w:rPr>
        <w:t xml:space="preserve">  Lumberton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</w:t>
      </w:r>
      <w:r>
        <w:rPr>
          <w:rStyle w:val="TinyStyle"/>
        </w:rPr>
        <w:t xml:space="preserve">   Zip Code:  </w:t>
      </w:r>
      <w:r>
        <w:rPr>
          <w:rStyle w:val="FormStyle"/>
        </w:rPr>
        <w:t xml:space="preserve">  28358  </w:t>
      </w:r>
      <w:r>
        <w:rPr>
          <w:rStyle w:val="TinyStyle"/>
        </w:rPr>
        <w:t xml:space="preserve">   County:  </w:t>
      </w:r>
      <w:r>
        <w:rPr>
          <w:rStyle w:val="FormStyle"/>
        </w:rPr>
        <w:t xml:space="preserve">  Robeson  </w:t>
      </w:r>
      <w:r>
        <w:rPr>
          <w:rStyle w:val="TinyStyle"/>
        </w:rPr>
        <w:br/>
        <w:br/>
        <w:t xml:space="preserve">         Contact Person:  </w:t>
      </w:r>
      <w:r>
        <w:rPr>
          <w:rStyle w:val="FormStyle"/>
        </w:rPr>
        <w:t xml:space="preserve">   Charles Aly   </w:t>
      </w:r>
      <w:r>
        <w:rPr>
          <w:rStyle w:val="TinyStyle"/>
        </w:rPr>
        <w:t xml:space="preserve">   Contact Phone:  </w:t>
      </w:r>
      <w:r>
        <w:rPr>
          <w:rStyle w:val="FormStyle"/>
        </w:rPr>
        <w:t xml:space="preserve">  678-205-6903  </w:t>
      </w:r>
      <w:r>
        <w:rPr>
          <w:rStyle w:val="RomanStyle"/>
        </w:rPr>
        <w:br/>
        <w:br/>
        <w:t xml:space="preserve">IV.   </w:t>
      </w:r>
      <w:r>
        <w:rPr>
          <w:rStyle w:val="TinyStyle"/>
        </w:rPr>
        <w:t>ACTIVITY SUMMARY (attach additional pages as needed):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1: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Drywall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Tan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Positive results indicate lead in quantities equal to or greater than 1.0 mg/cm² and are considered lead-based</w:t>
        <w:br/>
        <w:t xml:space="preserve">          paint.</w:t>
        <w:br/>
        <w:t xml:space="preserve">     2.  Samples are taken to represent component types; therefore, it should be assumed that similar component</w:t>
        <w:br/>
        <w:t xml:space="preserve">          types in the rest of that room of room equivalent also contain lead-based paint.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2: Deteriorated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Drywall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Tan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Surfaces in deteriorated condition are considered to be lead-based paint hazards as defined by Title X and</w:t>
        <w:br/>
        <w:t xml:space="preserve">          should be addressed through abatement or interim controls which are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3: Lead Containing Materials²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 Found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2.  Although not considered to be lead-based paint, these materials when disturbed through destructive measures</w:t>
        <w:br/>
        <w:t xml:space="preserve">          such as sanding, chipping, grinding, and other sourceds of friction, can create dust hazards and should be</w:t>
        <w:br/>
        <w:t xml:space="preserve">          treated through control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4: Dust Wipe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Surface Type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(ug/ft²)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63.2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DW3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52.5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DW4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52.2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11.2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DW8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Living 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37.6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Q/C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Blank Wipe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 μg/wipe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Dust Hazard for Floors: 10 μg/ft²; Window Sills: 100 μg/ft²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5: Soil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Bare/Covered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(mg/kg)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S-1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Soil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54.7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in Soil Hazard for children's play areas with bare residential soil: 400 mg/Kg; bare soil for the</w:t>
        <w:br/>
        <w:t xml:space="preserve">          remainder of the yard: 1,200 mg/Kg</w:t>
        <w:br/>
        <w:t>_____________________________________________________________________________________________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664"/>
        <w:gridCol w:w="2664"/>
        <w:gridCol w:w="2664"/>
        <w:gridCol w:w="2664"/>
      </w:tblGrid>
      <w:tr>
        <w:tc>
          <w:tcPr>
            <w:tcW w:type="dxa" w:w="10224"/>
            <w:gridSpan w:val="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6: Lead Hazard Control Options¹</w:t>
            </w:r>
          </w:p>
        </w:tc>
      </w:tr>
      <w:tr>
        <w:tc>
          <w:tcPr>
            <w:tcW w:type="dxa" w:w="266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Hazard Type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Dust Hazard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Cleaning- Clean surfaces using HEPA filtered vacuum and wet cleaning agents to remove leaded dust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Lead hazard control options include abatement and interim controls.</w:t>
        <w:br/>
        <w:t xml:space="preserve">     2.  Paint film stabilization: Wet scrape and prime building comopnents where chipping or peeling is present</w:t>
        <w:br/>
        <w:t xml:space="preserve">          following acceptable methods.</w:t>
        <w:br/>
        <w:t xml:space="preserve">     3.  Replace: Remove and dispose of components in accordance with applicable federal, state and local</w:t>
        <w:br/>
        <w:t xml:space="preserve">          regulations. Prime coat any new unpainted wood components.</w:t>
        <w:br/>
        <w:t xml:space="preserve">     4.  Enclosure: Enclose lead-based paint coated building components with a material that is structurally affixed and</w:t>
        <w:br/>
        <w:t xml:space="preserve">          deemed to last 20 years.</w:t>
        <w:br/>
        <w:t xml:space="preserve">     5.  General Cleaning-Clean using HEPA filtered vacuum and wet wipe impacted surfaces to remove paint chips</w:t>
        <w:br/>
        <w:t xml:space="preserve">          and lead-dust hazards.</w:t>
        <w:br/>
        <w:t xml:space="preserve">    __________________________________________________________________________________________</w:t>
      </w:r>
    </w:p>
    <w:p>
      <w:r>
        <w:br w:type="page"/>
      </w:r>
    </w:p>
    <w:p>
      <w:r>
        <w:rPr>
          <w:rStyle w:val="RomanStyle"/>
        </w:rPr>
        <w:br/>
        <w:br/>
        <w:t xml:space="preserve">V.   </w:t>
      </w:r>
      <w:r>
        <w:rPr>
          <w:rStyle w:val="TinyStyle"/>
        </w:rPr>
        <w:t>CERTIFIED INSPECTOR OR RISK ASSESSOR</w:t>
      </w:r>
      <w:r>
        <w:rPr>
          <w:rStyle w:val="TinyStyle"/>
        </w:rPr>
        <w:br/>
        <w:br/>
        <w:t xml:space="preserve">         Name:  </w:t>
      </w:r>
      <w:r>
        <w:rPr>
          <w:rStyle w:val="FormStyle"/>
        </w:rPr>
        <w:t xml:space="preserve">      Fabrizzio Simoni                           </w:t>
      </w:r>
      <w:r>
        <w:rPr>
          <w:rStyle w:val="TinyStyle"/>
        </w:rPr>
        <w:t xml:space="preserve">   NC Lead Cert No.:  </w:t>
      </w:r>
      <w:r>
        <w:rPr>
          <w:rStyle w:val="FormStyle"/>
        </w:rPr>
        <w:t xml:space="preserve">  120304                                       _</w:t>
      </w:r>
      <w:r>
        <w:rPr>
          <w:rStyle w:val="TinyStyle"/>
        </w:rPr>
        <w:br/>
        <w:br/>
        <w:t xml:space="preserve">         Title:  </w:t>
      </w:r>
      <w:r>
        <w:rPr>
          <w:rStyle w:val="FormStyle"/>
        </w:rPr>
        <w:t xml:space="preserve">      Industrial Hygienist                                                       _</w:t>
      </w:r>
      <w:r>
        <w:rPr>
          <w:rStyle w:val="TinyStyle"/>
        </w:rPr>
        <w:br/>
        <w:br/>
        <w:t xml:space="preserve">         Certified Firm:  </w:t>
      </w:r>
      <w:r>
        <w:rPr>
          <w:rStyle w:val="FormStyle"/>
        </w:rPr>
        <w:t xml:space="preserve">      The EI Group, Inc                        </w:t>
      </w:r>
      <w:r>
        <w:rPr>
          <w:rStyle w:val="TinyStyle"/>
        </w:rPr>
        <w:t xml:space="preserve">   NC Cert. No:  </w:t>
      </w:r>
      <w:r>
        <w:rPr>
          <w:rStyle w:val="FormStyle"/>
        </w:rPr>
        <w:t xml:space="preserve">  FPB-OO18                            _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    2101 Gateway Centre Blcd. Suite 200         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   </w:t>
      </w:r>
      <w:r>
        <w:rPr>
          <w:rStyle w:val="TinyStyle"/>
        </w:rPr>
        <w:t xml:space="preserve">   Zip:  </w:t>
      </w:r>
      <w:r>
        <w:rPr>
          <w:rStyle w:val="FormStyle"/>
        </w:rPr>
        <w:t xml:space="preserve">  27560                _</w:t>
      </w:r>
      <w:r>
        <w:rPr>
          <w:rStyle w:val="TinyStyle"/>
        </w:rPr>
        <w:br/>
        <w:br/>
        <w:t xml:space="preserve">         Telephone:  </w:t>
      </w:r>
      <w:r>
        <w:rPr>
          <w:rStyle w:val="FormStyle"/>
        </w:rPr>
        <w:t xml:space="preserve">      919-657-7500                                                                                      _</w:t>
      </w:r>
      <w:r>
        <w:rPr>
          <w:rStyle w:val="TinyStyle"/>
        </w:rPr>
        <w:br/>
        <w:br/>
        <w:t xml:space="preserve">         Signature:  </w:t>
      </w:r>
      <w:r>
        <w:rPr>
          <w:rStyle w:val="FormStyle"/>
        </w:rPr>
        <w:t xml:space="preserve">  </w:t>
        <w:drawing>
          <wp:inline xmlns:a="http://schemas.openxmlformats.org/drawingml/2006/main" xmlns:pic="http://schemas.openxmlformats.org/drawingml/2006/picture">
            <wp:extent cx="1828800" cy="844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brizzio_simo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40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FormStyle"/>
        </w:rPr>
        <w:t xml:space="preserve">                                      </w:t>
      </w:r>
      <w:r>
        <w:rPr>
          <w:rStyle w:val="TinyStyle"/>
        </w:rPr>
        <w:t xml:space="preserve">Date:  </w:t>
      </w:r>
      <w:r>
        <w:rPr>
          <w:rStyle w:val="FormStyle"/>
        </w:rPr>
        <w:t xml:space="preserve">  May 05, 22         _</w:t>
      </w:r>
    </w:p>
    <w:p>
      <w:pPr>
        <w:spacing w:after="0"/>
      </w:pPr>
      <w:r>
        <w:br/>
        <w:br/>
      </w:r>
      <w:r>
        <w:rPr>
          <w:rStyle w:val="RomanStyle"/>
        </w:rPr>
        <w:t>SUBMIT TO:      NC DHHS - HEALTH HAZARDS CONTROL UNIT</w:t>
        <w:br/>
        <w:t xml:space="preserve">                         1912 MAIL SERVICE CENTER</w:t>
        <w:br/>
        <w:t xml:space="preserve">                         RALEIGH, NC 27699-1912</w:t>
      </w:r>
      <w:r>
        <w:br/>
        <w:br/>
      </w:r>
      <w:r>
        <w:rPr>
          <w:rStyle w:val="TLStyle"/>
          <w:b w:val="0"/>
        </w:rPr>
        <w:t>Lead-Based Paint Activity Summary(8/05; 7/07)</w:t>
        <w:br/>
        <w:t>Health Hazards Control Unit</w:t>
      </w:r>
    </w:p>
    <w:p>
      <w:pPr>
        <w:jc w:val="left"/>
      </w:pPr>
      <w:r>
        <w:br w:type="page"/>
      </w:r>
      <w:r>
        <w:rPr>
          <w:rStyle w:val="TLStyle"/>
        </w:rPr>
        <w:t>NC DEPARTMENT OF HEALTH AND HUMAN SERVICES</w:t>
        <w:br/>
        <w:t>DIVISION OF PUBLIC HEALTH</w:t>
        <w:br/>
        <w:t>HEALTH HAZARDS CONTROL UNIT</w:t>
      </w:r>
    </w:p>
    <w:p>
      <w:pPr>
        <w:spacing w:after="0"/>
        <w:jc w:val="center"/>
      </w:pP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t>FOR COMPLETION OF LEAD-BASED PAINT ACTIVITY SUMMARY</w:t>
      </w:r>
    </w:p>
    <w:p>
      <w:r>
        <w:rPr>
          <w:rStyle w:val="LastBoldStyle"/>
        </w:rPr>
        <w:br/>
        <w:t>PURPOSE</w:t>
      </w:r>
      <w:r>
        <w:rPr>
          <w:rStyle w:val="LastRegStyle"/>
        </w:rPr>
        <w:br/>
        <w:t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</w:t>
      </w:r>
      <w:r>
        <w:rPr>
          <w:rStyle w:val="LastBoldStyle"/>
        </w:rPr>
        <w:br/>
        <w:br/>
        <w:t>PREPARATION</w:t>
      </w:r>
      <w:r>
        <w:rPr>
          <w:rStyle w:val="LastRegStyle"/>
        </w:rPr>
        <w:br/>
        <w:t xml:space="preserve">All information is to be filled out completely, typed or printed in ink.  Pencil is not acceptable.  Attachments are also to be typed or printed in ink. </w:t>
      </w: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br/>
        <w:t>I.</w:t>
        <w:tab/>
        <w:t>Indicate the type of activity that was conducted.</w:t>
      </w:r>
      <w:r>
        <w:rPr>
          <w:rStyle w:val="LastRegStyle"/>
        </w:rPr>
        <w:br/>
        <w:br/>
        <w:t>II.</w:t>
        <w:tab/>
        <w:t>Enter the date the activity was completed.</w:t>
      </w:r>
      <w:r>
        <w:rPr>
          <w:rStyle w:val="LastRegStyle"/>
        </w:rPr>
        <w:br/>
        <w:br/>
        <w:t>III.</w:t>
        <w:tab/>
        <w:t>Enter complete information about the facility where the activity occurred, including facility name,</w:t>
        <w:br/>
        <w:t xml:space="preserve">           address, city, state, zip code, county, the name of the facility contact, and the contact’s telephone</w:t>
        <w:br/>
        <w:t xml:space="preserve">           number, including area code.</w:t>
      </w:r>
      <w:r>
        <w:rPr>
          <w:rStyle w:val="LastRegStyle"/>
        </w:rPr>
        <w:br/>
        <w:br/>
        <w:t>IV.</w:t>
        <w:tab/>
        <w:t xml:space="preserve">Summarize the activities that were conducted at the site, including the results of the inspection, risk  </w:t>
        <w:tab/>
        <w:t>assessment, or lead hazard screen, and any recommendations resulting from the activity.</w:t>
      </w:r>
      <w:r>
        <w:br/>
        <w:br/>
      </w:r>
      <w:r>
        <w:rPr>
          <w:rStyle w:val="LastRegStyle"/>
        </w:rPr>
        <w:t>V.</w:t>
        <w:tab/>
        <w:t>Enter the name, NC Lead Certification Number, and title of the individual conducting the activity.</w:t>
      </w:r>
      <w:r>
        <w:br/>
        <w:br/>
      </w:r>
      <w:r>
        <w:rPr>
          <w:rStyle w:val="LastRegStyle"/>
        </w:rPr>
        <w:t xml:space="preserve">           Enter the name of the NC Certified Firm, the NC Firm Certification Number, the firm’s address, state,           zip code, and telephone number, including area code.</w:t>
      </w:r>
      <w:r>
        <w:br/>
        <w:br/>
      </w:r>
      <w:r>
        <w:rPr>
          <w:rStyle w:val="LastRegStyle"/>
        </w:rPr>
        <w:t xml:space="preserve">           Enter the original signature of the inspector or risk assessor who conducted the activity and the date           the Lead-Based Paint Activity Summary was signed.</w:t>
      </w:r>
      <w:r>
        <w:rPr>
          <w:rStyle w:val="TinyStyle"/>
        </w:rPr>
        <w:br/>
        <w:br/>
        <w:t>Completed Activity Summary with any attachments should be mailed to:</w:t>
        <w:br/>
        <w:br/>
        <w:t xml:space="preserve">    NC Department of Health and Human Services</w:t>
        <w:br/>
        <w:t xml:space="preserve">    Health Hazards Control Unit</w:t>
        <w:br/>
        <w:t xml:space="preserve">    1912 Mail Service Center</w:t>
        <w:br/>
        <w:t xml:space="preserve">    (919)707-5950</w:t>
        <w:br/>
        <w:br/>
        <w:t>For Overnight/Express Mail:</w:t>
        <w:br/>
        <w:br/>
        <w:t xml:space="preserve">    NC Department of Health and Human Services</w:t>
        <w:br/>
        <w:t xml:space="preserve">    Health Hazards Control Unit</w:t>
        <w:br/>
        <w:t xml:space="preserve">    5505 Six Forks Rd, 2nd Floor, Room D-1    Raleigh, NC 27609</w:t>
      </w:r>
      <w:r>
        <w:rPr>
          <w:rStyle w:val="TLStyle"/>
        </w:rPr>
        <w:br/>
        <w:br/>
        <w:t>Lead-Based Paint Activity Summary(8/05; 7/07)</w:t>
        <w:br/>
        <w:t>Health Hazards Control Unit</w:t>
      </w:r>
    </w:p>
    <w:sectPr w:rsidR="00FC693F" w:rsidRPr="0006063C" w:rsidSect="00034616">
      <w:pgSz w:w="12240" w:h="15840"/>
      <w:pgMar w:top="576" w:right="720" w:bottom="720" w:left="864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LStyle">
    <w:name w:val="TLStyle"/>
    <w:rPr>
      <w:rFonts w:ascii="Arial" w:hAnsi="Arial"/>
      <w:sz w:val="12"/>
    </w:rPr>
  </w:style>
  <w:style w:type="character" w:customStyle="1" w:styleId="TinyStyle">
    <w:name w:val="TinyStyle"/>
    <w:rPr>
      <w:rFonts w:ascii="Arial" w:hAnsi="Arial"/>
      <w:b/>
      <w:sz w:val="18"/>
    </w:rPr>
  </w:style>
  <w:style w:type="character" w:customStyle="1" w:styleId="HeadStyle">
    <w:name w:val="HeadStyle"/>
    <w:rPr>
      <w:rFonts w:ascii="Arial" w:hAnsi="Arial"/>
      <w:b/>
      <w:sz w:val="26"/>
      <w:u w:val="single"/>
    </w:rPr>
  </w:style>
  <w:style w:type="character" w:customStyle="1" w:styleId="SubHeadStyle">
    <w:name w:val="SubHeadStyle"/>
    <w:rPr>
      <w:rFonts w:ascii="Arial" w:hAnsi="Arial"/>
      <w:sz w:val="16"/>
    </w:rPr>
  </w:style>
  <w:style w:type="character" w:customStyle="1" w:styleId="RomanStyle">
    <w:name w:val="RomanStyle"/>
    <w:rPr>
      <w:rFonts w:ascii="Arial" w:hAnsi="Arial"/>
      <w:b/>
      <w:sz w:val="24"/>
    </w:rPr>
  </w:style>
  <w:style w:type="character" w:customStyle="1" w:styleId="RegFormStyle">
    <w:name w:val="RegFormStyle"/>
    <w:rPr>
      <w:rFonts w:ascii="Arial" w:hAnsi="Arial"/>
      <w:b/>
      <w:sz w:val="18"/>
    </w:rPr>
  </w:style>
  <w:style w:type="character" w:customStyle="1" w:styleId="FormStyle">
    <w:name w:val="FormStyle"/>
    <w:rPr>
      <w:rFonts w:ascii="Arial" w:hAnsi="Arial"/>
      <w:b/>
      <w:sz w:val="18"/>
      <w:u w:val="single"/>
    </w:rPr>
  </w:style>
  <w:style w:type="character" w:customStyle="1" w:styleId="NotesStyle">
    <w:name w:val="NotesStyle"/>
    <w:rPr>
      <w:rFonts w:ascii="Arial" w:hAnsi="Arial"/>
      <w:sz w:val="18"/>
    </w:rPr>
  </w:style>
  <w:style w:type="character" w:customStyle="1" w:styleId="LastBoldStyle">
    <w:name w:val="LastBoldStyle"/>
    <w:rPr>
      <w:rFonts w:ascii="Arial" w:hAnsi="Arial"/>
      <w:b/>
      <w:sz w:val="22"/>
    </w:rPr>
  </w:style>
  <w:style w:type="character" w:customStyle="1" w:styleId="LastRegStyle">
    <w:name w:val="LastReg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