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DEB" w:rsidRDefault="00955DEB"/>
    <w:p w:rsidR="00150E66" w:rsidRDefault="00150E66"/>
    <w:p w:rsidR="00150E66" w:rsidRDefault="00150E66"/>
    <w:p w:rsidR="00150E66" w:rsidRDefault="00150E66"/>
    <w:p w:rsidR="00150E66" w:rsidRDefault="00150E66"/>
    <w:p w:rsidR="00150E66" w:rsidRDefault="00150E66"/>
    <w:p w:rsidR="00150E66" w:rsidRDefault="00150E66"/>
    <w:p w:rsidR="00150E66" w:rsidRPr="00150E66" w:rsidRDefault="00150E66" w:rsidP="00150E66">
      <w:pPr>
        <w:jc w:val="center"/>
        <w:rPr>
          <w:b/>
        </w:rPr>
      </w:pPr>
      <w:r w:rsidRPr="00150E66">
        <w:rPr>
          <w:b/>
        </w:rPr>
        <w:t>Spring Boot Bibliography Management System</w:t>
      </w:r>
    </w:p>
    <w:p w:rsidR="00150E66" w:rsidRDefault="00150E66" w:rsidP="00150E66">
      <w:pPr>
        <w:jc w:val="center"/>
      </w:pPr>
      <w:r>
        <w:t>Keith Rodgers</w:t>
      </w:r>
    </w:p>
    <w:p w:rsidR="00150E66" w:rsidRDefault="00150E66" w:rsidP="00150E66">
      <w:pPr>
        <w:jc w:val="center"/>
      </w:pPr>
      <w:r>
        <w:t>5/15/2017</w:t>
      </w:r>
    </w:p>
    <w:p w:rsidR="00150E66" w:rsidRDefault="00150E66" w:rsidP="00150E66">
      <w:pPr>
        <w:jc w:val="center"/>
      </w:pPr>
      <w:r>
        <w:t>Software Design Patterns</w:t>
      </w: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150E66">
      <w:pPr>
        <w:jc w:val="center"/>
      </w:pPr>
    </w:p>
    <w:p w:rsidR="00150E66" w:rsidRDefault="00150E66" w:rsidP="006E00CB">
      <w:pPr>
        <w:pStyle w:val="Heading1"/>
      </w:pPr>
      <w:r>
        <w:lastRenderedPageBreak/>
        <w:t>Problem Statement</w:t>
      </w:r>
    </w:p>
    <w:p w:rsidR="00150E66" w:rsidRDefault="00150E66" w:rsidP="00150E66">
      <w:r>
        <w:t xml:space="preserve">Need to implement a bibliography managements system, similar to </w:t>
      </w:r>
      <w:proofErr w:type="spellStart"/>
      <w:r>
        <w:t>JabRef</w:t>
      </w:r>
      <w:proofErr w:type="spellEnd"/>
      <w:r>
        <w:t>, as a web application.  Bibliographies list the sources referenced in a research paper, article, etc.  These sources may be referenced multiple times in articles so it is useful to have a system which stores such records and can be accessed quickly for use.</w:t>
      </w:r>
    </w:p>
    <w:p w:rsidR="00150E66" w:rsidRDefault="00150E66" w:rsidP="006E00CB">
      <w:pPr>
        <w:pStyle w:val="Heading1"/>
      </w:pPr>
      <w:r>
        <w:t>Approach</w:t>
      </w:r>
    </w:p>
    <w:p w:rsidR="00150E66" w:rsidRDefault="00150E66" w:rsidP="00150E66">
      <w:r>
        <w:t>To implement the system, I used the following technologies/frameworks:</w:t>
      </w:r>
    </w:p>
    <w:p w:rsidR="006E00CB" w:rsidRPr="006E00CB" w:rsidRDefault="006E00CB" w:rsidP="006E00CB">
      <w:pPr>
        <w:pStyle w:val="Heading2"/>
      </w:pPr>
      <w:r>
        <w:t>Application</w:t>
      </w:r>
    </w:p>
    <w:p w:rsidR="00150E66" w:rsidRDefault="00150E66" w:rsidP="00150E66">
      <w:r>
        <w:rPr>
          <w:i/>
        </w:rPr>
        <w:t>Spring Boot</w:t>
      </w:r>
      <w:r>
        <w:t xml:space="preserve"> – this framework provides programmers the ability to launch a web application in a short amount of time</w:t>
      </w:r>
    </w:p>
    <w:p w:rsidR="006E00CB" w:rsidRDefault="006E00CB" w:rsidP="00150E66">
      <w:r>
        <w:rPr>
          <w:i/>
        </w:rPr>
        <w:t>Java</w:t>
      </w:r>
      <w:r>
        <w:t xml:space="preserve"> – programming language to support requests to server</w:t>
      </w:r>
    </w:p>
    <w:p w:rsidR="006E00CB" w:rsidRPr="006E00CB" w:rsidRDefault="006E00CB" w:rsidP="00150E66">
      <w:r>
        <w:rPr>
          <w:i/>
        </w:rPr>
        <w:t>MVC</w:t>
      </w:r>
      <w:r>
        <w:t xml:space="preserve"> – this application used model, view, controller pattern for implementation.  The view was simple HTML while a controller/model, written in Java, supported requests from front end.</w:t>
      </w:r>
    </w:p>
    <w:p w:rsidR="006E00CB" w:rsidRDefault="006E00CB" w:rsidP="006E00CB">
      <w:pPr>
        <w:pStyle w:val="Heading2"/>
      </w:pPr>
      <w:r>
        <w:t>Database</w:t>
      </w:r>
    </w:p>
    <w:p w:rsidR="006E00CB" w:rsidRDefault="006E00CB" w:rsidP="006E00CB">
      <w:r w:rsidRPr="006E00CB">
        <w:rPr>
          <w:i/>
        </w:rPr>
        <w:t>MySQL</w:t>
      </w:r>
      <w:r>
        <w:t xml:space="preserve"> – open source relational database management system which allows data persistence for the application by storing all bibliography records</w:t>
      </w:r>
    </w:p>
    <w:p w:rsidR="006E00CB" w:rsidRDefault="006E00CB" w:rsidP="006E00CB">
      <w:pPr>
        <w:pStyle w:val="Heading2"/>
      </w:pPr>
      <w:r>
        <w:t>Deployment</w:t>
      </w:r>
    </w:p>
    <w:p w:rsidR="006E00CB" w:rsidRPr="006E00CB" w:rsidRDefault="006E00CB" w:rsidP="006E00CB">
      <w:r>
        <w:rPr>
          <w:i/>
        </w:rPr>
        <w:t>Maven</w:t>
      </w:r>
      <w:r>
        <w:t xml:space="preserve"> – build automation tool used to deploy, configure, and import open source repositories.  Java repositories could be easily added to pom.xml</w:t>
      </w:r>
    </w:p>
    <w:p w:rsidR="00150E66" w:rsidRDefault="006E00CB" w:rsidP="006E00CB">
      <w:pPr>
        <w:pStyle w:val="Heading1"/>
      </w:pPr>
      <w:r>
        <w:t>Implementation</w:t>
      </w:r>
    </w:p>
    <w:p w:rsidR="006E00CB" w:rsidRDefault="006E00CB" w:rsidP="006E00CB">
      <w:pPr>
        <w:pStyle w:val="Heading2"/>
      </w:pPr>
      <w:r>
        <w:t>Structure</w:t>
      </w:r>
    </w:p>
    <w:p w:rsidR="006E00CB" w:rsidRDefault="006E00CB" w:rsidP="006E00CB">
      <w:pPr>
        <w:pStyle w:val="Heading2"/>
      </w:pPr>
      <w:r>
        <w:t>Model</w:t>
      </w:r>
    </w:p>
    <w:p w:rsidR="00681BEA" w:rsidRDefault="00681BEA" w:rsidP="00681BEA">
      <w:proofErr w:type="spellStart"/>
      <w:r w:rsidRPr="00681BEA">
        <w:rPr>
          <w:b/>
        </w:rPr>
        <w:t>BibE</w:t>
      </w:r>
      <w:proofErr w:type="spellEnd"/>
      <w:r>
        <w:t xml:space="preserve"> – this class represents the model of the system, the bibliography entry.  It consists of several fields, standard get/set methods, and some supporting methods to assist with representing the model in different formats</w:t>
      </w:r>
    </w:p>
    <w:p w:rsidR="00681BEA" w:rsidRDefault="00681BEA" w:rsidP="00681BEA">
      <w:pPr>
        <w:pStyle w:val="Heading2"/>
      </w:pPr>
      <w:r>
        <w:t>View</w:t>
      </w:r>
    </w:p>
    <w:p w:rsidR="00681BEA" w:rsidRDefault="00681BEA" w:rsidP="00681BEA">
      <w:r>
        <w:t>The following html pages is the front end for the user.  The parameters passed by the view, such as checkboxes or data entry, are passed to the controller for handling.</w:t>
      </w:r>
    </w:p>
    <w:p w:rsidR="00681BEA" w:rsidRPr="00681BEA" w:rsidRDefault="00681BEA" w:rsidP="00681BEA">
      <w:pPr>
        <w:spacing w:after="0"/>
        <w:rPr>
          <w:b/>
        </w:rPr>
      </w:pPr>
      <w:r w:rsidRPr="00681BEA">
        <w:rPr>
          <w:b/>
        </w:rPr>
        <w:t>Bibliography.html</w:t>
      </w:r>
    </w:p>
    <w:p w:rsidR="00681BEA" w:rsidRDefault="00681BEA" w:rsidP="00681BEA">
      <w:pPr>
        <w:spacing w:after="0"/>
        <w:rPr>
          <w:b/>
        </w:rPr>
      </w:pPr>
      <w:r w:rsidRPr="00681BEA">
        <w:rPr>
          <w:b/>
        </w:rPr>
        <w:t>Edit.html</w:t>
      </w:r>
    </w:p>
    <w:p w:rsidR="00681BEA" w:rsidRDefault="00681BEA" w:rsidP="00681BEA">
      <w:pPr>
        <w:spacing w:after="0"/>
      </w:pPr>
    </w:p>
    <w:p w:rsidR="00681BEA" w:rsidRDefault="00681BEA" w:rsidP="00681BEA">
      <w:pPr>
        <w:pStyle w:val="Heading2"/>
      </w:pPr>
      <w:r>
        <w:t>Controller</w:t>
      </w:r>
    </w:p>
    <w:p w:rsidR="00681BEA" w:rsidRPr="00681BEA" w:rsidRDefault="00681BEA" w:rsidP="00681BEA">
      <w:proofErr w:type="spellStart"/>
      <w:r w:rsidRPr="00681BEA">
        <w:rPr>
          <w:b/>
        </w:rPr>
        <w:t>HomeController</w:t>
      </w:r>
      <w:proofErr w:type="spellEnd"/>
      <w:r>
        <w:t xml:space="preserve"> – this class handles requests from the client and helps to bind data to the model</w:t>
      </w:r>
      <w:r w:rsidR="007A0229">
        <w:t>.  For each of the controller methods, implementation details were encapsulated in other helping methods so that the controller remained simple.</w:t>
      </w:r>
    </w:p>
    <w:p w:rsidR="006E00CB" w:rsidRPr="006E00CB" w:rsidRDefault="006E00CB" w:rsidP="006E00CB">
      <w:pPr>
        <w:pStyle w:val="Heading2"/>
      </w:pPr>
      <w:r>
        <w:lastRenderedPageBreak/>
        <w:t>Features</w:t>
      </w:r>
    </w:p>
    <w:p w:rsidR="008D2D0E" w:rsidRDefault="00361685" w:rsidP="006E00CB">
      <w:pPr>
        <w:pStyle w:val="Heading3"/>
      </w:pPr>
      <w:r w:rsidRPr="00150E66">
        <w:t>Add / Edit / Delete</w:t>
      </w:r>
    </w:p>
    <w:p w:rsidR="007A0229" w:rsidRPr="007A0229" w:rsidRDefault="007A0229" w:rsidP="007A0229">
      <w:r>
        <w:t xml:space="preserve">Each of the features were implemented in the </w:t>
      </w:r>
      <w:proofErr w:type="spellStart"/>
      <w:r>
        <w:t>DatabaseHelper</w:t>
      </w:r>
      <w:proofErr w:type="spellEnd"/>
      <w:r>
        <w:t xml:space="preserve"> class where each method represented a different type of SQL statement (e.g. select, insert, update).  To provide more flexibility, some methods took ‘id’ as a parameter, either a list or single integer, which was passed from the View layer.  Also, insert/update statements were genericized, with help from the model class</w:t>
      </w:r>
      <w:r w:rsidR="004E4559">
        <w:t>’s methods</w:t>
      </w:r>
      <w:r>
        <w:t>, so that if a new field is added, these queries do not need to be updated.</w:t>
      </w:r>
    </w:p>
    <w:p w:rsidR="008D2D0E" w:rsidRDefault="00361685" w:rsidP="006E00CB">
      <w:pPr>
        <w:pStyle w:val="Heading3"/>
      </w:pPr>
      <w:r w:rsidRPr="00150E66">
        <w:t>Import</w:t>
      </w:r>
    </w:p>
    <w:p w:rsidR="007A0229" w:rsidRPr="007A0229" w:rsidRDefault="007A0229" w:rsidP="007A0229">
      <w:r>
        <w:t>This</w:t>
      </w:r>
      <w:r w:rsidR="00A624F4">
        <w:t xml:space="preserve"> feature, implemented in </w:t>
      </w:r>
      <w:proofErr w:type="spellStart"/>
      <w:r w:rsidR="00A624F4">
        <w:t>BibEntryImporter</w:t>
      </w:r>
      <w:proofErr w:type="spellEnd"/>
      <w:r w:rsidR="00A624F4">
        <w:t xml:space="preserve"> class, takes a file as input, parses it using the </w:t>
      </w:r>
      <w:proofErr w:type="spellStart"/>
      <w:r w:rsidR="00A624F4">
        <w:t>jbibtex</w:t>
      </w:r>
      <w:proofErr w:type="spellEnd"/>
      <w:r w:rsidR="00A624F4">
        <w:t xml:space="preserve"> library, and maps to the model’s fields.</w:t>
      </w:r>
    </w:p>
    <w:p w:rsidR="008D2D0E" w:rsidRDefault="00361685" w:rsidP="006E00CB">
      <w:pPr>
        <w:pStyle w:val="Heading3"/>
      </w:pPr>
      <w:r w:rsidRPr="00150E66">
        <w:t>Export</w:t>
      </w:r>
    </w:p>
    <w:p w:rsidR="00A624F4" w:rsidRPr="007A0229" w:rsidRDefault="00A624F4" w:rsidP="00A624F4">
      <w:r>
        <w:t xml:space="preserve">This feature, implemented in </w:t>
      </w:r>
      <w:proofErr w:type="spellStart"/>
      <w:r>
        <w:t>BibEntryExporter</w:t>
      </w:r>
      <w:proofErr w:type="spellEnd"/>
      <w:r>
        <w:t xml:space="preserve"> class, exports a selected entry to </w:t>
      </w:r>
      <w:proofErr w:type="spellStart"/>
      <w:r>
        <w:t>BibTeX</w:t>
      </w:r>
      <w:proofErr w:type="spellEnd"/>
      <w:r>
        <w:t xml:space="preserve"> format. </w:t>
      </w:r>
    </w:p>
    <w:p w:rsidR="008D2D0E" w:rsidRDefault="00361685" w:rsidP="006E00CB">
      <w:pPr>
        <w:pStyle w:val="Heading3"/>
      </w:pPr>
      <w:r w:rsidRPr="00150E66">
        <w:t>Search</w:t>
      </w:r>
    </w:p>
    <w:p w:rsidR="00A624F4" w:rsidRPr="00A624F4" w:rsidRDefault="00A9369E" w:rsidP="00A624F4">
      <w:r>
        <w:t xml:space="preserve">On the UI, the user is able to search for records through an input box.  </w:t>
      </w:r>
      <w:r w:rsidR="00A624F4">
        <w:t xml:space="preserve">This feature, implemented in the View as a </w:t>
      </w:r>
      <w:proofErr w:type="spellStart"/>
      <w:r w:rsidR="00A624F4">
        <w:t>javascript</w:t>
      </w:r>
      <w:proofErr w:type="spellEnd"/>
      <w:r w:rsidR="00A624F4">
        <w:t xml:space="preserve"> function, searches the list of records in real-time</w:t>
      </w:r>
      <w:r>
        <w:t>.</w:t>
      </w:r>
    </w:p>
    <w:p w:rsidR="008D2D0E" w:rsidRDefault="00361685" w:rsidP="006E00CB">
      <w:pPr>
        <w:pStyle w:val="Heading3"/>
      </w:pPr>
      <w:r w:rsidRPr="00150E66">
        <w:t>View IEEE formatted citation</w:t>
      </w:r>
    </w:p>
    <w:p w:rsidR="00A624F4" w:rsidRDefault="00A624F4" w:rsidP="00A624F4">
      <w:r>
        <w:t xml:space="preserve">An important use case this system supports is viewing the citation in a format which can be easily extracted and used in a bibliography.  </w:t>
      </w:r>
    </w:p>
    <w:p w:rsidR="00A624F4" w:rsidRPr="00A624F4" w:rsidRDefault="00A9369E" w:rsidP="00A624F4">
      <w:r>
        <w:t xml:space="preserve">I identified the </w:t>
      </w:r>
      <w:r w:rsidR="00A624F4">
        <w:t xml:space="preserve">citation formatting classes/methods implemented by </w:t>
      </w:r>
      <w:proofErr w:type="spellStart"/>
      <w:r w:rsidR="00A624F4">
        <w:t>JabRef</w:t>
      </w:r>
      <w:proofErr w:type="spellEnd"/>
      <w:r>
        <w:t xml:space="preserve"> and used them for my own use since formatting is extremely difficult</w:t>
      </w:r>
      <w:r w:rsidR="00A624F4">
        <w:t xml:space="preserve">.  All supporting classes are in the </w:t>
      </w:r>
      <w:proofErr w:type="spellStart"/>
      <w:r w:rsidR="00A624F4">
        <w:t>CitationForma</w:t>
      </w:r>
      <w:r>
        <w:t>tting</w:t>
      </w:r>
      <w:proofErr w:type="spellEnd"/>
      <w:r>
        <w:t xml:space="preserve"> </w:t>
      </w:r>
      <w:r w:rsidR="00361685">
        <w:t>package</w:t>
      </w:r>
      <w:r>
        <w:t xml:space="preserve">.  To use these classes, I needed to map my model to </w:t>
      </w:r>
      <w:proofErr w:type="spellStart"/>
      <w:r>
        <w:t>JabRef’s</w:t>
      </w:r>
      <w:proofErr w:type="spellEnd"/>
      <w:r>
        <w:t xml:space="preserve"> data model.  For the purposes of this project, I limited the citation style to just IEEE, but it could be extended to other formats, such as MLA, simply by passing the desired format as a parameter from the UI and referencing the supported XML stylesheet</w:t>
      </w:r>
      <w:r w:rsidR="004E4559">
        <w:t xml:space="preserve"> in code</w:t>
      </w:r>
      <w:bookmarkStart w:id="0" w:name="_GoBack"/>
      <w:bookmarkEnd w:id="0"/>
      <w:r>
        <w:t>.</w:t>
      </w:r>
    </w:p>
    <w:p w:rsidR="008D2D0E" w:rsidRDefault="00A9369E" w:rsidP="006E00CB">
      <w:pPr>
        <w:pStyle w:val="Heading3"/>
      </w:pPr>
      <w:r>
        <w:t xml:space="preserve">Fetch/Import Records </w:t>
      </w:r>
      <w:r w:rsidR="00361685" w:rsidRPr="00150E66">
        <w:t xml:space="preserve">from IEEE </w:t>
      </w:r>
      <w:proofErr w:type="spellStart"/>
      <w:r w:rsidR="00361685" w:rsidRPr="00150E66">
        <w:t>api</w:t>
      </w:r>
      <w:proofErr w:type="spellEnd"/>
    </w:p>
    <w:p w:rsidR="00150E66" w:rsidRDefault="00A9369E" w:rsidP="00A9369E">
      <w:r>
        <w:t xml:space="preserve">This application also allows the user to search entries in the IEEE database and import them into the system.  IEEE provides an </w:t>
      </w:r>
      <w:proofErr w:type="spellStart"/>
      <w:r>
        <w:t>api</w:t>
      </w:r>
      <w:proofErr w:type="spellEnd"/>
      <w:r>
        <w:t xml:space="preserve"> where if provided with a set of parameters, such as author or title, </w:t>
      </w:r>
      <w:r w:rsidR="00361685">
        <w:t>a request</w:t>
      </w:r>
      <w:r>
        <w:t xml:space="preserve"> returns</w:t>
      </w:r>
      <w:r w:rsidR="00361685">
        <w:t xml:space="preserve"> an xml document of entries.  Once the </w:t>
      </w:r>
      <w:proofErr w:type="spellStart"/>
      <w:r w:rsidR="00361685">
        <w:t>api</w:t>
      </w:r>
      <w:proofErr w:type="spellEnd"/>
      <w:r w:rsidR="00361685">
        <w:t xml:space="preserve"> is called, xml elements are de-serialized and mapped to the data model’s (</w:t>
      </w:r>
      <w:proofErr w:type="spellStart"/>
      <w:r w:rsidR="00361685">
        <w:t>BibE</w:t>
      </w:r>
      <w:proofErr w:type="spellEnd"/>
      <w:r w:rsidR="00361685">
        <w:t>) fields through annotations (e.g. @</w:t>
      </w:r>
      <w:proofErr w:type="spellStart"/>
      <w:r w:rsidR="00361685">
        <w:t>XmlElement</w:t>
      </w:r>
      <w:proofErr w:type="spellEnd"/>
      <w:r w:rsidR="00361685">
        <w:t>).  After de-serialization, the list of entries are exposed to the UI where the user can select an entry and import it into the system directly.</w:t>
      </w:r>
    </w:p>
    <w:p w:rsidR="00361685" w:rsidRPr="00150E66" w:rsidRDefault="00361685" w:rsidP="00A9369E">
      <w:r>
        <w:t xml:space="preserve">I also experimented with the implementation of the Decorator pattern for creating the </w:t>
      </w:r>
      <w:proofErr w:type="spellStart"/>
      <w:r>
        <w:t>api’s</w:t>
      </w:r>
      <w:proofErr w:type="spellEnd"/>
      <w:r>
        <w:t xml:space="preserve"> request </w:t>
      </w:r>
      <w:proofErr w:type="spellStart"/>
      <w:r>
        <w:t>url</w:t>
      </w:r>
      <w:proofErr w:type="spellEnd"/>
      <w:r>
        <w:t xml:space="preserve">.  This can be found in the </w:t>
      </w:r>
      <w:proofErr w:type="spellStart"/>
      <w:r>
        <w:t>apiUrlCreator</w:t>
      </w:r>
      <w:proofErr w:type="spellEnd"/>
      <w:r>
        <w:t xml:space="preserve"> package.  Similar to the example in class, there’s a base </w:t>
      </w:r>
      <w:proofErr w:type="spellStart"/>
      <w:r>
        <w:t>url</w:t>
      </w:r>
      <w:proofErr w:type="spellEnd"/>
      <w:r>
        <w:t xml:space="preserve"> and several decorators (</w:t>
      </w:r>
      <w:proofErr w:type="spellStart"/>
      <w:r>
        <w:t>api</w:t>
      </w:r>
      <w:proofErr w:type="spellEnd"/>
      <w:r>
        <w:t xml:space="preserve"> parameters) which decorate the base </w:t>
      </w:r>
      <w:proofErr w:type="spellStart"/>
      <w:r>
        <w:t>url</w:t>
      </w:r>
      <w:proofErr w:type="spellEnd"/>
      <w:r>
        <w:t>.</w:t>
      </w:r>
    </w:p>
    <w:sectPr w:rsidR="00361685" w:rsidRPr="00150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D0D3C"/>
    <w:multiLevelType w:val="hybridMultilevel"/>
    <w:tmpl w:val="DCB6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B1DAA"/>
    <w:multiLevelType w:val="hybridMultilevel"/>
    <w:tmpl w:val="7A78E542"/>
    <w:lvl w:ilvl="0" w:tplc="ADB6B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D2F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EE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8E92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FE7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688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92B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A67B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248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66"/>
    <w:rsid w:val="00150E66"/>
    <w:rsid w:val="001F4817"/>
    <w:rsid w:val="00361685"/>
    <w:rsid w:val="003F138F"/>
    <w:rsid w:val="004E4559"/>
    <w:rsid w:val="00681BEA"/>
    <w:rsid w:val="006B3F13"/>
    <w:rsid w:val="006E00CB"/>
    <w:rsid w:val="007A0229"/>
    <w:rsid w:val="00897431"/>
    <w:rsid w:val="008D2D0E"/>
    <w:rsid w:val="00955DEB"/>
    <w:rsid w:val="00A624F4"/>
    <w:rsid w:val="00A9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4EAA"/>
  <w15:chartTrackingRefBased/>
  <w15:docId w15:val="{E7F4A238-05A8-40FD-8220-F102AAD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0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E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0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00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00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0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2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6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9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4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4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Rodgers</dc:creator>
  <cp:keywords/>
  <dc:description/>
  <cp:lastModifiedBy>Keith Rodgers</cp:lastModifiedBy>
  <cp:revision>2</cp:revision>
  <dcterms:created xsi:type="dcterms:W3CDTF">2017-05-15T02:38:00Z</dcterms:created>
  <dcterms:modified xsi:type="dcterms:W3CDTF">2017-05-15T04:30:00Z</dcterms:modified>
</cp:coreProperties>
</file>