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DB33" w14:textId="77777777" w:rsidR="00FF5BB6" w:rsidRDefault="00FF5BB6" w:rsidP="00D638E1">
      <w:pPr>
        <w:spacing w:after="0" w:line="480" w:lineRule="auto"/>
        <w:rPr>
          <w:rFonts w:ascii="Times New Roman" w:eastAsia="Times New Roman" w:hAnsi="Times New Roman" w:cs="Times New Roman"/>
          <w:b/>
          <w:bCs/>
        </w:rPr>
      </w:pPr>
    </w:p>
    <w:p w14:paraId="5DAD068C" w14:textId="77777777" w:rsidR="00FF5BB6" w:rsidRDefault="00FF5BB6" w:rsidP="00D638E1">
      <w:pPr>
        <w:spacing w:after="0" w:line="480" w:lineRule="auto"/>
        <w:rPr>
          <w:rFonts w:ascii="Times New Roman" w:eastAsia="Times New Roman" w:hAnsi="Times New Roman" w:cs="Times New Roman"/>
          <w:b/>
          <w:bCs/>
        </w:rPr>
      </w:pPr>
    </w:p>
    <w:p w14:paraId="51E10C97" w14:textId="77777777" w:rsidR="00FF5BB6" w:rsidRDefault="00FF5BB6" w:rsidP="00D638E1">
      <w:pPr>
        <w:spacing w:after="0" w:line="480" w:lineRule="auto"/>
        <w:rPr>
          <w:rFonts w:ascii="Times New Roman" w:eastAsia="Times New Roman" w:hAnsi="Times New Roman" w:cs="Times New Roman"/>
          <w:b/>
          <w:bCs/>
        </w:rPr>
      </w:pPr>
    </w:p>
    <w:p w14:paraId="41ACCDA1" w14:textId="77777777" w:rsidR="00FF5BB6" w:rsidRDefault="00FF5BB6" w:rsidP="00D638E1">
      <w:pPr>
        <w:spacing w:after="0" w:line="480" w:lineRule="auto"/>
        <w:rPr>
          <w:rFonts w:ascii="Times New Roman" w:eastAsia="Times New Roman" w:hAnsi="Times New Roman" w:cs="Times New Roman"/>
          <w:b/>
          <w:bCs/>
        </w:rPr>
      </w:pPr>
    </w:p>
    <w:p w14:paraId="1D596BFD" w14:textId="77777777" w:rsidR="00FF5BB6" w:rsidRDefault="00FF5BB6" w:rsidP="00D638E1">
      <w:pPr>
        <w:spacing w:after="0" w:line="480" w:lineRule="auto"/>
        <w:rPr>
          <w:rFonts w:ascii="Times New Roman" w:eastAsia="Times New Roman" w:hAnsi="Times New Roman" w:cs="Times New Roman"/>
          <w:b/>
          <w:bCs/>
        </w:rPr>
      </w:pPr>
    </w:p>
    <w:p w14:paraId="0A907BDD" w14:textId="77777777" w:rsidR="00FF5BB6" w:rsidRDefault="00FF5BB6" w:rsidP="00D638E1">
      <w:pPr>
        <w:spacing w:after="0" w:line="480" w:lineRule="auto"/>
        <w:rPr>
          <w:rFonts w:ascii="Times New Roman" w:eastAsia="Times New Roman" w:hAnsi="Times New Roman" w:cs="Times New Roman"/>
          <w:b/>
          <w:bCs/>
        </w:rPr>
      </w:pPr>
    </w:p>
    <w:p w14:paraId="63EC948A" w14:textId="77777777" w:rsidR="00FF5BB6" w:rsidRDefault="00FF5BB6" w:rsidP="00D638E1">
      <w:pPr>
        <w:spacing w:after="0" w:line="480" w:lineRule="auto"/>
        <w:rPr>
          <w:rFonts w:ascii="Times New Roman" w:eastAsia="Times New Roman" w:hAnsi="Times New Roman" w:cs="Times New Roman"/>
          <w:b/>
          <w:bCs/>
        </w:rPr>
      </w:pPr>
    </w:p>
    <w:p w14:paraId="060B6860" w14:textId="77777777" w:rsidR="00FF5BB6" w:rsidRDefault="00FF5BB6" w:rsidP="00D638E1">
      <w:pPr>
        <w:spacing w:after="0" w:line="480" w:lineRule="auto"/>
        <w:rPr>
          <w:rFonts w:ascii="Times New Roman" w:eastAsia="Times New Roman" w:hAnsi="Times New Roman" w:cs="Times New Roman"/>
          <w:b/>
          <w:bCs/>
        </w:rPr>
      </w:pPr>
    </w:p>
    <w:p w14:paraId="7EAFD01C" w14:textId="77777777" w:rsidR="00FF5BB6" w:rsidRDefault="00FF5BB6" w:rsidP="00D638E1">
      <w:pPr>
        <w:spacing w:after="0" w:line="480" w:lineRule="auto"/>
        <w:rPr>
          <w:rFonts w:ascii="Times New Roman" w:eastAsia="Times New Roman" w:hAnsi="Times New Roman" w:cs="Times New Roman"/>
          <w:b/>
          <w:bCs/>
        </w:rPr>
      </w:pPr>
    </w:p>
    <w:p w14:paraId="7DBC5A37" w14:textId="77777777" w:rsidR="00D638E1" w:rsidRDefault="00D638E1" w:rsidP="00D638E1">
      <w:pPr>
        <w:spacing w:after="0" w:line="480" w:lineRule="auto"/>
        <w:jc w:val="center"/>
        <w:rPr>
          <w:rFonts w:ascii="Times New Roman" w:eastAsia="Times New Roman" w:hAnsi="Times New Roman" w:cs="Times New Roman"/>
          <w:b/>
          <w:bCs/>
        </w:rPr>
      </w:pPr>
      <w:r w:rsidRPr="00D638E1">
        <w:rPr>
          <w:rFonts w:ascii="Times New Roman" w:eastAsia="Times New Roman" w:hAnsi="Times New Roman" w:cs="Times New Roman"/>
          <w:b/>
          <w:bCs/>
        </w:rPr>
        <w:t>Data Product: Characteristics</w:t>
      </w:r>
    </w:p>
    <w:p w14:paraId="0CC2FDD9" w14:textId="77777777" w:rsidR="00FF5BB6" w:rsidRPr="0077324A" w:rsidRDefault="00FF5BB6" w:rsidP="00D638E1">
      <w:pPr>
        <w:spacing w:after="0" w:line="480" w:lineRule="auto"/>
        <w:rPr>
          <w:rFonts w:ascii="Times New Roman" w:eastAsia="Times New Roman" w:hAnsi="Times New Roman" w:cs="Times New Roman"/>
          <w:b/>
          <w:bCs/>
        </w:rPr>
      </w:pPr>
    </w:p>
    <w:p w14:paraId="2F911578" w14:textId="77777777" w:rsidR="00FF5BB6" w:rsidRPr="0077324A" w:rsidRDefault="00FF5BB6" w:rsidP="00D638E1">
      <w:pPr>
        <w:spacing w:after="0" w:line="480" w:lineRule="auto"/>
        <w:rPr>
          <w:rFonts w:ascii="Times New Roman" w:eastAsia="Times New Roman" w:hAnsi="Times New Roman" w:cs="Times New Roman"/>
          <w:b/>
          <w:bCs/>
        </w:rPr>
      </w:pPr>
    </w:p>
    <w:p w14:paraId="6BF179CD" w14:textId="77777777" w:rsidR="00FF5BB6" w:rsidRPr="0077324A" w:rsidRDefault="00FF5BB6" w:rsidP="00D638E1">
      <w:pPr>
        <w:spacing w:after="0" w:line="480" w:lineRule="auto"/>
        <w:rPr>
          <w:rFonts w:ascii="Times New Roman" w:eastAsia="Times New Roman" w:hAnsi="Times New Roman" w:cs="Times New Roman"/>
          <w:b/>
          <w:bCs/>
        </w:rPr>
      </w:pPr>
    </w:p>
    <w:p w14:paraId="29DAAC2E" w14:textId="77777777" w:rsidR="00FF5BB6" w:rsidRPr="0077324A" w:rsidRDefault="00FF5BB6" w:rsidP="00D638E1">
      <w:pPr>
        <w:spacing w:after="0" w:line="480" w:lineRule="auto"/>
        <w:rPr>
          <w:rFonts w:ascii="Times New Roman" w:eastAsia="Times New Roman" w:hAnsi="Times New Roman" w:cs="Times New Roman"/>
          <w:b/>
          <w:bCs/>
        </w:rPr>
      </w:pPr>
    </w:p>
    <w:p w14:paraId="450C1A2E" w14:textId="77777777" w:rsidR="00FF5BB6" w:rsidRPr="0077324A" w:rsidRDefault="00FF5BB6" w:rsidP="00D638E1">
      <w:pPr>
        <w:spacing w:after="0" w:line="480" w:lineRule="auto"/>
        <w:rPr>
          <w:rFonts w:ascii="Times New Roman" w:eastAsia="Times New Roman" w:hAnsi="Times New Roman" w:cs="Times New Roman"/>
          <w:b/>
          <w:bCs/>
        </w:rPr>
      </w:pPr>
    </w:p>
    <w:p w14:paraId="7C553CC3" w14:textId="77777777" w:rsidR="00FF5BB6" w:rsidRPr="0077324A" w:rsidRDefault="00FF5BB6" w:rsidP="00D638E1">
      <w:pPr>
        <w:spacing w:after="0" w:line="480" w:lineRule="auto"/>
        <w:rPr>
          <w:rFonts w:ascii="Times New Roman" w:eastAsia="Times New Roman" w:hAnsi="Times New Roman" w:cs="Times New Roman"/>
          <w:b/>
          <w:bCs/>
        </w:rPr>
      </w:pPr>
    </w:p>
    <w:p w14:paraId="093D52FB" w14:textId="77777777" w:rsidR="0078229A" w:rsidRDefault="0078229A" w:rsidP="00D638E1">
      <w:pPr>
        <w:spacing w:after="0" w:line="480" w:lineRule="auto"/>
        <w:rPr>
          <w:rFonts w:ascii="Times New Roman" w:eastAsia="Times New Roman" w:hAnsi="Times New Roman" w:cs="Times New Roman"/>
          <w:b/>
          <w:bCs/>
        </w:rPr>
        <w:sectPr w:rsidR="0078229A" w:rsidSect="00FD694B">
          <w:headerReference w:type="default" r:id="rId7"/>
          <w:headerReference w:type="first" r:id="rId8"/>
          <w:pgSz w:w="12240" w:h="15840"/>
          <w:pgMar w:top="1440" w:right="1440" w:bottom="1440" w:left="1440" w:header="720" w:footer="720" w:gutter="0"/>
          <w:cols w:space="720"/>
          <w:titlePg/>
          <w:docGrid w:linePitch="360"/>
        </w:sectPr>
      </w:pPr>
    </w:p>
    <w:p w14:paraId="2A19120E" w14:textId="77777777"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lastRenderedPageBreak/>
        <w:t>Data Product Characteristics for Diabetes Diagnosis Prediction</w:t>
      </w:r>
    </w:p>
    <w:p w14:paraId="1ED65FB5" w14:textId="657CB672"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Introduction</w:t>
      </w:r>
    </w:p>
    <w:p w14:paraId="21225435" w14:textId="77777777" w:rsidR="00D638E1" w:rsidRDefault="00D638E1" w:rsidP="00D638E1">
      <w:pPr>
        <w:shd w:val="clear" w:color="auto" w:fill="FFFFFF" w:themeFill="background1"/>
        <w:spacing w:after="0" w:line="480" w:lineRule="auto"/>
        <w:ind w:firstLine="720"/>
        <w:jc w:val="both"/>
        <w:rPr>
          <w:rFonts w:ascii="Times" w:eastAsia="Times" w:hAnsi="Times" w:cs="Times"/>
        </w:rPr>
      </w:pPr>
      <w:r>
        <w:rPr>
          <w:rFonts w:ascii="Times" w:eastAsia="Times" w:hAnsi="Times" w:cs="Times"/>
        </w:rPr>
        <w:t xml:space="preserve">This work investigates the creation of a revolutionary data science tool that predicts a patient's vulnerability to diabetes by utilizing a large database of diabetes-related data. Patient details, a thorough medical history, critical diagnostic metrics, and even treatment results are all included in this rich data fabric. This data product attempts to give healthcare clinicians an accurate and reliable tool for early diabetes identification and proactive management techniques by utilizing the power of machine learning to be specific: predictive modeling. This study's objective is to completely transform patient care by detecting conditions early and taking proactive measures and treatments that ultimately lead to improved health outcomes. </w:t>
      </w:r>
    </w:p>
    <w:p w14:paraId="3D054A99" w14:textId="7C7013B2"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Data Description</w:t>
      </w:r>
    </w:p>
    <w:p w14:paraId="0F0BA527" w14:textId="77777777" w:rsidR="00D638E1" w:rsidRDefault="00D638E1" w:rsidP="00D638E1">
      <w:pPr>
        <w:shd w:val="clear" w:color="auto" w:fill="FFFFFF" w:themeFill="background1"/>
        <w:spacing w:after="0" w:line="480" w:lineRule="auto"/>
        <w:ind w:firstLine="360"/>
        <w:jc w:val="both"/>
        <w:rPr>
          <w:rFonts w:ascii="Times" w:eastAsia="Times" w:hAnsi="Times" w:cs="Times"/>
        </w:rPr>
      </w:pPr>
      <w:r>
        <w:rPr>
          <w:rFonts w:ascii="Times" w:eastAsia="Times" w:hAnsi="Times" w:cs="Times"/>
        </w:rPr>
        <w:t>The initial data product will leverage a pre-existing dataset containing information on 768 patients which will serve to train the model and then ultimately the goal is to release the product for public use. This dataset features characteristics spanning from demographics, medical history, diagnostic measures, to treatment outcomes. Here's a breakdown of the available features:</w:t>
      </w:r>
    </w:p>
    <w:p w14:paraId="4CCB8D47" w14:textId="77777777" w:rsidR="00D638E1" w:rsidRDefault="00D638E1" w:rsidP="00D638E1">
      <w:pPr>
        <w:pStyle w:val="ListParagraph"/>
        <w:numPr>
          <w:ilvl w:val="0"/>
          <w:numId w:val="6"/>
        </w:numPr>
        <w:shd w:val="clear" w:color="auto" w:fill="FFFFFF" w:themeFill="background1"/>
        <w:spacing w:after="0" w:line="480" w:lineRule="auto"/>
        <w:jc w:val="both"/>
        <w:rPr>
          <w:rFonts w:ascii="Times" w:eastAsia="Times" w:hAnsi="Times" w:cs="Times"/>
        </w:rPr>
      </w:pPr>
      <w:r>
        <w:rPr>
          <w:rFonts w:ascii="Times" w:eastAsia="Times" w:hAnsi="Times" w:cs="Times"/>
          <w:i/>
          <w:iCs/>
        </w:rPr>
        <w:t xml:space="preserve">Demographics: </w:t>
      </w:r>
      <w:r>
        <w:rPr>
          <w:rFonts w:ascii="Times" w:eastAsia="Times" w:hAnsi="Times" w:cs="Times"/>
        </w:rPr>
        <w:t>Age is the sole demographic factor included in the dataset. While additional demographic information like ethnicity or socioeconomic status might provide further insights, this initial version focuses on core clinical data.</w:t>
      </w:r>
    </w:p>
    <w:p w14:paraId="37F7BAE7" w14:textId="77777777" w:rsidR="00D638E1" w:rsidRDefault="00D638E1" w:rsidP="00D638E1">
      <w:pPr>
        <w:pStyle w:val="ListParagraph"/>
        <w:numPr>
          <w:ilvl w:val="0"/>
          <w:numId w:val="6"/>
        </w:numPr>
        <w:shd w:val="clear" w:color="auto" w:fill="FFFFFF" w:themeFill="background1"/>
        <w:spacing w:after="0" w:line="480" w:lineRule="auto"/>
        <w:jc w:val="both"/>
        <w:rPr>
          <w:rFonts w:ascii="Times" w:eastAsia="Times" w:hAnsi="Times" w:cs="Times"/>
        </w:rPr>
      </w:pPr>
      <w:r>
        <w:rPr>
          <w:rFonts w:ascii="Times" w:eastAsia="Times" w:hAnsi="Times" w:cs="Times"/>
          <w:i/>
          <w:iCs/>
        </w:rPr>
        <w:t>Medical History:</w:t>
      </w:r>
      <w:r>
        <w:rPr>
          <w:rFonts w:ascii="Times" w:eastAsia="Times" w:hAnsi="Times" w:cs="Times"/>
        </w:rPr>
        <w:t xml:space="preserve"> The number of pregnancies (Pregnancies) can be indicative of hormonal imbalances potentially linked to diabetes risk.</w:t>
      </w:r>
    </w:p>
    <w:p w14:paraId="35CA0F27" w14:textId="77777777" w:rsidR="00D638E1" w:rsidRDefault="00D638E1" w:rsidP="00D638E1">
      <w:pPr>
        <w:pStyle w:val="ListParagraph"/>
        <w:numPr>
          <w:ilvl w:val="0"/>
          <w:numId w:val="6"/>
        </w:numPr>
        <w:shd w:val="clear" w:color="auto" w:fill="FFFFFF" w:themeFill="background1"/>
        <w:spacing w:after="0" w:line="480" w:lineRule="auto"/>
        <w:jc w:val="both"/>
        <w:rPr>
          <w:rFonts w:ascii="Times" w:eastAsia="Times" w:hAnsi="Times" w:cs="Times"/>
        </w:rPr>
      </w:pPr>
      <w:r>
        <w:rPr>
          <w:rFonts w:ascii="Times" w:eastAsia="Times" w:hAnsi="Times" w:cs="Times"/>
          <w:i/>
          <w:iCs/>
        </w:rPr>
        <w:t>Diagnostic Measures</w:t>
      </w:r>
      <w:r>
        <w:rPr>
          <w:rFonts w:ascii="Times" w:eastAsia="Times" w:hAnsi="Times" w:cs="Times"/>
        </w:rPr>
        <w:t xml:space="preserve">: Fasting blood glucose (Glucose) is a primary indicator of diabetes. Blood pressure, Skin Thickness (measured in millimeters), and Body Mass Index (BMI) are all well-established risk factors for diabetes. Diabetes Pedigree Function (a score </w:t>
      </w:r>
      <w:r>
        <w:rPr>
          <w:rFonts w:ascii="Times" w:eastAsia="Times" w:hAnsi="Times" w:cs="Times"/>
        </w:rPr>
        <w:lastRenderedPageBreak/>
        <w:t>calculated based on family history) helps assess a patient's genetic predisposition to the disease.</w:t>
      </w:r>
    </w:p>
    <w:p w14:paraId="23B41FD7" w14:textId="77777777" w:rsidR="00D638E1" w:rsidRDefault="00D638E1" w:rsidP="00D638E1">
      <w:pPr>
        <w:pStyle w:val="ListParagraph"/>
        <w:numPr>
          <w:ilvl w:val="0"/>
          <w:numId w:val="6"/>
        </w:numPr>
        <w:shd w:val="clear" w:color="auto" w:fill="FFFFFF" w:themeFill="background1"/>
        <w:spacing w:after="0" w:line="480" w:lineRule="auto"/>
        <w:jc w:val="both"/>
        <w:rPr>
          <w:rFonts w:ascii="Times" w:eastAsia="Times" w:hAnsi="Times" w:cs="Times"/>
        </w:rPr>
      </w:pPr>
      <w:r>
        <w:rPr>
          <w:rFonts w:ascii="Times" w:eastAsia="Times" w:hAnsi="Times" w:cs="Times"/>
        </w:rPr>
        <w:t>The presence or absence of diabetes (Outcome) is included, coded as 0 or 1. This serves as the target variable for our machine learning model.</w:t>
      </w:r>
    </w:p>
    <w:p w14:paraId="50363852" w14:textId="72B07D29"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Data Preprocessing and Analysis</w:t>
      </w:r>
    </w:p>
    <w:p w14:paraId="4B1B8AFD" w14:textId="77777777" w:rsidR="00D638E1" w:rsidRDefault="00D638E1" w:rsidP="00D638E1">
      <w:pPr>
        <w:shd w:val="clear" w:color="auto" w:fill="FFFFFF" w:themeFill="background1"/>
        <w:spacing w:after="0" w:line="480" w:lineRule="auto"/>
        <w:ind w:firstLine="360"/>
        <w:jc w:val="both"/>
        <w:rPr>
          <w:rFonts w:ascii="Times" w:eastAsia="Times" w:hAnsi="Times" w:cs="Times"/>
        </w:rPr>
      </w:pPr>
      <w:r>
        <w:rPr>
          <w:rFonts w:ascii="Times" w:eastAsia="Times" w:hAnsi="Times" w:cs="Times"/>
        </w:rPr>
        <w:t>Since the data has been cleaned and provided in a tabular format, it becomes easy to handle and manipulate in its structured format. If the data had not been formatted the data preprocessing would include collection and put it in tables and inputting the correct data types.  However, the preprocessing steps will be focused on data quality checks and ensuring the data is suitable for machine learning algorithms. Here's a breakdown of the potential steps involved:</w:t>
      </w:r>
    </w:p>
    <w:p w14:paraId="7AAFE6A5" w14:textId="77777777" w:rsidR="00D638E1" w:rsidRDefault="00D638E1" w:rsidP="00D638E1">
      <w:pPr>
        <w:pStyle w:val="ListParagraph"/>
        <w:numPr>
          <w:ilvl w:val="0"/>
          <w:numId w:val="7"/>
        </w:numPr>
        <w:shd w:val="clear" w:color="auto" w:fill="FFFFFF" w:themeFill="background1"/>
        <w:spacing w:after="0" w:line="480" w:lineRule="auto"/>
        <w:jc w:val="both"/>
        <w:rPr>
          <w:rFonts w:ascii="Times" w:eastAsia="Times" w:hAnsi="Times" w:cs="Times"/>
        </w:rPr>
      </w:pPr>
      <w:r>
        <w:rPr>
          <w:rFonts w:ascii="Times" w:eastAsia="Times" w:hAnsi="Times" w:cs="Times"/>
          <w:i/>
          <w:iCs/>
        </w:rPr>
        <w:t>Missing Value Handling:</w:t>
      </w:r>
      <w:r>
        <w:rPr>
          <w:rFonts w:ascii="Times" w:eastAsia="Times" w:hAnsi="Times" w:cs="Times"/>
        </w:rPr>
        <w:t xml:space="preserve"> We will assess the extent of missing values for each feature. If missing values are present, we will employ appropriate techniques (e.g., mean/median imputation or deletion) to address them, depending on the nature of the missing data and the specific feature.</w:t>
      </w:r>
    </w:p>
    <w:p w14:paraId="493046DF" w14:textId="77777777" w:rsidR="00D638E1" w:rsidRDefault="00D638E1" w:rsidP="00D638E1">
      <w:pPr>
        <w:pStyle w:val="ListParagraph"/>
        <w:numPr>
          <w:ilvl w:val="0"/>
          <w:numId w:val="7"/>
        </w:numPr>
        <w:shd w:val="clear" w:color="auto" w:fill="FFFFFF" w:themeFill="background1"/>
        <w:spacing w:after="0" w:line="480" w:lineRule="auto"/>
        <w:jc w:val="both"/>
        <w:rPr>
          <w:rFonts w:ascii="Times" w:eastAsia="Times" w:hAnsi="Times" w:cs="Times"/>
        </w:rPr>
      </w:pPr>
      <w:r>
        <w:rPr>
          <w:rFonts w:ascii="Times" w:eastAsia="Times" w:hAnsi="Times" w:cs="Times"/>
          <w:i/>
          <w:iCs/>
        </w:rPr>
        <w:t>Data Exploration:</w:t>
      </w:r>
      <w:r>
        <w:rPr>
          <w:rFonts w:ascii="Times" w:eastAsia="Times" w:hAnsi="Times" w:cs="Times"/>
        </w:rPr>
        <w:t xml:space="preserve"> Exploratory data analysis (EDA) techniques will be used to understand the distribution of each feature (e.g., histograms, boxplots). This helps identify outliers, potential biases, and relationships between features.</w:t>
      </w:r>
    </w:p>
    <w:p w14:paraId="5C1BA776" w14:textId="77777777" w:rsidR="00D638E1" w:rsidRDefault="00D638E1" w:rsidP="00D638E1">
      <w:pPr>
        <w:pStyle w:val="ListParagraph"/>
        <w:numPr>
          <w:ilvl w:val="0"/>
          <w:numId w:val="7"/>
        </w:numPr>
        <w:shd w:val="clear" w:color="auto" w:fill="FFFFFF" w:themeFill="background1"/>
        <w:spacing w:after="0" w:line="480" w:lineRule="auto"/>
        <w:jc w:val="both"/>
        <w:rPr>
          <w:rFonts w:ascii="Times" w:eastAsia="Times" w:hAnsi="Times" w:cs="Times"/>
        </w:rPr>
      </w:pPr>
      <w:r>
        <w:rPr>
          <w:rFonts w:ascii="Times" w:eastAsia="Times" w:hAnsi="Times" w:cs="Times"/>
          <w:i/>
          <w:iCs/>
        </w:rPr>
        <w:t>Data Transformation:</w:t>
      </w:r>
      <w:r>
        <w:rPr>
          <w:rFonts w:ascii="Times" w:eastAsia="Times" w:hAnsi="Times" w:cs="Times"/>
        </w:rPr>
        <w:t xml:space="preserve"> Feature scaling or normalization might be required to ensure all features have a similar range and influence the model's predictions. This is particularly important for features measured on different scales (e.g., blood glucose vs. age).</w:t>
      </w:r>
    </w:p>
    <w:p w14:paraId="2BF43A87" w14:textId="77777777"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Optional: Feature Engineering</w:t>
      </w:r>
    </w:p>
    <w:p w14:paraId="53760CA8" w14:textId="77777777" w:rsidR="00D638E1" w:rsidRDefault="00D638E1" w:rsidP="00D638E1">
      <w:pPr>
        <w:shd w:val="clear" w:color="auto" w:fill="FFFFFF" w:themeFill="background1"/>
        <w:spacing w:after="0" w:line="480" w:lineRule="auto"/>
        <w:ind w:firstLine="720"/>
        <w:jc w:val="both"/>
        <w:rPr>
          <w:rFonts w:ascii="Times" w:eastAsia="Times" w:hAnsi="Times" w:cs="Times"/>
        </w:rPr>
      </w:pPr>
      <w:r>
        <w:rPr>
          <w:rFonts w:ascii="Times" w:eastAsia="Times" w:hAnsi="Times" w:cs="Times"/>
        </w:rPr>
        <w:t xml:space="preserve">Feature engineering is a crucial technique in machine learning; it is usually done after Exploratory data analysis but before data transformation for model fitting. It involves meticulously </w:t>
      </w:r>
      <w:r>
        <w:rPr>
          <w:rFonts w:ascii="Times" w:eastAsia="Times" w:hAnsi="Times" w:cs="Times"/>
        </w:rPr>
        <w:lastRenderedPageBreak/>
        <w:t xml:space="preserve">transforming raw data to create new variables (features) that are not inherently present within the training dataset. This process plays a vital role in both supervised and unsupervised learning paradigms. The primary objective of feature engineering is multifaceted: to streamline and expedite data transformations, while simultaneously aiming to significantly bolster the accuracy of the models developed. By strategically creating these new features, machine learning practitioners can uncover more nuanced relationships and patterns within the data, facilitating a more robust and insightful analytical process. This technique enhances the predictive performance of models and contributes to more efficient and effective use of computational resources by reducing the dimensionality of data when necessary (James et al., 2021). </w:t>
      </w:r>
    </w:p>
    <w:p w14:paraId="72D06B09" w14:textId="77BE8481"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Analytical Model and Assumptions</w:t>
      </w:r>
    </w:p>
    <w:p w14:paraId="40A72896" w14:textId="77777777" w:rsidR="00D638E1" w:rsidRDefault="00D638E1" w:rsidP="00D638E1">
      <w:pPr>
        <w:shd w:val="clear" w:color="auto" w:fill="FFFFFF" w:themeFill="background1"/>
        <w:spacing w:after="0" w:line="480" w:lineRule="auto"/>
        <w:ind w:firstLine="720"/>
        <w:jc w:val="both"/>
        <w:rPr>
          <w:rFonts w:ascii="Times" w:eastAsia="Times" w:hAnsi="Times" w:cs="Times"/>
        </w:rPr>
      </w:pPr>
      <w:r>
        <w:rPr>
          <w:rFonts w:ascii="Times" w:eastAsia="Times" w:hAnsi="Times" w:cs="Times"/>
        </w:rPr>
        <w:t xml:space="preserve">We will use a supervised machine learning model, specifically a classification model. This model will use the provided features (excluding outcome) to predict the class label (diabetic or non-diabetic) for new and unseen patients, </w:t>
      </w:r>
      <w:proofErr w:type="gramStart"/>
      <w:r>
        <w:rPr>
          <w:rFonts w:ascii="Times" w:eastAsia="Times" w:hAnsi="Times" w:cs="Times"/>
        </w:rPr>
        <w:t>i.e.</w:t>
      </w:r>
      <w:proofErr w:type="gramEnd"/>
      <w:r>
        <w:rPr>
          <w:rFonts w:ascii="Times" w:eastAsia="Times" w:hAnsi="Times" w:cs="Times"/>
        </w:rPr>
        <w:t xml:space="preserve"> all variables provided will be predictors and the outcome will be a response variable. </w:t>
      </w:r>
      <w:proofErr w:type="gramStart"/>
      <w:r>
        <w:rPr>
          <w:rFonts w:ascii="Times" w:eastAsia="Times" w:hAnsi="Times" w:cs="Times"/>
        </w:rPr>
        <w:t>Therefore</w:t>
      </w:r>
      <w:proofErr w:type="gramEnd"/>
      <w:r>
        <w:rPr>
          <w:rFonts w:ascii="Times" w:eastAsia="Times" w:hAnsi="Times" w:cs="Times"/>
        </w:rPr>
        <w:t xml:space="preserve"> the model used here will be the classification one. The general approach to machine learning will be supervised machine learning.</w:t>
      </w:r>
    </w:p>
    <w:p w14:paraId="67CCE71E" w14:textId="77777777" w:rsidR="00D638E1" w:rsidRDefault="00D638E1" w:rsidP="00D638E1">
      <w:pPr>
        <w:shd w:val="clear" w:color="auto" w:fill="FFFFFF" w:themeFill="background1"/>
        <w:spacing w:after="0" w:line="480" w:lineRule="auto"/>
        <w:jc w:val="both"/>
        <w:rPr>
          <w:rFonts w:ascii="Times" w:eastAsia="Times" w:hAnsi="Times" w:cs="Times"/>
        </w:rPr>
      </w:pPr>
      <w:r>
        <w:rPr>
          <w:rFonts w:ascii="Times" w:eastAsia="Times" w:hAnsi="Times" w:cs="Times"/>
        </w:rPr>
        <w:t>Here's a breakdown of the modeling process:</w:t>
      </w:r>
    </w:p>
    <w:p w14:paraId="3ACB67EE" w14:textId="77777777" w:rsidR="00D638E1" w:rsidRDefault="00D638E1" w:rsidP="00D638E1">
      <w:pPr>
        <w:pStyle w:val="ListParagraph"/>
        <w:numPr>
          <w:ilvl w:val="0"/>
          <w:numId w:val="8"/>
        </w:numPr>
        <w:shd w:val="clear" w:color="auto" w:fill="FFFFFF" w:themeFill="background1"/>
        <w:spacing w:after="0" w:line="480" w:lineRule="auto"/>
        <w:jc w:val="both"/>
        <w:rPr>
          <w:rFonts w:ascii="Times" w:eastAsia="Times" w:hAnsi="Times" w:cs="Times"/>
        </w:rPr>
      </w:pPr>
      <w:r>
        <w:rPr>
          <w:rFonts w:ascii="Times" w:eastAsia="Times" w:hAnsi="Times" w:cs="Times"/>
          <w:i/>
          <w:iCs/>
        </w:rPr>
        <w:t>Model Selection:</w:t>
      </w:r>
      <w:r>
        <w:rPr>
          <w:rFonts w:ascii="Times" w:eastAsia="Times" w:hAnsi="Times" w:cs="Times"/>
        </w:rPr>
        <w:t xml:space="preserve"> Common models for this task include logistic regression, random forest, and support vector machines (SVMs). We will evaluate the performance of different models using techniques like cross-validation to select the model that generalizes best to unseen data.</w:t>
      </w:r>
    </w:p>
    <w:p w14:paraId="285EDCDF" w14:textId="77777777" w:rsidR="00D638E1" w:rsidRDefault="00D638E1" w:rsidP="00D638E1">
      <w:pPr>
        <w:pStyle w:val="ListParagraph"/>
        <w:numPr>
          <w:ilvl w:val="0"/>
          <w:numId w:val="8"/>
        </w:numPr>
        <w:shd w:val="clear" w:color="auto" w:fill="FFFFFF" w:themeFill="background1"/>
        <w:spacing w:after="0" w:line="480" w:lineRule="auto"/>
        <w:jc w:val="both"/>
        <w:rPr>
          <w:rFonts w:ascii="Times" w:eastAsia="Times" w:hAnsi="Times" w:cs="Times"/>
        </w:rPr>
      </w:pPr>
      <w:r>
        <w:rPr>
          <w:rFonts w:ascii="Times" w:eastAsia="Times" w:hAnsi="Times" w:cs="Times"/>
          <w:i/>
          <w:iCs/>
        </w:rPr>
        <w:t xml:space="preserve">Model Training: </w:t>
      </w:r>
      <w:r>
        <w:rPr>
          <w:rFonts w:ascii="Times" w:eastAsia="Times" w:hAnsi="Times" w:cs="Times"/>
        </w:rPr>
        <w:t>The chosen model will be trained on a portion of the data (training set). During training, the model learns the relationships between the features and the target variable (presence of diabetes).</w:t>
      </w:r>
    </w:p>
    <w:p w14:paraId="5A4C0E75" w14:textId="77777777" w:rsidR="00D638E1" w:rsidRDefault="00D638E1" w:rsidP="00D638E1">
      <w:pPr>
        <w:pStyle w:val="ListParagraph"/>
        <w:numPr>
          <w:ilvl w:val="0"/>
          <w:numId w:val="8"/>
        </w:numPr>
        <w:shd w:val="clear" w:color="auto" w:fill="FFFFFF" w:themeFill="background1"/>
        <w:spacing w:after="0" w:line="480" w:lineRule="auto"/>
        <w:jc w:val="both"/>
        <w:rPr>
          <w:rFonts w:ascii="Times" w:eastAsia="Times" w:hAnsi="Times" w:cs="Times"/>
        </w:rPr>
      </w:pPr>
      <w:r>
        <w:rPr>
          <w:rFonts w:ascii="Times" w:eastAsia="Times" w:hAnsi="Times" w:cs="Times"/>
          <w:i/>
          <w:iCs/>
        </w:rPr>
        <w:lastRenderedPageBreak/>
        <w:t xml:space="preserve">Model Evaluation: </w:t>
      </w:r>
      <w:r>
        <w:rPr>
          <w:rFonts w:ascii="Times" w:eastAsia="Times" w:hAnsi="Times" w:cs="Times"/>
        </w:rPr>
        <w:t>The model's performance will be evaluated on a separate testing set (data not used for training). Common metrics for classification models include accuracy, precision, recall, and F1-Score (explained earlier). These metrics indicate the model's ability to correctly classify patients and avoid false positives or negatives.</w:t>
      </w:r>
    </w:p>
    <w:p w14:paraId="32D3883B" w14:textId="62EE3761"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Assumptions underlying the modeling process include</w:t>
      </w:r>
    </w:p>
    <w:p w14:paraId="781DFE38" w14:textId="77777777" w:rsidR="00D638E1" w:rsidRDefault="00D638E1" w:rsidP="00D638E1">
      <w:pPr>
        <w:pStyle w:val="ListParagraph"/>
        <w:numPr>
          <w:ilvl w:val="0"/>
          <w:numId w:val="9"/>
        </w:numPr>
        <w:shd w:val="clear" w:color="auto" w:fill="FFFFFF" w:themeFill="background1"/>
        <w:spacing w:after="0" w:line="480" w:lineRule="auto"/>
        <w:jc w:val="both"/>
        <w:rPr>
          <w:rFonts w:ascii="Times" w:eastAsia="Times" w:hAnsi="Times" w:cs="Times"/>
        </w:rPr>
      </w:pPr>
      <w:r>
        <w:rPr>
          <w:rFonts w:ascii="Times" w:eastAsia="Times" w:hAnsi="Times" w:cs="Times"/>
        </w:rPr>
        <w:t>The data accurately reflects the health status of the target population for which the model is intended.</w:t>
      </w:r>
    </w:p>
    <w:p w14:paraId="31AEB2CA" w14:textId="77777777" w:rsidR="00D638E1" w:rsidRDefault="00D638E1" w:rsidP="00D638E1">
      <w:pPr>
        <w:pStyle w:val="ListParagraph"/>
        <w:numPr>
          <w:ilvl w:val="0"/>
          <w:numId w:val="9"/>
        </w:numPr>
        <w:shd w:val="clear" w:color="auto" w:fill="FFFFFF" w:themeFill="background1"/>
        <w:spacing w:after="0" w:line="480" w:lineRule="auto"/>
        <w:jc w:val="both"/>
        <w:rPr>
          <w:rFonts w:ascii="Times" w:eastAsia="Times" w:hAnsi="Times" w:cs="Times"/>
        </w:rPr>
      </w:pPr>
      <w:r>
        <w:rPr>
          <w:rFonts w:ascii="Times" w:eastAsia="Times" w:hAnsi="Times" w:cs="Times"/>
        </w:rPr>
        <w:t>The chosen features are relevant to predicting diabetes risk.</w:t>
      </w:r>
    </w:p>
    <w:p w14:paraId="160DC062" w14:textId="67CF8171"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Validation</w:t>
      </w:r>
    </w:p>
    <w:p w14:paraId="289A30A4" w14:textId="77777777" w:rsidR="00D638E1" w:rsidRDefault="00D638E1" w:rsidP="00D638E1">
      <w:pPr>
        <w:shd w:val="clear" w:color="auto" w:fill="FFFFFF" w:themeFill="background1"/>
        <w:spacing w:after="0" w:line="480" w:lineRule="auto"/>
        <w:ind w:firstLine="720"/>
        <w:jc w:val="both"/>
        <w:rPr>
          <w:rFonts w:ascii="Times" w:eastAsia="Times" w:hAnsi="Times" w:cs="Times"/>
        </w:rPr>
      </w:pPr>
      <w:r>
        <w:rPr>
          <w:rFonts w:ascii="Times" w:eastAsia="Times" w:hAnsi="Times" w:cs="Times"/>
        </w:rPr>
        <w:t xml:space="preserve">To ensure general applicability of the model beyond the initial data set, methods such as k-fold cross-validation will be used. This process involves splitting the data into many folds (sets) and testing the model while evaluating its performance on the remaining folds. This provides a more robust comparison of experimental results with unseen data. </w:t>
      </w:r>
    </w:p>
    <w:p w14:paraId="3E48D088" w14:textId="1EA5B9E6"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Matching Product to Objectives</w:t>
      </w:r>
    </w:p>
    <w:p w14:paraId="0A74B9CA" w14:textId="77777777" w:rsidR="00D638E1" w:rsidRDefault="00D638E1" w:rsidP="00D638E1">
      <w:pPr>
        <w:pStyle w:val="ListParagraph"/>
        <w:numPr>
          <w:ilvl w:val="0"/>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Feature selection:</w:t>
      </w:r>
      <w:r>
        <w:rPr>
          <w:rFonts w:ascii="Times" w:eastAsia="Times" w:hAnsi="Times" w:cs="Times"/>
        </w:rPr>
        <w:t xml:space="preserve"> By identifying the features that have the greatest influence on model predictions, we can focus on the factors that are most relevant to assessing diabetes risk. This helps create a more interpretable and reliable model.</w:t>
      </w:r>
    </w:p>
    <w:p w14:paraId="3B083FB1" w14:textId="77777777" w:rsidR="00D638E1" w:rsidRDefault="00D638E1" w:rsidP="00D638E1">
      <w:pPr>
        <w:pStyle w:val="ListParagraph"/>
        <w:numPr>
          <w:ilvl w:val="0"/>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Model training:</w:t>
      </w:r>
      <w:r>
        <w:rPr>
          <w:rFonts w:ascii="Times" w:eastAsia="Times" w:hAnsi="Times" w:cs="Times"/>
        </w:rPr>
        <w:t xml:space="preserve"> In the training process, the model learns the relationships between the features and the target variable (presence of diabetes). By adjusting the model's internal parameters (weights and biases) during training, we optimize its ability to distinguish between diabetics and non-diabetics.</w:t>
      </w:r>
    </w:p>
    <w:p w14:paraId="468043D0" w14:textId="77777777" w:rsidR="00D638E1" w:rsidRDefault="00D638E1" w:rsidP="00D638E1">
      <w:pPr>
        <w:pStyle w:val="ListParagraph"/>
        <w:numPr>
          <w:ilvl w:val="0"/>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Hyperparameter tuning:</w:t>
      </w:r>
      <w:r>
        <w:rPr>
          <w:rFonts w:ascii="Times" w:eastAsia="Times" w:hAnsi="Times" w:cs="Times"/>
        </w:rPr>
        <w:t xml:space="preserve"> Various machine learning models have hyperparameters that control their behavior (</w:t>
      </w:r>
      <w:proofErr w:type="gramStart"/>
      <w:r>
        <w:rPr>
          <w:rFonts w:ascii="Times" w:eastAsia="Times" w:hAnsi="Times" w:cs="Times"/>
        </w:rPr>
        <w:t>e.g.</w:t>
      </w:r>
      <w:proofErr w:type="gramEnd"/>
      <w:r>
        <w:rPr>
          <w:rFonts w:ascii="Times" w:eastAsia="Times" w:hAnsi="Times" w:cs="Times"/>
        </w:rPr>
        <w:t xml:space="preserve"> the number of trees in a random forest). Optimizing these </w:t>
      </w:r>
      <w:r>
        <w:rPr>
          <w:rFonts w:ascii="Times" w:eastAsia="Times" w:hAnsi="Times" w:cs="Times"/>
        </w:rPr>
        <w:lastRenderedPageBreak/>
        <w:t>hyperparameters can significantly impact model performance. By systematically evaluating different hyperparameter settings, we can identify the settings that result in the most accurate and generalizable risk predictions.</w:t>
      </w:r>
    </w:p>
    <w:p w14:paraId="41B66C96" w14:textId="77777777" w:rsidR="00D638E1" w:rsidRDefault="00D638E1" w:rsidP="00D638E1">
      <w:pPr>
        <w:pStyle w:val="ListParagraph"/>
        <w:numPr>
          <w:ilvl w:val="0"/>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Evaluation and refinement:</w:t>
      </w:r>
      <w:r>
        <w:rPr>
          <w:rFonts w:ascii="Times" w:eastAsia="Times" w:hAnsi="Times" w:cs="Times"/>
        </w:rPr>
        <w:t xml:space="preserve"> The performance of the model is evaluated using the above metrics (Accuracy, Precision, Recall, F1 Score). If initial performance is unsatisfactory, we will consider various improvement strategies:</w:t>
      </w:r>
    </w:p>
    <w:p w14:paraId="0E709129" w14:textId="77777777" w:rsidR="00D638E1" w:rsidRDefault="00D638E1" w:rsidP="00D638E1">
      <w:pPr>
        <w:pStyle w:val="ListParagraph"/>
        <w:numPr>
          <w:ilvl w:val="1"/>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Data Augmentation:</w:t>
      </w:r>
      <w:r>
        <w:rPr>
          <w:rFonts w:ascii="Times" w:eastAsia="Times" w:hAnsi="Times" w:cs="Times"/>
        </w:rPr>
        <w:t xml:space="preserve"> If the size of the dataset is a limiting factor, we could explore techniques such as data augmentation to artificially increase the size and diversity of the training data. This can help the model generalize better to unseen data.</w:t>
      </w:r>
    </w:p>
    <w:p w14:paraId="0F7D7D22" w14:textId="77777777" w:rsidR="00D638E1" w:rsidRDefault="00D638E1" w:rsidP="00D638E1">
      <w:pPr>
        <w:pStyle w:val="ListParagraph"/>
        <w:numPr>
          <w:ilvl w:val="1"/>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Model selection and optimization:</w:t>
      </w:r>
      <w:r>
        <w:rPr>
          <w:rFonts w:ascii="Times" w:eastAsia="Times" w:hAnsi="Times" w:cs="Times"/>
        </w:rPr>
        <w:t xml:space="preserve"> We can experiment with different machine learning models or tune the hyperparameters of the selected model to see if a different approach produces better results.</w:t>
      </w:r>
    </w:p>
    <w:p w14:paraId="5C362D68" w14:textId="77777777" w:rsidR="00D638E1" w:rsidRDefault="00D638E1" w:rsidP="00D638E1">
      <w:pPr>
        <w:pStyle w:val="ListParagraph"/>
        <w:numPr>
          <w:ilvl w:val="1"/>
          <w:numId w:val="10"/>
        </w:numPr>
        <w:shd w:val="clear" w:color="auto" w:fill="FFFFFF" w:themeFill="background1"/>
        <w:spacing w:after="0" w:line="480" w:lineRule="auto"/>
        <w:jc w:val="both"/>
        <w:rPr>
          <w:rFonts w:ascii="Times" w:eastAsia="Times" w:hAnsi="Times" w:cs="Times"/>
        </w:rPr>
      </w:pPr>
      <w:r>
        <w:rPr>
          <w:rFonts w:ascii="Times" w:eastAsia="Times" w:hAnsi="Times" w:cs="Times"/>
          <w:i/>
          <w:iCs/>
        </w:rPr>
        <w:t>Feature Engineering:</w:t>
      </w:r>
      <w:r>
        <w:rPr>
          <w:rFonts w:ascii="Times" w:eastAsia="Times" w:hAnsi="Times" w:cs="Times"/>
        </w:rPr>
        <w:t xml:space="preserve"> As mentioned above, creating new features from existing features can sometimes improve model performance. We can explore domain knowledge and feature engineering techniques to see if this approach benefits the model.</w:t>
      </w:r>
    </w:p>
    <w:p w14:paraId="2578E77E" w14:textId="77777777" w:rsidR="00D638E1" w:rsidRDefault="00D638E1" w:rsidP="00D638E1">
      <w:pPr>
        <w:shd w:val="clear" w:color="auto" w:fill="FFFFFF" w:themeFill="background1"/>
        <w:spacing w:after="0" w:line="480" w:lineRule="auto"/>
        <w:jc w:val="both"/>
        <w:rPr>
          <w:rFonts w:ascii="Times" w:eastAsia="Times" w:hAnsi="Times" w:cs="Times"/>
        </w:rPr>
      </w:pPr>
      <w:r>
        <w:rPr>
          <w:rFonts w:ascii="Times" w:eastAsia="Times" w:hAnsi="Times" w:cs="Times"/>
        </w:rPr>
        <w:t>Ultimately, the goal is to achieve a model that generates reliable risk scores for new patients.</w:t>
      </w:r>
    </w:p>
    <w:p w14:paraId="2A559827" w14:textId="56D96AF8"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Visualization</w:t>
      </w:r>
    </w:p>
    <w:p w14:paraId="30BADFAB" w14:textId="77777777" w:rsidR="00D638E1" w:rsidRDefault="00D638E1" w:rsidP="00D638E1">
      <w:pPr>
        <w:shd w:val="clear" w:color="auto" w:fill="FFFFFF" w:themeFill="background1"/>
        <w:spacing w:after="0" w:line="480" w:lineRule="auto"/>
        <w:ind w:firstLine="360"/>
        <w:jc w:val="both"/>
        <w:rPr>
          <w:rFonts w:ascii="Times" w:eastAsia="Times" w:hAnsi="Times" w:cs="Times"/>
        </w:rPr>
      </w:pPr>
      <w:r>
        <w:rPr>
          <w:rFonts w:ascii="Times" w:eastAsia="Times" w:hAnsi="Times" w:cs="Times"/>
        </w:rPr>
        <w:t>Data visualization is critical for interpreting model results and communicating risks to users. We will use several visualizations:</w:t>
      </w:r>
    </w:p>
    <w:p w14:paraId="0C237240" w14:textId="77777777" w:rsidR="00D638E1" w:rsidRDefault="00D638E1" w:rsidP="00D638E1">
      <w:pPr>
        <w:pStyle w:val="ListParagraph"/>
        <w:numPr>
          <w:ilvl w:val="0"/>
          <w:numId w:val="11"/>
        </w:numPr>
        <w:shd w:val="clear" w:color="auto" w:fill="FFFFFF" w:themeFill="background1"/>
        <w:spacing w:after="0" w:line="480" w:lineRule="auto"/>
        <w:jc w:val="both"/>
        <w:rPr>
          <w:rFonts w:ascii="Times" w:eastAsia="Times" w:hAnsi="Times" w:cs="Times"/>
        </w:rPr>
      </w:pPr>
      <w:r>
        <w:rPr>
          <w:rFonts w:ascii="Times" w:eastAsia="Times" w:hAnsi="Times" w:cs="Times"/>
          <w:b/>
          <w:bCs/>
        </w:rPr>
        <w:t xml:space="preserve">Feature Importance: </w:t>
      </w:r>
      <w:r>
        <w:rPr>
          <w:rFonts w:ascii="Times" w:eastAsia="Times" w:hAnsi="Times" w:cs="Times"/>
        </w:rPr>
        <w:t>Bar charts or heatmaps can represent the relative importance of each feature in the model predictions. This helps to understand which factors contribute most to the risk of diabetes.</w:t>
      </w:r>
    </w:p>
    <w:p w14:paraId="46E2AD88" w14:textId="77777777" w:rsidR="00D638E1" w:rsidRDefault="00D638E1" w:rsidP="00D638E1">
      <w:pPr>
        <w:pStyle w:val="ListParagraph"/>
        <w:numPr>
          <w:ilvl w:val="0"/>
          <w:numId w:val="11"/>
        </w:numPr>
        <w:shd w:val="clear" w:color="auto" w:fill="FFFFFF" w:themeFill="background1"/>
        <w:spacing w:after="0" w:line="480" w:lineRule="auto"/>
        <w:jc w:val="both"/>
        <w:rPr>
          <w:rFonts w:ascii="Times" w:eastAsia="Times" w:hAnsi="Times" w:cs="Times"/>
        </w:rPr>
      </w:pPr>
      <w:r>
        <w:rPr>
          <w:rFonts w:ascii="Times" w:eastAsia="Times" w:hAnsi="Times" w:cs="Times"/>
          <w:b/>
          <w:bCs/>
        </w:rPr>
        <w:lastRenderedPageBreak/>
        <w:t>ROC curve:</w:t>
      </w:r>
      <w:r>
        <w:rPr>
          <w:rFonts w:ascii="Times" w:eastAsia="Times" w:hAnsi="Times" w:cs="Times"/>
        </w:rPr>
        <w:t xml:space="preserve"> This curve shows the balance between the true positive rate and the false positive rate at different classification thresholds. It helps select the optimal threshold for risk stratification (</w:t>
      </w:r>
      <w:proofErr w:type="gramStart"/>
      <w:r>
        <w:rPr>
          <w:rFonts w:ascii="Times" w:eastAsia="Times" w:hAnsi="Times" w:cs="Times"/>
        </w:rPr>
        <w:t>e.g.</w:t>
      </w:r>
      <w:proofErr w:type="gramEnd"/>
      <w:r>
        <w:rPr>
          <w:rFonts w:ascii="Times" w:eastAsia="Times" w:hAnsi="Times" w:cs="Times"/>
        </w:rPr>
        <w:t xml:space="preserve"> classifying patients above a certain risk value as high risk).</w:t>
      </w:r>
      <w:r>
        <w:br/>
      </w:r>
    </w:p>
    <w:p w14:paraId="012821A9" w14:textId="77777777" w:rsidR="00D638E1" w:rsidRDefault="00D638E1" w:rsidP="00D638E1">
      <w:pPr>
        <w:pStyle w:val="ListParagraph"/>
        <w:numPr>
          <w:ilvl w:val="0"/>
          <w:numId w:val="11"/>
        </w:numPr>
        <w:shd w:val="clear" w:color="auto" w:fill="FFFFFF" w:themeFill="background1"/>
        <w:spacing w:after="0" w:line="480" w:lineRule="auto"/>
        <w:jc w:val="both"/>
        <w:rPr>
          <w:rFonts w:ascii="Times" w:eastAsia="Times" w:hAnsi="Times" w:cs="Times"/>
        </w:rPr>
      </w:pPr>
      <w:r>
        <w:rPr>
          <w:rFonts w:ascii="Times" w:eastAsia="Times" w:hAnsi="Times" w:cs="Times"/>
          <w:b/>
          <w:bCs/>
        </w:rPr>
        <w:t>Risk stratification:</w:t>
      </w:r>
      <w:r>
        <w:rPr>
          <w:rFonts w:ascii="Times" w:eastAsia="Times" w:hAnsi="Times" w:cs="Times"/>
        </w:rPr>
        <w:t xml:space="preserve"> Heatmaps or scatterplots can visualize risk assessments for individual patients or groups of patients, enabling targeted interventions.</w:t>
      </w:r>
    </w:p>
    <w:p w14:paraId="7BA00F68" w14:textId="34873F31"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Usability</w:t>
      </w:r>
    </w:p>
    <w:p w14:paraId="467BFFC5" w14:textId="77777777" w:rsidR="00D638E1" w:rsidRDefault="00D638E1" w:rsidP="00D638E1">
      <w:pPr>
        <w:shd w:val="clear" w:color="auto" w:fill="FFFFFF" w:themeFill="background1"/>
        <w:spacing w:after="0" w:line="480" w:lineRule="auto"/>
        <w:ind w:firstLine="360"/>
        <w:jc w:val="both"/>
        <w:rPr>
          <w:rFonts w:ascii="Times" w:eastAsia="Times" w:hAnsi="Times" w:cs="Times"/>
        </w:rPr>
      </w:pPr>
      <w:r>
        <w:rPr>
          <w:rFonts w:ascii="Times" w:eastAsia="Times" w:hAnsi="Times" w:cs="Times"/>
        </w:rPr>
        <w:t>Usability is paramount for ensuring healthcare professionals effectively utilize the data product. The user interface (UI) will be:</w:t>
      </w:r>
    </w:p>
    <w:p w14:paraId="1E0FF8AB" w14:textId="77777777" w:rsidR="00D638E1" w:rsidRDefault="00D638E1" w:rsidP="00D638E1">
      <w:pPr>
        <w:pStyle w:val="ListParagraph"/>
        <w:numPr>
          <w:ilvl w:val="0"/>
          <w:numId w:val="12"/>
        </w:numPr>
        <w:shd w:val="clear" w:color="auto" w:fill="FFFFFF" w:themeFill="background1"/>
        <w:spacing w:after="0" w:line="480" w:lineRule="auto"/>
        <w:jc w:val="both"/>
        <w:rPr>
          <w:rFonts w:ascii="Times" w:eastAsia="Times" w:hAnsi="Times" w:cs="Times"/>
        </w:rPr>
      </w:pPr>
      <w:r>
        <w:rPr>
          <w:rFonts w:ascii="Times" w:eastAsia="Times" w:hAnsi="Times" w:cs="Times"/>
          <w:b/>
          <w:bCs/>
        </w:rPr>
        <w:t>Simple and intuitive</w:t>
      </w:r>
      <w:r>
        <w:rPr>
          <w:rFonts w:ascii="Times" w:eastAsia="Times" w:hAnsi="Times" w:cs="Times"/>
        </w:rPr>
        <w:t>: Minimalist design with clear navigation and user-friendly menus.</w:t>
      </w:r>
    </w:p>
    <w:p w14:paraId="65C37243" w14:textId="77777777" w:rsidR="00D638E1" w:rsidRDefault="00D638E1" w:rsidP="00D638E1">
      <w:pPr>
        <w:pStyle w:val="ListParagraph"/>
        <w:numPr>
          <w:ilvl w:val="0"/>
          <w:numId w:val="12"/>
        </w:numPr>
        <w:shd w:val="clear" w:color="auto" w:fill="FFFFFF" w:themeFill="background1"/>
        <w:spacing w:after="0" w:line="480" w:lineRule="auto"/>
        <w:jc w:val="both"/>
        <w:rPr>
          <w:rFonts w:ascii="Times" w:eastAsia="Times" w:hAnsi="Times" w:cs="Times"/>
        </w:rPr>
      </w:pPr>
      <w:r>
        <w:rPr>
          <w:rFonts w:ascii="Times" w:eastAsia="Times" w:hAnsi="Times" w:cs="Times"/>
          <w:b/>
          <w:bCs/>
        </w:rPr>
        <w:t>Interactive:</w:t>
      </w:r>
      <w:r>
        <w:rPr>
          <w:rFonts w:ascii="Times" w:eastAsia="Times" w:hAnsi="Times" w:cs="Times"/>
        </w:rPr>
        <w:t xml:space="preserve"> Users can input patient data (e.g., age, blood sugar levels) and receive a corresponding risk score.</w:t>
      </w:r>
    </w:p>
    <w:p w14:paraId="160372BF" w14:textId="77777777" w:rsidR="00D638E1" w:rsidRDefault="00D638E1" w:rsidP="00D638E1">
      <w:pPr>
        <w:pStyle w:val="ListParagraph"/>
        <w:numPr>
          <w:ilvl w:val="0"/>
          <w:numId w:val="12"/>
        </w:numPr>
        <w:shd w:val="clear" w:color="auto" w:fill="FFFFFF" w:themeFill="background1"/>
        <w:spacing w:after="0" w:line="480" w:lineRule="auto"/>
        <w:jc w:val="both"/>
        <w:rPr>
          <w:rFonts w:ascii="Times" w:eastAsia="Times" w:hAnsi="Times" w:cs="Times"/>
        </w:rPr>
      </w:pPr>
      <w:r>
        <w:rPr>
          <w:rFonts w:ascii="Times" w:eastAsia="Times" w:hAnsi="Times" w:cs="Times"/>
          <w:b/>
          <w:bCs/>
        </w:rPr>
        <w:t>Informative</w:t>
      </w:r>
      <w:r>
        <w:rPr>
          <w:rFonts w:ascii="Times" w:eastAsia="Times" w:hAnsi="Times" w:cs="Times"/>
        </w:rPr>
        <w:t>: The UI will display the risk score along with clear explanations of its meaning and limitations. Additionally, visualizations like feature importance charts can be incorporated to provide transparency into the model's reasoning.</w:t>
      </w:r>
    </w:p>
    <w:p w14:paraId="1D55CD46" w14:textId="77777777" w:rsidR="00D638E1" w:rsidRDefault="00D638E1" w:rsidP="00D638E1">
      <w:pPr>
        <w:pStyle w:val="ListParagraph"/>
        <w:numPr>
          <w:ilvl w:val="0"/>
          <w:numId w:val="12"/>
        </w:numPr>
        <w:shd w:val="clear" w:color="auto" w:fill="FFFFFF" w:themeFill="background1"/>
        <w:spacing w:after="0" w:line="480" w:lineRule="auto"/>
        <w:jc w:val="both"/>
        <w:rPr>
          <w:rFonts w:ascii="Times" w:eastAsia="Times" w:hAnsi="Times" w:cs="Times"/>
        </w:rPr>
      </w:pPr>
      <w:r>
        <w:rPr>
          <w:rFonts w:ascii="Times" w:eastAsia="Times" w:hAnsi="Times" w:cs="Times"/>
          <w:b/>
          <w:bCs/>
        </w:rPr>
        <w:t>Secure</w:t>
      </w:r>
      <w:r>
        <w:rPr>
          <w:rFonts w:ascii="Times" w:eastAsia="Times" w:hAnsi="Times" w:cs="Times"/>
        </w:rPr>
        <w:t>: Patient data will be handled securely according to HIPAA regulations.</w:t>
      </w:r>
    </w:p>
    <w:p w14:paraId="7FB0BFA2" w14:textId="4390196F"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Deployment</w:t>
      </w:r>
    </w:p>
    <w:p w14:paraId="3AB49573" w14:textId="77777777" w:rsidR="00D638E1" w:rsidRDefault="00D638E1" w:rsidP="00D638E1">
      <w:pPr>
        <w:shd w:val="clear" w:color="auto" w:fill="FFFFFF" w:themeFill="background1"/>
        <w:spacing w:after="0" w:line="480" w:lineRule="auto"/>
        <w:ind w:firstLine="720"/>
        <w:jc w:val="both"/>
        <w:rPr>
          <w:rFonts w:ascii="Times" w:eastAsia="Times" w:hAnsi="Times" w:cs="Times"/>
        </w:rPr>
      </w:pPr>
      <w:r>
        <w:rPr>
          <w:rFonts w:ascii="Times" w:eastAsia="Times" w:hAnsi="Times" w:cs="Times"/>
        </w:rPr>
        <w:t>The data product can be deployed on a secure cloud platform, allowing healthcare professionals to access it remotely via a web interface. This ensures scalability and accessibility for authorized users.</w:t>
      </w:r>
    </w:p>
    <w:p w14:paraId="350BB603" w14:textId="77777777" w:rsidR="00D638E1" w:rsidRDefault="00D638E1" w:rsidP="00D638E1">
      <w:pPr>
        <w:shd w:val="clear" w:color="auto" w:fill="FFFFFF" w:themeFill="background1"/>
        <w:spacing w:after="0" w:line="480" w:lineRule="auto"/>
        <w:jc w:val="center"/>
        <w:rPr>
          <w:rFonts w:ascii="Times" w:eastAsia="Times" w:hAnsi="Times" w:cs="Times"/>
          <w:b/>
          <w:bCs/>
        </w:rPr>
      </w:pPr>
      <w:r>
        <w:rPr>
          <w:rFonts w:ascii="Times" w:eastAsia="Times" w:hAnsi="Times" w:cs="Times"/>
          <w:b/>
          <w:bCs/>
        </w:rPr>
        <w:t>Conclusion</w:t>
      </w:r>
    </w:p>
    <w:p w14:paraId="0684D5DC" w14:textId="040E5627" w:rsidR="00FF5BB6" w:rsidRPr="00D638E1" w:rsidRDefault="00D638E1" w:rsidP="00D638E1">
      <w:pPr>
        <w:shd w:val="clear" w:color="auto" w:fill="FFFFFF" w:themeFill="background1"/>
        <w:spacing w:after="0" w:line="480" w:lineRule="auto"/>
        <w:ind w:firstLine="720"/>
        <w:rPr>
          <w:rFonts w:ascii="Times" w:eastAsia="Times" w:hAnsi="Times" w:cs="Times"/>
        </w:rPr>
      </w:pPr>
      <w:r>
        <w:rPr>
          <w:rFonts w:ascii="Times" w:eastAsia="Times" w:hAnsi="Times" w:cs="Times"/>
        </w:rPr>
        <w:t xml:space="preserve">By leveraging machine learning techniques and a well-designed data product, we can develop a valuable tool for predicting diabetes risk. This information can empower healthcare </w:t>
      </w:r>
      <w:r>
        <w:rPr>
          <w:rFonts w:ascii="Times" w:eastAsia="Times" w:hAnsi="Times" w:cs="Times"/>
        </w:rPr>
        <w:lastRenderedPageBreak/>
        <w:t>professionals to identify high-risk patients, enabling early intervention and improved patient outcomes.</w:t>
      </w:r>
    </w:p>
    <w:p w14:paraId="310D0462" w14:textId="77777777" w:rsidR="00FF5BB6" w:rsidRPr="0077324A" w:rsidRDefault="00FF5BB6" w:rsidP="00D638E1">
      <w:pPr>
        <w:spacing w:after="0" w:line="480" w:lineRule="auto"/>
        <w:rPr>
          <w:rFonts w:ascii="Times New Roman" w:eastAsia="Times New Roman" w:hAnsi="Times New Roman" w:cs="Times New Roman"/>
        </w:rPr>
      </w:pPr>
      <w:r w:rsidRPr="0077324A">
        <w:rPr>
          <w:rFonts w:ascii="Times New Roman" w:eastAsia="Times New Roman" w:hAnsi="Times New Roman" w:cs="Times New Roman"/>
        </w:rPr>
        <w:br w:type="page"/>
      </w:r>
    </w:p>
    <w:p w14:paraId="5B6DF2EF" w14:textId="77777777" w:rsidR="00FF5BB6" w:rsidRPr="0077324A" w:rsidRDefault="00FF5BB6" w:rsidP="00D638E1">
      <w:pPr>
        <w:spacing w:after="0" w:line="480" w:lineRule="auto"/>
        <w:jc w:val="center"/>
        <w:rPr>
          <w:rFonts w:ascii="Times New Roman" w:eastAsia="Times New Roman" w:hAnsi="Times New Roman" w:cs="Times New Roman"/>
          <w:b/>
          <w:bCs/>
        </w:rPr>
      </w:pPr>
      <w:r w:rsidRPr="0077324A">
        <w:rPr>
          <w:rFonts w:ascii="Times New Roman" w:eastAsia="Times New Roman" w:hAnsi="Times New Roman" w:cs="Times New Roman"/>
          <w:b/>
          <w:bCs/>
        </w:rPr>
        <w:lastRenderedPageBreak/>
        <w:t>References</w:t>
      </w:r>
    </w:p>
    <w:p w14:paraId="6649818A" w14:textId="7053D9BC" w:rsidR="00D638E1" w:rsidRPr="00D638E1" w:rsidRDefault="00D638E1" w:rsidP="00D638E1">
      <w:pPr>
        <w:spacing w:after="0" w:line="480" w:lineRule="auto"/>
        <w:ind w:left="720" w:hanging="720"/>
        <w:rPr>
          <w:rFonts w:ascii="Times New Roman" w:eastAsia="Times New Roman" w:hAnsi="Times New Roman" w:cs="Times New Roman"/>
        </w:rPr>
      </w:pPr>
      <w:r w:rsidRPr="00D638E1">
        <w:rPr>
          <w:rFonts w:ascii="Times New Roman" w:eastAsia="Times New Roman" w:hAnsi="Times New Roman" w:cs="Times New Roman"/>
        </w:rPr>
        <w:t xml:space="preserve">James, G., Witten, D., Hastie, T., &amp; </w:t>
      </w:r>
      <w:proofErr w:type="spellStart"/>
      <w:r w:rsidRPr="00D638E1">
        <w:rPr>
          <w:rFonts w:ascii="Times New Roman" w:eastAsia="Times New Roman" w:hAnsi="Times New Roman" w:cs="Times New Roman"/>
        </w:rPr>
        <w:t>Tibshirani</w:t>
      </w:r>
      <w:proofErr w:type="spellEnd"/>
      <w:r w:rsidRPr="00D638E1">
        <w:rPr>
          <w:rFonts w:ascii="Times New Roman" w:eastAsia="Times New Roman" w:hAnsi="Times New Roman" w:cs="Times New Roman"/>
        </w:rPr>
        <w:t>, R. (2021). An introduction to statistical learning (Vol. 112). Springer.</w:t>
      </w:r>
    </w:p>
    <w:p w14:paraId="56882A76" w14:textId="2D84F2C1" w:rsidR="00FF5BB6" w:rsidRPr="00D638E1" w:rsidRDefault="00D638E1" w:rsidP="00D638E1">
      <w:pPr>
        <w:spacing w:after="0" w:line="480" w:lineRule="auto"/>
        <w:ind w:left="720" w:hanging="720"/>
        <w:rPr>
          <w:rFonts w:ascii="Times New Roman" w:eastAsia="Times New Roman" w:hAnsi="Times New Roman" w:cs="Times New Roman"/>
          <w:b/>
          <w:bCs/>
        </w:rPr>
      </w:pPr>
      <w:proofErr w:type="spellStart"/>
      <w:r w:rsidRPr="00D638E1">
        <w:rPr>
          <w:rFonts w:ascii="Times New Roman" w:eastAsia="Times New Roman" w:hAnsi="Times New Roman" w:cs="Times New Roman"/>
        </w:rPr>
        <w:t>Géron</w:t>
      </w:r>
      <w:proofErr w:type="spellEnd"/>
      <w:r w:rsidRPr="00D638E1">
        <w:rPr>
          <w:rFonts w:ascii="Times New Roman" w:eastAsia="Times New Roman" w:hAnsi="Times New Roman" w:cs="Times New Roman"/>
        </w:rPr>
        <w:t xml:space="preserve">, </w:t>
      </w:r>
      <w:proofErr w:type="spellStart"/>
      <w:r w:rsidRPr="00D638E1">
        <w:rPr>
          <w:rFonts w:ascii="Times New Roman" w:eastAsia="Times New Roman" w:hAnsi="Times New Roman" w:cs="Times New Roman"/>
        </w:rPr>
        <w:t>Aurélien</w:t>
      </w:r>
      <w:proofErr w:type="spellEnd"/>
      <w:r w:rsidRPr="00D638E1">
        <w:rPr>
          <w:rFonts w:ascii="Times New Roman" w:eastAsia="Times New Roman" w:hAnsi="Times New Roman" w:cs="Times New Roman"/>
        </w:rPr>
        <w:t xml:space="preserve">. Hands-On Machine Learning with Scikit-Learn, </w:t>
      </w:r>
      <w:proofErr w:type="spellStart"/>
      <w:r w:rsidRPr="00D638E1">
        <w:rPr>
          <w:rFonts w:ascii="Times New Roman" w:eastAsia="Times New Roman" w:hAnsi="Times New Roman" w:cs="Times New Roman"/>
        </w:rPr>
        <w:t>Keras</w:t>
      </w:r>
      <w:proofErr w:type="spellEnd"/>
      <w:r w:rsidRPr="00D638E1">
        <w:rPr>
          <w:rFonts w:ascii="Times New Roman" w:eastAsia="Times New Roman" w:hAnsi="Times New Roman" w:cs="Times New Roman"/>
        </w:rPr>
        <w:t xml:space="preserve"> &amp; TensorFlow: Concepts, Tools, and Techniques to Build Intelligent Systems. O'Reilly Media, 2017.</w:t>
      </w:r>
    </w:p>
    <w:p w14:paraId="5DC72AB7" w14:textId="77777777" w:rsidR="00092A68" w:rsidRDefault="00931EBB" w:rsidP="00D638E1">
      <w:pPr>
        <w:spacing w:after="0" w:line="480" w:lineRule="auto"/>
      </w:pPr>
    </w:p>
    <w:sectPr w:rsidR="00092A68" w:rsidSect="00FD694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8AB4" w14:textId="77777777" w:rsidR="00931EBB" w:rsidRDefault="00931EBB">
      <w:pPr>
        <w:spacing w:after="0" w:line="240" w:lineRule="auto"/>
      </w:pPr>
      <w:r>
        <w:separator/>
      </w:r>
    </w:p>
  </w:endnote>
  <w:endnote w:type="continuationSeparator" w:id="0">
    <w:p w14:paraId="763EB481" w14:textId="77777777" w:rsidR="00931EBB" w:rsidRDefault="0093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1503" w14:textId="77777777" w:rsidR="00931EBB" w:rsidRDefault="00931EBB">
      <w:pPr>
        <w:spacing w:after="0" w:line="240" w:lineRule="auto"/>
      </w:pPr>
      <w:r>
        <w:separator/>
      </w:r>
    </w:p>
  </w:footnote>
  <w:footnote w:type="continuationSeparator" w:id="0">
    <w:p w14:paraId="1DEB57ED" w14:textId="77777777" w:rsidR="00931EBB" w:rsidRDefault="0093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CEFA" w14:textId="70160F6B" w:rsidR="00FD694B" w:rsidRPr="00D638E1" w:rsidRDefault="00D638E1" w:rsidP="00FD694B">
    <w:pPr>
      <w:spacing w:after="0" w:line="480" w:lineRule="auto"/>
      <w:rPr>
        <w:rFonts w:ascii="Times New Roman" w:eastAsia="Times New Roman" w:hAnsi="Times New Roman" w:cs="Times New Roman"/>
      </w:rPr>
    </w:pPr>
    <w:r w:rsidRPr="00D638E1">
      <w:rPr>
        <w:rFonts w:ascii="Times New Roman" w:eastAsia="Times New Roman" w:hAnsi="Times New Roman" w:cs="Times New Roman"/>
      </w:rPr>
      <w:t>DATA PRODUCT: CHARACTERISTICS</w:t>
    </w:r>
    <w:r>
      <w:rPr>
        <w:rFonts w:ascii="Times New Roman" w:eastAsia="Times New Roman" w:hAnsi="Times New Roman" w:cs="Times New Roman"/>
      </w:rPr>
      <w:tab/>
    </w:r>
    <w:r w:rsidRPr="00D638E1">
      <w:rPr>
        <w:rFonts w:ascii="Times New Roman" w:eastAsia="Times New Roman" w:hAnsi="Times New Roman" w:cs="Times New Roman"/>
      </w:rPr>
      <w:tab/>
    </w:r>
    <w:r w:rsidR="00FF5BB6" w:rsidRPr="00D638E1">
      <w:rPr>
        <w:rFonts w:ascii="Times New Roman" w:eastAsia="Times New Roman" w:hAnsi="Times New Roman" w:cs="Times New Roman"/>
      </w:rPr>
      <w:tab/>
    </w:r>
    <w:r w:rsidR="00FF5BB6" w:rsidRPr="00D638E1">
      <w:rPr>
        <w:rFonts w:ascii="Times New Roman" w:eastAsia="Times New Roman" w:hAnsi="Times New Roman" w:cs="Times New Roman"/>
      </w:rPr>
      <w:tab/>
    </w:r>
    <w:r w:rsidR="00FF5BB6" w:rsidRPr="00D638E1">
      <w:rPr>
        <w:rFonts w:ascii="Times New Roman" w:eastAsia="Times New Roman" w:hAnsi="Times New Roman" w:cs="Times New Roman"/>
      </w:rPr>
      <w:tab/>
    </w:r>
    <w:r w:rsidR="00FF5BB6" w:rsidRPr="00D638E1">
      <w:rPr>
        <w:rFonts w:ascii="Times New Roman" w:eastAsia="Times New Roman" w:hAnsi="Times New Roman" w:cs="Times New Roman"/>
      </w:rPr>
      <w:tab/>
    </w:r>
    <w:r w:rsidR="00FF5BB6" w:rsidRPr="00D638E1">
      <w:rPr>
        <w:rFonts w:ascii="Times New Roman" w:eastAsia="Times New Roman" w:hAnsi="Times New Roman" w:cs="Times New Roman"/>
      </w:rPr>
      <w:tab/>
    </w:r>
    <w:sdt>
      <w:sdtPr>
        <w:rPr>
          <w:rFonts w:ascii="Times New Roman" w:hAnsi="Times New Roman" w:cs="Times New Roman"/>
        </w:rPr>
        <w:id w:val="-1051762167"/>
        <w:docPartObj>
          <w:docPartGallery w:val="Page Numbers (Top of Page)"/>
          <w:docPartUnique/>
        </w:docPartObj>
      </w:sdtPr>
      <w:sdtEndPr>
        <w:rPr>
          <w:noProof/>
        </w:rPr>
      </w:sdtEndPr>
      <w:sdtContent>
        <w:r w:rsidR="00FF5BB6" w:rsidRPr="00D638E1">
          <w:rPr>
            <w:rFonts w:ascii="Times New Roman" w:hAnsi="Times New Roman" w:cs="Times New Roman"/>
          </w:rPr>
          <w:fldChar w:fldCharType="begin"/>
        </w:r>
        <w:r w:rsidR="00FF5BB6" w:rsidRPr="00D638E1">
          <w:rPr>
            <w:rFonts w:ascii="Times New Roman" w:hAnsi="Times New Roman" w:cs="Times New Roman"/>
          </w:rPr>
          <w:instrText xml:space="preserve"> PAGE   \* MERGEFORMAT </w:instrText>
        </w:r>
        <w:r w:rsidR="00FF5BB6" w:rsidRPr="00D638E1">
          <w:rPr>
            <w:rFonts w:ascii="Times New Roman" w:hAnsi="Times New Roman" w:cs="Times New Roman"/>
          </w:rPr>
          <w:fldChar w:fldCharType="separate"/>
        </w:r>
        <w:r w:rsidR="00FF5BB6" w:rsidRPr="00D638E1">
          <w:rPr>
            <w:rFonts w:ascii="Times New Roman" w:hAnsi="Times New Roman" w:cs="Times New Roman"/>
            <w:noProof/>
          </w:rPr>
          <w:t>2</w:t>
        </w:r>
        <w:r w:rsidR="00FF5BB6" w:rsidRPr="00D638E1">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E9C1" w14:textId="5BA280D8" w:rsidR="00FD694B" w:rsidRPr="00FD694B" w:rsidRDefault="00FF5BB6" w:rsidP="00FD694B">
    <w:pPr>
      <w:spacing w:after="0" w:line="480" w:lineRule="auto"/>
      <w:jc w:val="center"/>
      <w:rPr>
        <w:rFonts w:ascii="Times New Roman" w:eastAsia="Times New Roman" w:hAnsi="Times New Roman" w:cs="Times New Roman"/>
      </w:rPr>
    </w:pPr>
    <w:r w:rsidRPr="00FD694B">
      <w:rPr>
        <w:rFonts w:ascii="Times New Roman" w:hAnsi="Times New Roman" w:cs="Times New Roman"/>
      </w:rPr>
      <w:t xml:space="preserve">Running head: </w:t>
    </w:r>
    <w:r w:rsidR="00D638E1" w:rsidRPr="00D638E1">
      <w:rPr>
        <w:rFonts w:ascii="Times New Roman" w:eastAsia="Times New Roman" w:hAnsi="Times New Roman" w:cs="Times New Roman"/>
      </w:rPr>
      <w:t>DATA PRODUCT: CHARACTERISTICS</w:t>
    </w:r>
    <w:r w:rsidR="00D638E1">
      <w:rPr>
        <w:rFonts w:ascii="Times New Roman" w:eastAsia="Times New Roman" w:hAnsi="Times New Roman" w:cs="Times New Roman"/>
      </w:rPr>
      <w:tab/>
    </w:r>
    <w:r w:rsidR="00D638E1">
      <w:rPr>
        <w:rFonts w:ascii="Times New Roman" w:eastAsia="Times New Roman" w:hAnsi="Times New Roman" w:cs="Times New Roman"/>
      </w:rPr>
      <w:tab/>
    </w:r>
    <w:r w:rsidRPr="00FD694B">
      <w:rPr>
        <w:rFonts w:ascii="Times New Roman" w:eastAsia="Times New Roman" w:hAnsi="Times New Roman" w:cs="Times New Roman"/>
      </w:rPr>
      <w:tab/>
    </w:r>
    <w:r w:rsidRPr="00FD694B">
      <w:rPr>
        <w:rFonts w:ascii="Times New Roman" w:eastAsia="Times New Roman" w:hAnsi="Times New Roman" w:cs="Times New Roman"/>
      </w:rPr>
      <w:tab/>
    </w:r>
    <w:r w:rsidRPr="00FD694B">
      <w:rPr>
        <w:rFonts w:ascii="Times New Roman" w:eastAsia="Times New Roman" w:hAnsi="Times New Roman" w:cs="Times New Roman"/>
      </w:rPr>
      <w:tab/>
    </w:r>
    <w:sdt>
      <w:sdtPr>
        <w:rPr>
          <w:rFonts w:ascii="Times New Roman" w:hAnsi="Times New Roman" w:cs="Times New Roman"/>
        </w:rPr>
        <w:id w:val="1763637472"/>
        <w:docPartObj>
          <w:docPartGallery w:val="Page Numbers (Top of Page)"/>
          <w:docPartUnique/>
        </w:docPartObj>
      </w:sdtPr>
      <w:sdtEndPr>
        <w:rPr>
          <w:noProof/>
        </w:rPr>
      </w:sdtEndPr>
      <w:sdtContent>
        <w:r w:rsidRPr="00FD694B">
          <w:rPr>
            <w:rFonts w:ascii="Times New Roman" w:hAnsi="Times New Roman" w:cs="Times New Roman"/>
          </w:rPr>
          <w:fldChar w:fldCharType="begin"/>
        </w:r>
        <w:r w:rsidRPr="00FD694B">
          <w:rPr>
            <w:rFonts w:ascii="Times New Roman" w:hAnsi="Times New Roman" w:cs="Times New Roman"/>
          </w:rPr>
          <w:instrText xml:space="preserve"> PAGE   \* MERGEFORMAT </w:instrText>
        </w:r>
        <w:r w:rsidRPr="00FD694B">
          <w:rPr>
            <w:rFonts w:ascii="Times New Roman" w:hAnsi="Times New Roman" w:cs="Times New Roman"/>
          </w:rPr>
          <w:fldChar w:fldCharType="separate"/>
        </w:r>
        <w:r w:rsidRPr="00FD694B">
          <w:rPr>
            <w:rFonts w:ascii="Times New Roman" w:hAnsi="Times New Roman" w:cs="Times New Roman"/>
          </w:rPr>
          <w:t>1</w:t>
        </w:r>
        <w:r w:rsidRPr="00FD694B">
          <w:rPr>
            <w:rFonts w:ascii="Times New Roman" w:hAnsi="Times New Roman" w:cs="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7343"/>
    <w:multiLevelType w:val="hybridMultilevel"/>
    <w:tmpl w:val="BB0C49E8"/>
    <w:lvl w:ilvl="0" w:tplc="CE1CA5BE">
      <w:start w:val="1"/>
      <w:numFmt w:val="decimal"/>
      <w:lvlText w:val="%1."/>
      <w:lvlJc w:val="left"/>
      <w:pPr>
        <w:ind w:left="720" w:hanging="360"/>
      </w:pPr>
    </w:lvl>
    <w:lvl w:ilvl="1" w:tplc="1774FAA4">
      <w:start w:val="1"/>
      <w:numFmt w:val="lowerLetter"/>
      <w:lvlText w:val="%2."/>
      <w:lvlJc w:val="left"/>
      <w:pPr>
        <w:ind w:left="1440" w:hanging="360"/>
      </w:pPr>
    </w:lvl>
    <w:lvl w:ilvl="2" w:tplc="0C5ED33A">
      <w:start w:val="1"/>
      <w:numFmt w:val="lowerRoman"/>
      <w:lvlText w:val="%3."/>
      <w:lvlJc w:val="right"/>
      <w:pPr>
        <w:ind w:left="2160" w:hanging="180"/>
      </w:pPr>
    </w:lvl>
    <w:lvl w:ilvl="3" w:tplc="0268C316">
      <w:start w:val="1"/>
      <w:numFmt w:val="decimal"/>
      <w:lvlText w:val="%4."/>
      <w:lvlJc w:val="left"/>
      <w:pPr>
        <w:ind w:left="2880" w:hanging="360"/>
      </w:pPr>
    </w:lvl>
    <w:lvl w:ilvl="4" w:tplc="A604521C">
      <w:start w:val="1"/>
      <w:numFmt w:val="lowerLetter"/>
      <w:lvlText w:val="%5."/>
      <w:lvlJc w:val="left"/>
      <w:pPr>
        <w:ind w:left="3600" w:hanging="360"/>
      </w:pPr>
    </w:lvl>
    <w:lvl w:ilvl="5" w:tplc="8E5E13C8">
      <w:start w:val="1"/>
      <w:numFmt w:val="lowerRoman"/>
      <w:lvlText w:val="%6."/>
      <w:lvlJc w:val="right"/>
      <w:pPr>
        <w:ind w:left="4320" w:hanging="180"/>
      </w:pPr>
    </w:lvl>
    <w:lvl w:ilvl="6" w:tplc="397EFCB6">
      <w:start w:val="1"/>
      <w:numFmt w:val="decimal"/>
      <w:lvlText w:val="%7."/>
      <w:lvlJc w:val="left"/>
      <w:pPr>
        <w:ind w:left="5040" w:hanging="360"/>
      </w:pPr>
    </w:lvl>
    <w:lvl w:ilvl="7" w:tplc="81BED7AA">
      <w:start w:val="1"/>
      <w:numFmt w:val="lowerLetter"/>
      <w:lvlText w:val="%8."/>
      <w:lvlJc w:val="left"/>
      <w:pPr>
        <w:ind w:left="5760" w:hanging="360"/>
      </w:pPr>
    </w:lvl>
    <w:lvl w:ilvl="8" w:tplc="42480F90">
      <w:start w:val="1"/>
      <w:numFmt w:val="lowerRoman"/>
      <w:lvlText w:val="%9."/>
      <w:lvlJc w:val="right"/>
      <w:pPr>
        <w:ind w:left="6480" w:hanging="180"/>
      </w:pPr>
    </w:lvl>
  </w:abstractNum>
  <w:abstractNum w:abstractNumId="1" w15:restartNumberingAfterBreak="0">
    <w:nsid w:val="164390A0"/>
    <w:multiLevelType w:val="hybridMultilevel"/>
    <w:tmpl w:val="BD6C5C54"/>
    <w:lvl w:ilvl="0" w:tplc="89424D5A">
      <w:start w:val="1"/>
      <w:numFmt w:val="lowerLetter"/>
      <w:lvlText w:val="%1."/>
      <w:lvlJc w:val="left"/>
      <w:pPr>
        <w:ind w:left="1080" w:hanging="360"/>
      </w:pPr>
    </w:lvl>
    <w:lvl w:ilvl="1" w:tplc="0E427ACC">
      <w:start w:val="1"/>
      <w:numFmt w:val="lowerLetter"/>
      <w:lvlText w:val="%2."/>
      <w:lvlJc w:val="left"/>
      <w:pPr>
        <w:ind w:left="1800" w:hanging="360"/>
      </w:pPr>
    </w:lvl>
    <w:lvl w:ilvl="2" w:tplc="5A803CC2">
      <w:start w:val="1"/>
      <w:numFmt w:val="lowerRoman"/>
      <w:lvlText w:val="%3."/>
      <w:lvlJc w:val="right"/>
      <w:pPr>
        <w:ind w:left="2520" w:hanging="180"/>
      </w:pPr>
    </w:lvl>
    <w:lvl w:ilvl="3" w:tplc="5AB2D02A">
      <w:start w:val="1"/>
      <w:numFmt w:val="decimal"/>
      <w:lvlText w:val="%4."/>
      <w:lvlJc w:val="left"/>
      <w:pPr>
        <w:ind w:left="3240" w:hanging="360"/>
      </w:pPr>
    </w:lvl>
    <w:lvl w:ilvl="4" w:tplc="8B9C7EE6">
      <w:start w:val="1"/>
      <w:numFmt w:val="lowerLetter"/>
      <w:lvlText w:val="%5."/>
      <w:lvlJc w:val="left"/>
      <w:pPr>
        <w:ind w:left="3960" w:hanging="360"/>
      </w:pPr>
    </w:lvl>
    <w:lvl w:ilvl="5" w:tplc="AD0E8E1C">
      <w:start w:val="1"/>
      <w:numFmt w:val="lowerRoman"/>
      <w:lvlText w:val="%6."/>
      <w:lvlJc w:val="right"/>
      <w:pPr>
        <w:ind w:left="4680" w:hanging="180"/>
      </w:pPr>
    </w:lvl>
    <w:lvl w:ilvl="6" w:tplc="4F6441BA">
      <w:start w:val="1"/>
      <w:numFmt w:val="decimal"/>
      <w:lvlText w:val="%7."/>
      <w:lvlJc w:val="left"/>
      <w:pPr>
        <w:ind w:left="5400" w:hanging="360"/>
      </w:pPr>
    </w:lvl>
    <w:lvl w:ilvl="7" w:tplc="F7E000DC">
      <w:start w:val="1"/>
      <w:numFmt w:val="lowerLetter"/>
      <w:lvlText w:val="%8."/>
      <w:lvlJc w:val="left"/>
      <w:pPr>
        <w:ind w:left="6120" w:hanging="360"/>
      </w:pPr>
    </w:lvl>
    <w:lvl w:ilvl="8" w:tplc="30324208">
      <w:start w:val="1"/>
      <w:numFmt w:val="lowerRoman"/>
      <w:lvlText w:val="%9."/>
      <w:lvlJc w:val="right"/>
      <w:pPr>
        <w:ind w:left="6840" w:hanging="180"/>
      </w:pPr>
    </w:lvl>
  </w:abstractNum>
  <w:abstractNum w:abstractNumId="2" w15:restartNumberingAfterBreak="0">
    <w:nsid w:val="21F5C9CE"/>
    <w:multiLevelType w:val="hybridMultilevel"/>
    <w:tmpl w:val="B02C0EEC"/>
    <w:lvl w:ilvl="0" w:tplc="DEAAB9A6">
      <w:start w:val="1"/>
      <w:numFmt w:val="bullet"/>
      <w:lvlText w:val=""/>
      <w:lvlJc w:val="left"/>
      <w:pPr>
        <w:ind w:left="1080" w:hanging="360"/>
      </w:pPr>
      <w:rPr>
        <w:rFonts w:ascii="Symbol" w:hAnsi="Symbol" w:hint="default"/>
      </w:rPr>
    </w:lvl>
    <w:lvl w:ilvl="1" w:tplc="C3483952">
      <w:start w:val="1"/>
      <w:numFmt w:val="bullet"/>
      <w:lvlText w:val="o"/>
      <w:lvlJc w:val="left"/>
      <w:pPr>
        <w:ind w:left="1800" w:hanging="360"/>
      </w:pPr>
      <w:rPr>
        <w:rFonts w:ascii="Courier New" w:hAnsi="Courier New" w:hint="default"/>
      </w:rPr>
    </w:lvl>
    <w:lvl w:ilvl="2" w:tplc="6D40C84C">
      <w:start w:val="1"/>
      <w:numFmt w:val="bullet"/>
      <w:lvlText w:val=""/>
      <w:lvlJc w:val="left"/>
      <w:pPr>
        <w:ind w:left="2520" w:hanging="360"/>
      </w:pPr>
      <w:rPr>
        <w:rFonts w:ascii="Wingdings" w:hAnsi="Wingdings" w:hint="default"/>
      </w:rPr>
    </w:lvl>
    <w:lvl w:ilvl="3" w:tplc="8154E36A">
      <w:start w:val="1"/>
      <w:numFmt w:val="bullet"/>
      <w:lvlText w:val=""/>
      <w:lvlJc w:val="left"/>
      <w:pPr>
        <w:ind w:left="3240" w:hanging="360"/>
      </w:pPr>
      <w:rPr>
        <w:rFonts w:ascii="Symbol" w:hAnsi="Symbol" w:hint="default"/>
      </w:rPr>
    </w:lvl>
    <w:lvl w:ilvl="4" w:tplc="DED63DCC">
      <w:start w:val="1"/>
      <w:numFmt w:val="bullet"/>
      <w:lvlText w:val="o"/>
      <w:lvlJc w:val="left"/>
      <w:pPr>
        <w:ind w:left="3960" w:hanging="360"/>
      </w:pPr>
      <w:rPr>
        <w:rFonts w:ascii="Courier New" w:hAnsi="Courier New" w:hint="default"/>
      </w:rPr>
    </w:lvl>
    <w:lvl w:ilvl="5" w:tplc="2A729FE4">
      <w:start w:val="1"/>
      <w:numFmt w:val="bullet"/>
      <w:lvlText w:val=""/>
      <w:lvlJc w:val="left"/>
      <w:pPr>
        <w:ind w:left="4680" w:hanging="360"/>
      </w:pPr>
      <w:rPr>
        <w:rFonts w:ascii="Wingdings" w:hAnsi="Wingdings" w:hint="default"/>
      </w:rPr>
    </w:lvl>
    <w:lvl w:ilvl="6" w:tplc="61E61510">
      <w:start w:val="1"/>
      <w:numFmt w:val="bullet"/>
      <w:lvlText w:val=""/>
      <w:lvlJc w:val="left"/>
      <w:pPr>
        <w:ind w:left="5400" w:hanging="360"/>
      </w:pPr>
      <w:rPr>
        <w:rFonts w:ascii="Symbol" w:hAnsi="Symbol" w:hint="default"/>
      </w:rPr>
    </w:lvl>
    <w:lvl w:ilvl="7" w:tplc="8E8AAFDC">
      <w:start w:val="1"/>
      <w:numFmt w:val="bullet"/>
      <w:lvlText w:val="o"/>
      <w:lvlJc w:val="left"/>
      <w:pPr>
        <w:ind w:left="6120" w:hanging="360"/>
      </w:pPr>
      <w:rPr>
        <w:rFonts w:ascii="Courier New" w:hAnsi="Courier New" w:hint="default"/>
      </w:rPr>
    </w:lvl>
    <w:lvl w:ilvl="8" w:tplc="0A7A285E">
      <w:start w:val="1"/>
      <w:numFmt w:val="bullet"/>
      <w:lvlText w:val=""/>
      <w:lvlJc w:val="left"/>
      <w:pPr>
        <w:ind w:left="6840" w:hanging="360"/>
      </w:pPr>
      <w:rPr>
        <w:rFonts w:ascii="Wingdings" w:hAnsi="Wingdings" w:hint="default"/>
      </w:rPr>
    </w:lvl>
  </w:abstractNum>
  <w:abstractNum w:abstractNumId="3" w15:restartNumberingAfterBreak="0">
    <w:nsid w:val="23E7D771"/>
    <w:multiLevelType w:val="hybridMultilevel"/>
    <w:tmpl w:val="FA04121E"/>
    <w:lvl w:ilvl="0" w:tplc="6ADE651E">
      <w:start w:val="1"/>
      <w:numFmt w:val="decimal"/>
      <w:lvlText w:val="%1."/>
      <w:lvlJc w:val="left"/>
      <w:pPr>
        <w:ind w:left="720" w:hanging="360"/>
      </w:pPr>
    </w:lvl>
    <w:lvl w:ilvl="1" w:tplc="A378CB2A">
      <w:start w:val="1"/>
      <w:numFmt w:val="lowerLetter"/>
      <w:lvlText w:val="%2."/>
      <w:lvlJc w:val="left"/>
      <w:pPr>
        <w:ind w:left="1440" w:hanging="360"/>
      </w:pPr>
    </w:lvl>
    <w:lvl w:ilvl="2" w:tplc="8E583890">
      <w:start w:val="1"/>
      <w:numFmt w:val="lowerRoman"/>
      <w:lvlText w:val="%3."/>
      <w:lvlJc w:val="right"/>
      <w:pPr>
        <w:ind w:left="2160" w:hanging="180"/>
      </w:pPr>
    </w:lvl>
    <w:lvl w:ilvl="3" w:tplc="64E89060">
      <w:start w:val="1"/>
      <w:numFmt w:val="decimal"/>
      <w:lvlText w:val="%4."/>
      <w:lvlJc w:val="left"/>
      <w:pPr>
        <w:ind w:left="2880" w:hanging="360"/>
      </w:pPr>
    </w:lvl>
    <w:lvl w:ilvl="4" w:tplc="56D8FB86">
      <w:start w:val="1"/>
      <w:numFmt w:val="lowerLetter"/>
      <w:lvlText w:val="%5."/>
      <w:lvlJc w:val="left"/>
      <w:pPr>
        <w:ind w:left="3600" w:hanging="360"/>
      </w:pPr>
    </w:lvl>
    <w:lvl w:ilvl="5" w:tplc="C7FC82E0">
      <w:start w:val="1"/>
      <w:numFmt w:val="lowerRoman"/>
      <w:lvlText w:val="%6."/>
      <w:lvlJc w:val="right"/>
      <w:pPr>
        <w:ind w:left="4320" w:hanging="180"/>
      </w:pPr>
    </w:lvl>
    <w:lvl w:ilvl="6" w:tplc="3B06D930">
      <w:start w:val="1"/>
      <w:numFmt w:val="decimal"/>
      <w:lvlText w:val="%7."/>
      <w:lvlJc w:val="left"/>
      <w:pPr>
        <w:ind w:left="5040" w:hanging="360"/>
      </w:pPr>
    </w:lvl>
    <w:lvl w:ilvl="7" w:tplc="8D602BAA">
      <w:start w:val="1"/>
      <w:numFmt w:val="lowerLetter"/>
      <w:lvlText w:val="%8."/>
      <w:lvlJc w:val="left"/>
      <w:pPr>
        <w:ind w:left="5760" w:hanging="360"/>
      </w:pPr>
    </w:lvl>
    <w:lvl w:ilvl="8" w:tplc="6980DD02">
      <w:start w:val="1"/>
      <w:numFmt w:val="lowerRoman"/>
      <w:lvlText w:val="%9."/>
      <w:lvlJc w:val="right"/>
      <w:pPr>
        <w:ind w:left="6480" w:hanging="180"/>
      </w:pPr>
    </w:lvl>
  </w:abstractNum>
  <w:abstractNum w:abstractNumId="4" w15:restartNumberingAfterBreak="0">
    <w:nsid w:val="24BC6E05"/>
    <w:multiLevelType w:val="hybridMultilevel"/>
    <w:tmpl w:val="B2505452"/>
    <w:lvl w:ilvl="0" w:tplc="5DACFC3E">
      <w:start w:val="1"/>
      <w:numFmt w:val="decimal"/>
      <w:lvlText w:val="%1."/>
      <w:lvlJc w:val="left"/>
      <w:pPr>
        <w:ind w:left="720" w:hanging="360"/>
      </w:pPr>
    </w:lvl>
    <w:lvl w:ilvl="1" w:tplc="9C16805C">
      <w:start w:val="1"/>
      <w:numFmt w:val="lowerLetter"/>
      <w:lvlText w:val="%2."/>
      <w:lvlJc w:val="left"/>
      <w:pPr>
        <w:ind w:left="1440" w:hanging="360"/>
      </w:pPr>
    </w:lvl>
    <w:lvl w:ilvl="2" w:tplc="B4164220">
      <w:start w:val="1"/>
      <w:numFmt w:val="lowerRoman"/>
      <w:lvlText w:val="%3."/>
      <w:lvlJc w:val="right"/>
      <w:pPr>
        <w:ind w:left="2160" w:hanging="180"/>
      </w:pPr>
    </w:lvl>
    <w:lvl w:ilvl="3" w:tplc="5590DAC0">
      <w:start w:val="1"/>
      <w:numFmt w:val="decimal"/>
      <w:lvlText w:val="%4."/>
      <w:lvlJc w:val="left"/>
      <w:pPr>
        <w:ind w:left="2880" w:hanging="360"/>
      </w:pPr>
    </w:lvl>
    <w:lvl w:ilvl="4" w:tplc="8A205BD6">
      <w:start w:val="1"/>
      <w:numFmt w:val="lowerLetter"/>
      <w:lvlText w:val="%5."/>
      <w:lvlJc w:val="left"/>
      <w:pPr>
        <w:ind w:left="3600" w:hanging="360"/>
      </w:pPr>
    </w:lvl>
    <w:lvl w:ilvl="5" w:tplc="B66492CA">
      <w:start w:val="1"/>
      <w:numFmt w:val="lowerRoman"/>
      <w:lvlText w:val="%6."/>
      <w:lvlJc w:val="right"/>
      <w:pPr>
        <w:ind w:left="4320" w:hanging="180"/>
      </w:pPr>
    </w:lvl>
    <w:lvl w:ilvl="6" w:tplc="EAECE0C2">
      <w:start w:val="1"/>
      <w:numFmt w:val="decimal"/>
      <w:lvlText w:val="%7."/>
      <w:lvlJc w:val="left"/>
      <w:pPr>
        <w:ind w:left="5040" w:hanging="360"/>
      </w:pPr>
    </w:lvl>
    <w:lvl w:ilvl="7" w:tplc="1A0EFBE4">
      <w:start w:val="1"/>
      <w:numFmt w:val="lowerLetter"/>
      <w:lvlText w:val="%8."/>
      <w:lvlJc w:val="left"/>
      <w:pPr>
        <w:ind w:left="5760" w:hanging="360"/>
      </w:pPr>
    </w:lvl>
    <w:lvl w:ilvl="8" w:tplc="13284472">
      <w:start w:val="1"/>
      <w:numFmt w:val="lowerRoman"/>
      <w:lvlText w:val="%9."/>
      <w:lvlJc w:val="right"/>
      <w:pPr>
        <w:ind w:left="6480" w:hanging="180"/>
      </w:pPr>
    </w:lvl>
  </w:abstractNum>
  <w:abstractNum w:abstractNumId="5" w15:restartNumberingAfterBreak="0">
    <w:nsid w:val="2797CECE"/>
    <w:multiLevelType w:val="hybridMultilevel"/>
    <w:tmpl w:val="6AF80950"/>
    <w:lvl w:ilvl="0" w:tplc="ACB2D1A4">
      <w:start w:val="1"/>
      <w:numFmt w:val="lowerLetter"/>
      <w:lvlText w:val="%1."/>
      <w:lvlJc w:val="left"/>
      <w:pPr>
        <w:ind w:left="1080" w:hanging="360"/>
      </w:pPr>
    </w:lvl>
    <w:lvl w:ilvl="1" w:tplc="3808EAA6">
      <w:start w:val="1"/>
      <w:numFmt w:val="lowerLetter"/>
      <w:lvlText w:val="%2."/>
      <w:lvlJc w:val="left"/>
      <w:pPr>
        <w:ind w:left="1800" w:hanging="360"/>
      </w:pPr>
    </w:lvl>
    <w:lvl w:ilvl="2" w:tplc="81A0722A">
      <w:start w:val="1"/>
      <w:numFmt w:val="lowerRoman"/>
      <w:lvlText w:val="%3."/>
      <w:lvlJc w:val="right"/>
      <w:pPr>
        <w:ind w:left="2520" w:hanging="180"/>
      </w:pPr>
    </w:lvl>
    <w:lvl w:ilvl="3" w:tplc="55CE24A4">
      <w:start w:val="1"/>
      <w:numFmt w:val="decimal"/>
      <w:lvlText w:val="%4."/>
      <w:lvlJc w:val="left"/>
      <w:pPr>
        <w:ind w:left="3240" w:hanging="360"/>
      </w:pPr>
    </w:lvl>
    <w:lvl w:ilvl="4" w:tplc="174C0D02">
      <w:start w:val="1"/>
      <w:numFmt w:val="lowerLetter"/>
      <w:lvlText w:val="%5."/>
      <w:lvlJc w:val="left"/>
      <w:pPr>
        <w:ind w:left="3960" w:hanging="360"/>
      </w:pPr>
    </w:lvl>
    <w:lvl w:ilvl="5" w:tplc="6054E208">
      <w:start w:val="1"/>
      <w:numFmt w:val="lowerRoman"/>
      <w:lvlText w:val="%6."/>
      <w:lvlJc w:val="right"/>
      <w:pPr>
        <w:ind w:left="4680" w:hanging="180"/>
      </w:pPr>
    </w:lvl>
    <w:lvl w:ilvl="6" w:tplc="CAD252EE">
      <w:start w:val="1"/>
      <w:numFmt w:val="decimal"/>
      <w:lvlText w:val="%7."/>
      <w:lvlJc w:val="left"/>
      <w:pPr>
        <w:ind w:left="5400" w:hanging="360"/>
      </w:pPr>
    </w:lvl>
    <w:lvl w:ilvl="7" w:tplc="EF08C3D2">
      <w:start w:val="1"/>
      <w:numFmt w:val="lowerLetter"/>
      <w:lvlText w:val="%8."/>
      <w:lvlJc w:val="left"/>
      <w:pPr>
        <w:ind w:left="6120" w:hanging="360"/>
      </w:pPr>
    </w:lvl>
    <w:lvl w:ilvl="8" w:tplc="FD08E910">
      <w:start w:val="1"/>
      <w:numFmt w:val="lowerRoman"/>
      <w:lvlText w:val="%9."/>
      <w:lvlJc w:val="right"/>
      <w:pPr>
        <w:ind w:left="6840" w:hanging="180"/>
      </w:pPr>
    </w:lvl>
  </w:abstractNum>
  <w:abstractNum w:abstractNumId="6" w15:restartNumberingAfterBreak="0">
    <w:nsid w:val="2941CFDE"/>
    <w:multiLevelType w:val="hybridMultilevel"/>
    <w:tmpl w:val="134EDC94"/>
    <w:lvl w:ilvl="0" w:tplc="BDCA7D8E">
      <w:start w:val="1"/>
      <w:numFmt w:val="decimal"/>
      <w:lvlText w:val="%1."/>
      <w:lvlJc w:val="left"/>
      <w:pPr>
        <w:ind w:left="720" w:hanging="360"/>
      </w:pPr>
    </w:lvl>
    <w:lvl w:ilvl="1" w:tplc="5846D0BC">
      <w:start w:val="1"/>
      <w:numFmt w:val="lowerLetter"/>
      <w:lvlText w:val="%2."/>
      <w:lvlJc w:val="left"/>
      <w:pPr>
        <w:ind w:left="1440" w:hanging="360"/>
      </w:pPr>
    </w:lvl>
    <w:lvl w:ilvl="2" w:tplc="715C4B34">
      <w:start w:val="1"/>
      <w:numFmt w:val="lowerRoman"/>
      <w:lvlText w:val="%3."/>
      <w:lvlJc w:val="right"/>
      <w:pPr>
        <w:ind w:left="2160" w:hanging="180"/>
      </w:pPr>
    </w:lvl>
    <w:lvl w:ilvl="3" w:tplc="872C40BE">
      <w:start w:val="1"/>
      <w:numFmt w:val="decimal"/>
      <w:lvlText w:val="%4."/>
      <w:lvlJc w:val="left"/>
      <w:pPr>
        <w:ind w:left="2880" w:hanging="360"/>
      </w:pPr>
    </w:lvl>
    <w:lvl w:ilvl="4" w:tplc="0AF47A76">
      <w:start w:val="1"/>
      <w:numFmt w:val="lowerLetter"/>
      <w:lvlText w:val="%5."/>
      <w:lvlJc w:val="left"/>
      <w:pPr>
        <w:ind w:left="3600" w:hanging="360"/>
      </w:pPr>
    </w:lvl>
    <w:lvl w:ilvl="5" w:tplc="64881434">
      <w:start w:val="1"/>
      <w:numFmt w:val="lowerRoman"/>
      <w:lvlText w:val="%6."/>
      <w:lvlJc w:val="right"/>
      <w:pPr>
        <w:ind w:left="4320" w:hanging="180"/>
      </w:pPr>
    </w:lvl>
    <w:lvl w:ilvl="6" w:tplc="83B898E0">
      <w:start w:val="1"/>
      <w:numFmt w:val="decimal"/>
      <w:lvlText w:val="%7."/>
      <w:lvlJc w:val="left"/>
      <w:pPr>
        <w:ind w:left="5040" w:hanging="360"/>
      </w:pPr>
    </w:lvl>
    <w:lvl w:ilvl="7" w:tplc="5AD2BEC2">
      <w:start w:val="1"/>
      <w:numFmt w:val="lowerLetter"/>
      <w:lvlText w:val="%8."/>
      <w:lvlJc w:val="left"/>
      <w:pPr>
        <w:ind w:left="5760" w:hanging="360"/>
      </w:pPr>
    </w:lvl>
    <w:lvl w:ilvl="8" w:tplc="8A3EDA1A">
      <w:start w:val="1"/>
      <w:numFmt w:val="lowerRoman"/>
      <w:lvlText w:val="%9."/>
      <w:lvlJc w:val="right"/>
      <w:pPr>
        <w:ind w:left="6480" w:hanging="180"/>
      </w:pPr>
    </w:lvl>
  </w:abstractNum>
  <w:abstractNum w:abstractNumId="7" w15:restartNumberingAfterBreak="0">
    <w:nsid w:val="2F68C5CD"/>
    <w:multiLevelType w:val="hybridMultilevel"/>
    <w:tmpl w:val="9274E856"/>
    <w:lvl w:ilvl="0" w:tplc="B9267D62">
      <w:start w:val="1"/>
      <w:numFmt w:val="bullet"/>
      <w:lvlText w:val=""/>
      <w:lvlJc w:val="left"/>
      <w:pPr>
        <w:ind w:left="720" w:hanging="360"/>
      </w:pPr>
      <w:rPr>
        <w:rFonts w:ascii="Symbol" w:hAnsi="Symbol" w:hint="default"/>
      </w:rPr>
    </w:lvl>
    <w:lvl w:ilvl="1" w:tplc="9062748A">
      <w:start w:val="1"/>
      <w:numFmt w:val="bullet"/>
      <w:lvlText w:val="o"/>
      <w:lvlJc w:val="left"/>
      <w:pPr>
        <w:ind w:left="1440" w:hanging="360"/>
      </w:pPr>
      <w:rPr>
        <w:rFonts w:ascii="Courier New" w:hAnsi="Courier New" w:hint="default"/>
      </w:rPr>
    </w:lvl>
    <w:lvl w:ilvl="2" w:tplc="723A8E66">
      <w:start w:val="1"/>
      <w:numFmt w:val="bullet"/>
      <w:lvlText w:val=""/>
      <w:lvlJc w:val="left"/>
      <w:pPr>
        <w:ind w:left="2160" w:hanging="360"/>
      </w:pPr>
      <w:rPr>
        <w:rFonts w:ascii="Wingdings" w:hAnsi="Wingdings" w:hint="default"/>
      </w:rPr>
    </w:lvl>
    <w:lvl w:ilvl="3" w:tplc="645456D0">
      <w:start w:val="1"/>
      <w:numFmt w:val="bullet"/>
      <w:lvlText w:val=""/>
      <w:lvlJc w:val="left"/>
      <w:pPr>
        <w:ind w:left="2880" w:hanging="360"/>
      </w:pPr>
      <w:rPr>
        <w:rFonts w:ascii="Symbol" w:hAnsi="Symbol" w:hint="default"/>
      </w:rPr>
    </w:lvl>
    <w:lvl w:ilvl="4" w:tplc="0206F68C">
      <w:start w:val="1"/>
      <w:numFmt w:val="bullet"/>
      <w:lvlText w:val="o"/>
      <w:lvlJc w:val="left"/>
      <w:pPr>
        <w:ind w:left="3600" w:hanging="360"/>
      </w:pPr>
      <w:rPr>
        <w:rFonts w:ascii="Courier New" w:hAnsi="Courier New" w:hint="default"/>
      </w:rPr>
    </w:lvl>
    <w:lvl w:ilvl="5" w:tplc="00924C92">
      <w:start w:val="1"/>
      <w:numFmt w:val="bullet"/>
      <w:lvlText w:val=""/>
      <w:lvlJc w:val="left"/>
      <w:pPr>
        <w:ind w:left="4320" w:hanging="360"/>
      </w:pPr>
      <w:rPr>
        <w:rFonts w:ascii="Wingdings" w:hAnsi="Wingdings" w:hint="default"/>
      </w:rPr>
    </w:lvl>
    <w:lvl w:ilvl="6" w:tplc="E58CA6C4">
      <w:start w:val="1"/>
      <w:numFmt w:val="bullet"/>
      <w:lvlText w:val=""/>
      <w:lvlJc w:val="left"/>
      <w:pPr>
        <w:ind w:left="5040" w:hanging="360"/>
      </w:pPr>
      <w:rPr>
        <w:rFonts w:ascii="Symbol" w:hAnsi="Symbol" w:hint="default"/>
      </w:rPr>
    </w:lvl>
    <w:lvl w:ilvl="7" w:tplc="3990D268">
      <w:start w:val="1"/>
      <w:numFmt w:val="bullet"/>
      <w:lvlText w:val="o"/>
      <w:lvlJc w:val="left"/>
      <w:pPr>
        <w:ind w:left="5760" w:hanging="360"/>
      </w:pPr>
      <w:rPr>
        <w:rFonts w:ascii="Courier New" w:hAnsi="Courier New" w:hint="default"/>
      </w:rPr>
    </w:lvl>
    <w:lvl w:ilvl="8" w:tplc="9E8E16B6">
      <w:start w:val="1"/>
      <w:numFmt w:val="bullet"/>
      <w:lvlText w:val=""/>
      <w:lvlJc w:val="left"/>
      <w:pPr>
        <w:ind w:left="6480" w:hanging="360"/>
      </w:pPr>
      <w:rPr>
        <w:rFonts w:ascii="Wingdings" w:hAnsi="Wingdings" w:hint="default"/>
      </w:rPr>
    </w:lvl>
  </w:abstractNum>
  <w:abstractNum w:abstractNumId="8" w15:restartNumberingAfterBreak="0">
    <w:nsid w:val="662D5060"/>
    <w:multiLevelType w:val="hybridMultilevel"/>
    <w:tmpl w:val="2F96E67A"/>
    <w:lvl w:ilvl="0" w:tplc="80B2D050">
      <w:start w:val="1"/>
      <w:numFmt w:val="bullet"/>
      <w:lvlText w:val=""/>
      <w:lvlJc w:val="left"/>
      <w:pPr>
        <w:ind w:left="720" w:hanging="360"/>
      </w:pPr>
      <w:rPr>
        <w:rFonts w:ascii="Symbol" w:hAnsi="Symbol" w:hint="default"/>
      </w:rPr>
    </w:lvl>
    <w:lvl w:ilvl="1" w:tplc="4C2826EC">
      <w:start w:val="1"/>
      <w:numFmt w:val="bullet"/>
      <w:lvlText w:val="o"/>
      <w:lvlJc w:val="left"/>
      <w:pPr>
        <w:ind w:left="1440" w:hanging="360"/>
      </w:pPr>
      <w:rPr>
        <w:rFonts w:ascii="Courier New" w:hAnsi="Courier New" w:cs="Times New Roman" w:hint="default"/>
      </w:rPr>
    </w:lvl>
    <w:lvl w:ilvl="2" w:tplc="85CC8756">
      <w:start w:val="1"/>
      <w:numFmt w:val="bullet"/>
      <w:lvlText w:val=""/>
      <w:lvlJc w:val="left"/>
      <w:pPr>
        <w:ind w:left="2160" w:hanging="360"/>
      </w:pPr>
      <w:rPr>
        <w:rFonts w:ascii="Wingdings" w:hAnsi="Wingdings" w:hint="default"/>
      </w:rPr>
    </w:lvl>
    <w:lvl w:ilvl="3" w:tplc="848C63C4">
      <w:start w:val="1"/>
      <w:numFmt w:val="bullet"/>
      <w:lvlText w:val=""/>
      <w:lvlJc w:val="left"/>
      <w:pPr>
        <w:ind w:left="2880" w:hanging="360"/>
      </w:pPr>
      <w:rPr>
        <w:rFonts w:ascii="Symbol" w:hAnsi="Symbol" w:hint="default"/>
      </w:rPr>
    </w:lvl>
    <w:lvl w:ilvl="4" w:tplc="D2C69F32">
      <w:start w:val="1"/>
      <w:numFmt w:val="bullet"/>
      <w:lvlText w:val="o"/>
      <w:lvlJc w:val="left"/>
      <w:pPr>
        <w:ind w:left="3600" w:hanging="360"/>
      </w:pPr>
      <w:rPr>
        <w:rFonts w:ascii="Courier New" w:hAnsi="Courier New" w:cs="Times New Roman" w:hint="default"/>
      </w:rPr>
    </w:lvl>
    <w:lvl w:ilvl="5" w:tplc="BDCAA17A">
      <w:start w:val="1"/>
      <w:numFmt w:val="bullet"/>
      <w:lvlText w:val=""/>
      <w:lvlJc w:val="left"/>
      <w:pPr>
        <w:ind w:left="4320" w:hanging="360"/>
      </w:pPr>
      <w:rPr>
        <w:rFonts w:ascii="Wingdings" w:hAnsi="Wingdings" w:hint="default"/>
      </w:rPr>
    </w:lvl>
    <w:lvl w:ilvl="6" w:tplc="643CEC14">
      <w:start w:val="1"/>
      <w:numFmt w:val="bullet"/>
      <w:lvlText w:val=""/>
      <w:lvlJc w:val="left"/>
      <w:pPr>
        <w:ind w:left="5040" w:hanging="360"/>
      </w:pPr>
      <w:rPr>
        <w:rFonts w:ascii="Symbol" w:hAnsi="Symbol" w:hint="default"/>
      </w:rPr>
    </w:lvl>
    <w:lvl w:ilvl="7" w:tplc="53A43AA6">
      <w:start w:val="1"/>
      <w:numFmt w:val="bullet"/>
      <w:lvlText w:val="o"/>
      <w:lvlJc w:val="left"/>
      <w:pPr>
        <w:ind w:left="5760" w:hanging="360"/>
      </w:pPr>
      <w:rPr>
        <w:rFonts w:ascii="Courier New" w:hAnsi="Courier New" w:cs="Times New Roman" w:hint="default"/>
      </w:rPr>
    </w:lvl>
    <w:lvl w:ilvl="8" w:tplc="3DD6B66E">
      <w:start w:val="1"/>
      <w:numFmt w:val="bullet"/>
      <w:lvlText w:val=""/>
      <w:lvlJc w:val="left"/>
      <w:pPr>
        <w:ind w:left="6480" w:hanging="360"/>
      </w:pPr>
      <w:rPr>
        <w:rFonts w:ascii="Wingdings" w:hAnsi="Wingdings" w:hint="default"/>
      </w:rPr>
    </w:lvl>
  </w:abstractNum>
  <w:abstractNum w:abstractNumId="9" w15:restartNumberingAfterBreak="0">
    <w:nsid w:val="71C5F99D"/>
    <w:multiLevelType w:val="hybridMultilevel"/>
    <w:tmpl w:val="483C8BB0"/>
    <w:lvl w:ilvl="0" w:tplc="7220A3C2">
      <w:start w:val="1"/>
      <w:numFmt w:val="bullet"/>
      <w:lvlText w:val=""/>
      <w:lvlJc w:val="left"/>
      <w:pPr>
        <w:ind w:left="720" w:hanging="360"/>
      </w:pPr>
      <w:rPr>
        <w:rFonts w:ascii="Symbol" w:hAnsi="Symbol" w:hint="default"/>
      </w:rPr>
    </w:lvl>
    <w:lvl w:ilvl="1" w:tplc="E888425A">
      <w:start w:val="1"/>
      <w:numFmt w:val="bullet"/>
      <w:lvlText w:val="o"/>
      <w:lvlJc w:val="left"/>
      <w:pPr>
        <w:ind w:left="1440" w:hanging="360"/>
      </w:pPr>
      <w:rPr>
        <w:rFonts w:ascii="Courier New" w:hAnsi="Courier New" w:cs="Times New Roman" w:hint="default"/>
      </w:rPr>
    </w:lvl>
    <w:lvl w:ilvl="2" w:tplc="C90A1F42">
      <w:start w:val="1"/>
      <w:numFmt w:val="bullet"/>
      <w:lvlText w:val=""/>
      <w:lvlJc w:val="left"/>
      <w:pPr>
        <w:ind w:left="2160" w:hanging="360"/>
      </w:pPr>
      <w:rPr>
        <w:rFonts w:ascii="Wingdings" w:hAnsi="Wingdings" w:hint="default"/>
      </w:rPr>
    </w:lvl>
    <w:lvl w:ilvl="3" w:tplc="7A1CF032">
      <w:start w:val="1"/>
      <w:numFmt w:val="bullet"/>
      <w:lvlText w:val=""/>
      <w:lvlJc w:val="left"/>
      <w:pPr>
        <w:ind w:left="2880" w:hanging="360"/>
      </w:pPr>
      <w:rPr>
        <w:rFonts w:ascii="Symbol" w:hAnsi="Symbol" w:hint="default"/>
      </w:rPr>
    </w:lvl>
    <w:lvl w:ilvl="4" w:tplc="72488E94">
      <w:start w:val="1"/>
      <w:numFmt w:val="bullet"/>
      <w:lvlText w:val="o"/>
      <w:lvlJc w:val="left"/>
      <w:pPr>
        <w:ind w:left="3600" w:hanging="360"/>
      </w:pPr>
      <w:rPr>
        <w:rFonts w:ascii="Courier New" w:hAnsi="Courier New" w:cs="Times New Roman" w:hint="default"/>
      </w:rPr>
    </w:lvl>
    <w:lvl w:ilvl="5" w:tplc="2BFA8BDA">
      <w:start w:val="1"/>
      <w:numFmt w:val="bullet"/>
      <w:lvlText w:val=""/>
      <w:lvlJc w:val="left"/>
      <w:pPr>
        <w:ind w:left="4320" w:hanging="360"/>
      </w:pPr>
      <w:rPr>
        <w:rFonts w:ascii="Wingdings" w:hAnsi="Wingdings" w:hint="default"/>
      </w:rPr>
    </w:lvl>
    <w:lvl w:ilvl="6" w:tplc="9B0A3C1A">
      <w:start w:val="1"/>
      <w:numFmt w:val="bullet"/>
      <w:lvlText w:val=""/>
      <w:lvlJc w:val="left"/>
      <w:pPr>
        <w:ind w:left="5040" w:hanging="360"/>
      </w:pPr>
      <w:rPr>
        <w:rFonts w:ascii="Symbol" w:hAnsi="Symbol" w:hint="default"/>
      </w:rPr>
    </w:lvl>
    <w:lvl w:ilvl="7" w:tplc="0CA45782">
      <w:start w:val="1"/>
      <w:numFmt w:val="bullet"/>
      <w:lvlText w:val="o"/>
      <w:lvlJc w:val="left"/>
      <w:pPr>
        <w:ind w:left="5760" w:hanging="360"/>
      </w:pPr>
      <w:rPr>
        <w:rFonts w:ascii="Courier New" w:hAnsi="Courier New" w:cs="Times New Roman" w:hint="default"/>
      </w:rPr>
    </w:lvl>
    <w:lvl w:ilvl="8" w:tplc="A008DBFC">
      <w:start w:val="1"/>
      <w:numFmt w:val="bullet"/>
      <w:lvlText w:val=""/>
      <w:lvlJc w:val="left"/>
      <w:pPr>
        <w:ind w:left="6480" w:hanging="360"/>
      </w:pPr>
      <w:rPr>
        <w:rFonts w:ascii="Wingdings" w:hAnsi="Wingdings" w:hint="default"/>
      </w:rPr>
    </w:lvl>
  </w:abstractNum>
  <w:abstractNum w:abstractNumId="10" w15:restartNumberingAfterBreak="0">
    <w:nsid w:val="78925D63"/>
    <w:multiLevelType w:val="hybridMultilevel"/>
    <w:tmpl w:val="293A1BA2"/>
    <w:lvl w:ilvl="0" w:tplc="6CA8DAE0">
      <w:start w:val="1"/>
      <w:numFmt w:val="decimal"/>
      <w:lvlText w:val="%1."/>
      <w:lvlJc w:val="left"/>
      <w:pPr>
        <w:ind w:left="720" w:hanging="360"/>
      </w:pPr>
    </w:lvl>
    <w:lvl w:ilvl="1" w:tplc="3CCAA0A8">
      <w:start w:val="1"/>
      <w:numFmt w:val="lowerLetter"/>
      <w:lvlText w:val="%2."/>
      <w:lvlJc w:val="left"/>
      <w:pPr>
        <w:ind w:left="1440" w:hanging="360"/>
      </w:pPr>
    </w:lvl>
    <w:lvl w:ilvl="2" w:tplc="C0FAC9D2">
      <w:start w:val="1"/>
      <w:numFmt w:val="lowerRoman"/>
      <w:lvlText w:val="%3."/>
      <w:lvlJc w:val="right"/>
      <w:pPr>
        <w:ind w:left="2160" w:hanging="180"/>
      </w:pPr>
    </w:lvl>
    <w:lvl w:ilvl="3" w:tplc="336E92FC">
      <w:start w:val="1"/>
      <w:numFmt w:val="decimal"/>
      <w:lvlText w:val="%4."/>
      <w:lvlJc w:val="left"/>
      <w:pPr>
        <w:ind w:left="2880" w:hanging="360"/>
      </w:pPr>
    </w:lvl>
    <w:lvl w:ilvl="4" w:tplc="5A2A56B0">
      <w:start w:val="1"/>
      <w:numFmt w:val="lowerLetter"/>
      <w:lvlText w:val="%5."/>
      <w:lvlJc w:val="left"/>
      <w:pPr>
        <w:ind w:left="3600" w:hanging="360"/>
      </w:pPr>
    </w:lvl>
    <w:lvl w:ilvl="5" w:tplc="0F30E0C8">
      <w:start w:val="1"/>
      <w:numFmt w:val="lowerRoman"/>
      <w:lvlText w:val="%6."/>
      <w:lvlJc w:val="right"/>
      <w:pPr>
        <w:ind w:left="4320" w:hanging="180"/>
      </w:pPr>
    </w:lvl>
    <w:lvl w:ilvl="6" w:tplc="F54E6C96">
      <w:start w:val="1"/>
      <w:numFmt w:val="decimal"/>
      <w:lvlText w:val="%7."/>
      <w:lvlJc w:val="left"/>
      <w:pPr>
        <w:ind w:left="5040" w:hanging="360"/>
      </w:pPr>
    </w:lvl>
    <w:lvl w:ilvl="7" w:tplc="528422BE">
      <w:start w:val="1"/>
      <w:numFmt w:val="lowerLetter"/>
      <w:lvlText w:val="%8."/>
      <w:lvlJc w:val="left"/>
      <w:pPr>
        <w:ind w:left="5760" w:hanging="360"/>
      </w:pPr>
    </w:lvl>
    <w:lvl w:ilvl="8" w:tplc="41BA07E6">
      <w:start w:val="1"/>
      <w:numFmt w:val="lowerRoman"/>
      <w:lvlText w:val="%9."/>
      <w:lvlJc w:val="right"/>
      <w:pPr>
        <w:ind w:left="6480" w:hanging="180"/>
      </w:pPr>
    </w:lvl>
  </w:abstractNum>
  <w:abstractNum w:abstractNumId="11" w15:restartNumberingAfterBreak="0">
    <w:nsid w:val="796C7F2C"/>
    <w:multiLevelType w:val="hybridMultilevel"/>
    <w:tmpl w:val="411058D0"/>
    <w:lvl w:ilvl="0" w:tplc="913ACDA0">
      <w:start w:val="1"/>
      <w:numFmt w:val="decimal"/>
      <w:lvlText w:val="%1."/>
      <w:lvlJc w:val="left"/>
      <w:pPr>
        <w:ind w:left="720" w:hanging="360"/>
      </w:pPr>
    </w:lvl>
    <w:lvl w:ilvl="1" w:tplc="32AC6DA6">
      <w:start w:val="1"/>
      <w:numFmt w:val="lowerLetter"/>
      <w:lvlText w:val="%2."/>
      <w:lvlJc w:val="left"/>
      <w:pPr>
        <w:ind w:left="1440" w:hanging="360"/>
      </w:pPr>
    </w:lvl>
    <w:lvl w:ilvl="2" w:tplc="0228FFBA">
      <w:start w:val="1"/>
      <w:numFmt w:val="lowerRoman"/>
      <w:lvlText w:val="%3."/>
      <w:lvlJc w:val="right"/>
      <w:pPr>
        <w:ind w:left="2160" w:hanging="180"/>
      </w:pPr>
    </w:lvl>
    <w:lvl w:ilvl="3" w:tplc="3DD6BEAA">
      <w:start w:val="1"/>
      <w:numFmt w:val="decimal"/>
      <w:lvlText w:val="%4."/>
      <w:lvlJc w:val="left"/>
      <w:pPr>
        <w:ind w:left="2880" w:hanging="360"/>
      </w:pPr>
    </w:lvl>
    <w:lvl w:ilvl="4" w:tplc="1AEC4EB8">
      <w:start w:val="1"/>
      <w:numFmt w:val="lowerLetter"/>
      <w:lvlText w:val="%5."/>
      <w:lvlJc w:val="left"/>
      <w:pPr>
        <w:ind w:left="3600" w:hanging="360"/>
      </w:pPr>
    </w:lvl>
    <w:lvl w:ilvl="5" w:tplc="3B8CF8E0">
      <w:start w:val="1"/>
      <w:numFmt w:val="lowerRoman"/>
      <w:lvlText w:val="%6."/>
      <w:lvlJc w:val="right"/>
      <w:pPr>
        <w:ind w:left="4320" w:hanging="180"/>
      </w:pPr>
    </w:lvl>
    <w:lvl w:ilvl="6" w:tplc="487C1584">
      <w:start w:val="1"/>
      <w:numFmt w:val="decimal"/>
      <w:lvlText w:val="%7."/>
      <w:lvlJc w:val="left"/>
      <w:pPr>
        <w:ind w:left="5040" w:hanging="360"/>
      </w:pPr>
    </w:lvl>
    <w:lvl w:ilvl="7" w:tplc="A79EEFAC">
      <w:start w:val="1"/>
      <w:numFmt w:val="lowerLetter"/>
      <w:lvlText w:val="%8."/>
      <w:lvlJc w:val="left"/>
      <w:pPr>
        <w:ind w:left="5760" w:hanging="360"/>
      </w:pPr>
    </w:lvl>
    <w:lvl w:ilvl="8" w:tplc="5E5A1026">
      <w:start w:val="1"/>
      <w:numFmt w:val="lowerRoman"/>
      <w:lvlText w:val="%9."/>
      <w:lvlJc w:val="right"/>
      <w:pPr>
        <w:ind w:left="6480" w:hanging="180"/>
      </w:pPr>
    </w:lvl>
  </w:abstractNum>
  <w:abstractNum w:abstractNumId="12" w15:restartNumberingAfterBreak="0">
    <w:nsid w:val="7D553503"/>
    <w:multiLevelType w:val="hybridMultilevel"/>
    <w:tmpl w:val="708ADF1C"/>
    <w:lvl w:ilvl="0" w:tplc="CA1ABA30">
      <w:start w:val="1"/>
      <w:numFmt w:val="decimal"/>
      <w:lvlText w:val="%1."/>
      <w:lvlJc w:val="left"/>
      <w:pPr>
        <w:ind w:left="720" w:hanging="360"/>
      </w:pPr>
    </w:lvl>
    <w:lvl w:ilvl="1" w:tplc="45AE91E0">
      <w:start w:val="1"/>
      <w:numFmt w:val="lowerLetter"/>
      <w:lvlText w:val="%2."/>
      <w:lvlJc w:val="left"/>
      <w:pPr>
        <w:ind w:left="1440" w:hanging="360"/>
      </w:pPr>
    </w:lvl>
    <w:lvl w:ilvl="2" w:tplc="E2C090DC">
      <w:start w:val="1"/>
      <w:numFmt w:val="lowerRoman"/>
      <w:lvlText w:val="%3."/>
      <w:lvlJc w:val="right"/>
      <w:pPr>
        <w:ind w:left="2160" w:hanging="180"/>
      </w:pPr>
    </w:lvl>
    <w:lvl w:ilvl="3" w:tplc="BB261F28">
      <w:start w:val="1"/>
      <w:numFmt w:val="decimal"/>
      <w:lvlText w:val="%4."/>
      <w:lvlJc w:val="left"/>
      <w:pPr>
        <w:ind w:left="2880" w:hanging="360"/>
      </w:pPr>
    </w:lvl>
    <w:lvl w:ilvl="4" w:tplc="B504D1EE">
      <w:start w:val="1"/>
      <w:numFmt w:val="lowerLetter"/>
      <w:lvlText w:val="%5."/>
      <w:lvlJc w:val="left"/>
      <w:pPr>
        <w:ind w:left="3600" w:hanging="360"/>
      </w:pPr>
    </w:lvl>
    <w:lvl w:ilvl="5" w:tplc="5394CBA2">
      <w:start w:val="1"/>
      <w:numFmt w:val="lowerRoman"/>
      <w:lvlText w:val="%6."/>
      <w:lvlJc w:val="right"/>
      <w:pPr>
        <w:ind w:left="4320" w:hanging="180"/>
      </w:pPr>
    </w:lvl>
    <w:lvl w:ilvl="6" w:tplc="8378F8DC">
      <w:start w:val="1"/>
      <w:numFmt w:val="decimal"/>
      <w:lvlText w:val="%7."/>
      <w:lvlJc w:val="left"/>
      <w:pPr>
        <w:ind w:left="5040" w:hanging="360"/>
      </w:pPr>
    </w:lvl>
    <w:lvl w:ilvl="7" w:tplc="94225CD6">
      <w:start w:val="1"/>
      <w:numFmt w:val="lowerLetter"/>
      <w:lvlText w:val="%8."/>
      <w:lvlJc w:val="left"/>
      <w:pPr>
        <w:ind w:left="5760" w:hanging="360"/>
      </w:pPr>
    </w:lvl>
    <w:lvl w:ilvl="8" w:tplc="D57ED170">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B6"/>
    <w:rsid w:val="00013AD2"/>
    <w:rsid w:val="001753E0"/>
    <w:rsid w:val="002B3A07"/>
    <w:rsid w:val="0061465D"/>
    <w:rsid w:val="0078229A"/>
    <w:rsid w:val="00931EBB"/>
    <w:rsid w:val="00D638E1"/>
    <w:rsid w:val="00D91C91"/>
    <w:rsid w:val="00DD11D8"/>
    <w:rsid w:val="00FF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0F78"/>
  <w15:chartTrackingRefBased/>
  <w15:docId w15:val="{589D4D7D-3200-4704-A6F2-4C47A750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B6"/>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B6"/>
    <w:pPr>
      <w:ind w:left="720"/>
      <w:contextualSpacing/>
    </w:pPr>
  </w:style>
  <w:style w:type="paragraph" w:styleId="Header">
    <w:name w:val="header"/>
    <w:basedOn w:val="Normal"/>
    <w:link w:val="HeaderChar"/>
    <w:uiPriority w:val="99"/>
    <w:unhideWhenUsed/>
    <w:rsid w:val="00D63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E1"/>
    <w:rPr>
      <w:rFonts w:eastAsiaTheme="minorEastAsia"/>
      <w:sz w:val="24"/>
      <w:szCs w:val="24"/>
      <w:lang w:eastAsia="ja-JP"/>
    </w:rPr>
  </w:style>
  <w:style w:type="paragraph" w:styleId="Footer">
    <w:name w:val="footer"/>
    <w:basedOn w:val="Normal"/>
    <w:link w:val="FooterChar"/>
    <w:uiPriority w:val="99"/>
    <w:unhideWhenUsed/>
    <w:rsid w:val="00D63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8E1"/>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68426">
      <w:bodyDiv w:val="1"/>
      <w:marLeft w:val="0"/>
      <w:marRight w:val="0"/>
      <w:marTop w:val="0"/>
      <w:marBottom w:val="0"/>
      <w:divBdr>
        <w:top w:val="none" w:sz="0" w:space="0" w:color="auto"/>
        <w:left w:val="none" w:sz="0" w:space="0" w:color="auto"/>
        <w:bottom w:val="none" w:sz="0" w:space="0" w:color="auto"/>
        <w:right w:val="none" w:sz="0" w:space="0" w:color="auto"/>
      </w:divBdr>
      <w:divsChild>
        <w:div w:id="139201052">
          <w:marLeft w:val="0"/>
          <w:marRight w:val="0"/>
          <w:marTop w:val="0"/>
          <w:marBottom w:val="0"/>
          <w:divBdr>
            <w:top w:val="none" w:sz="0" w:space="0" w:color="auto"/>
            <w:left w:val="none" w:sz="0" w:space="0" w:color="auto"/>
            <w:bottom w:val="none" w:sz="0" w:space="0" w:color="auto"/>
            <w:right w:val="none" w:sz="0" w:space="0" w:color="auto"/>
          </w:divBdr>
          <w:divsChild>
            <w:div w:id="806629925">
              <w:marLeft w:val="0"/>
              <w:marRight w:val="0"/>
              <w:marTop w:val="0"/>
              <w:marBottom w:val="0"/>
              <w:divBdr>
                <w:top w:val="none" w:sz="0" w:space="0" w:color="auto"/>
                <w:left w:val="none" w:sz="0" w:space="0" w:color="auto"/>
                <w:bottom w:val="none" w:sz="0" w:space="0" w:color="auto"/>
                <w:right w:val="none" w:sz="0" w:space="0" w:color="auto"/>
              </w:divBdr>
              <w:divsChild>
                <w:div w:id="1045912277">
                  <w:marLeft w:val="0"/>
                  <w:marRight w:val="0"/>
                  <w:marTop w:val="0"/>
                  <w:marBottom w:val="0"/>
                  <w:divBdr>
                    <w:top w:val="none" w:sz="0" w:space="0" w:color="auto"/>
                    <w:left w:val="none" w:sz="0" w:space="0" w:color="auto"/>
                    <w:bottom w:val="none" w:sz="0" w:space="0" w:color="auto"/>
                    <w:right w:val="none" w:sz="0" w:space="0" w:color="auto"/>
                  </w:divBdr>
                </w:div>
              </w:divsChild>
            </w:div>
            <w:div w:id="15910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Baylor Scott and White Health</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Cha Nesha R</dc:creator>
  <cp:keywords/>
  <dc:description/>
  <cp:lastModifiedBy>Griffin, Cha Nesha R</cp:lastModifiedBy>
  <cp:revision>2</cp:revision>
  <dcterms:created xsi:type="dcterms:W3CDTF">2024-04-13T02:49:00Z</dcterms:created>
  <dcterms:modified xsi:type="dcterms:W3CDTF">2024-04-13T02:49:00Z</dcterms:modified>
</cp:coreProperties>
</file>