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DA649E" w14:textId="77777777" w:rsidR="00E00FE6" w:rsidRDefault="00E00FE6" w:rsidP="00E00FE6">
      <w:r>
        <w:t>Day 3</w:t>
      </w:r>
    </w:p>
    <w:p w14:paraId="1852CBCE" w14:textId="77777777" w:rsidR="00E00FE6" w:rsidRDefault="00E00FE6" w:rsidP="00E00FE6"/>
    <w:p w14:paraId="3B615F79" w14:textId="77777777" w:rsidR="00E00FE6" w:rsidRDefault="00E00FE6" w:rsidP="00E00FE6">
      <w:r>
        <w:t xml:space="preserve">First sorted out all the </w:t>
      </w:r>
      <w:proofErr w:type="spellStart"/>
      <w:r>
        <w:t>github</w:t>
      </w:r>
      <w:proofErr w:type="spellEnd"/>
      <w:r>
        <w:t xml:space="preserve"> problems</w:t>
      </w:r>
    </w:p>
    <w:p w14:paraId="2198834B" w14:textId="77777777" w:rsidR="00E00FE6" w:rsidRDefault="00E00FE6" w:rsidP="00E00FE6">
      <w:r>
        <w:t xml:space="preserve">I created a repository called </w:t>
      </w:r>
      <w:proofErr w:type="spellStart"/>
      <w:r>
        <w:t>obdsRNAseqpipeline</w:t>
      </w:r>
      <w:proofErr w:type="spellEnd"/>
      <w:r>
        <w:t xml:space="preserve"> on GitHub</w:t>
      </w:r>
    </w:p>
    <w:p w14:paraId="72F1A205" w14:textId="77777777" w:rsidR="00E00FE6" w:rsidRDefault="00E00FE6" w:rsidP="00E00FE6">
      <w:r>
        <w:t>Created an empty folder and then clones using this:</w:t>
      </w:r>
    </w:p>
    <w:p w14:paraId="3AE1887C" w14:textId="77777777" w:rsidR="00E00FE6" w:rsidRDefault="00E00FE6" w:rsidP="00E00FE6">
      <w:r w:rsidRPr="00980FF7">
        <w:t xml:space="preserve">git clone </w:t>
      </w:r>
      <w:proofErr w:type="gramStart"/>
      <w:r w:rsidRPr="00980FF7">
        <w:t>git@github.com:rodgson543/</w:t>
      </w:r>
      <w:proofErr w:type="spellStart"/>
      <w:r w:rsidRPr="00980FF7">
        <w:t>obdsRNAseqpipeline.git</w:t>
      </w:r>
      <w:proofErr w:type="spellEnd"/>
      <w:proofErr w:type="gramEnd"/>
    </w:p>
    <w:p w14:paraId="793DE1D2" w14:textId="77777777" w:rsidR="00E00FE6" w:rsidRDefault="00E00FE6" w:rsidP="00E00FE6">
      <w:r>
        <w:t>#This is my private repository</w:t>
      </w:r>
    </w:p>
    <w:p w14:paraId="560D4141" w14:textId="77777777" w:rsidR="00E00FE6" w:rsidRDefault="00E00FE6" w:rsidP="00E00FE6"/>
    <w:p w14:paraId="558D4024" w14:textId="77777777" w:rsidR="00E00FE6" w:rsidRDefault="00E00FE6" w:rsidP="00E00FE6">
      <w:r>
        <w:t>Next</w:t>
      </w:r>
    </w:p>
    <w:p w14:paraId="26E283A4" w14:textId="77777777" w:rsidR="00E00FE6" w:rsidRDefault="00E00FE6" w:rsidP="00E00FE6">
      <w:r>
        <w:t>We are going to go through pseudo alignment today and then do a pipeline</w:t>
      </w:r>
    </w:p>
    <w:p w14:paraId="5AE0E6E5" w14:textId="77777777" w:rsidR="00E00FE6" w:rsidRDefault="00E00FE6" w:rsidP="00E00FE6"/>
    <w:p w14:paraId="0106C180" w14:textId="77777777" w:rsidR="00E00FE6" w:rsidRDefault="00E00FE6" w:rsidP="00E00FE6">
      <w:r>
        <w:t>Alignment free method – instead of mapping/QC and counting phase, we do this all in one step: pseudo alignment</w:t>
      </w:r>
    </w:p>
    <w:p w14:paraId="7B3A0AF6" w14:textId="77777777" w:rsidR="00E00FE6" w:rsidRDefault="00E00FE6" w:rsidP="00E00FE6">
      <w:r>
        <w:t>Difference is that we specify which transcript the read is from</w:t>
      </w:r>
    </w:p>
    <w:p w14:paraId="7CC379CC" w14:textId="77777777" w:rsidR="00E00FE6" w:rsidRDefault="00E00FE6" w:rsidP="00E00FE6">
      <w:r>
        <w:t>Good for counting, v fast. matrix is output (can work on this directly)</w:t>
      </w:r>
    </w:p>
    <w:p w14:paraId="72248B35" w14:textId="77777777" w:rsidR="00E00FE6" w:rsidRDefault="00E00FE6" w:rsidP="00E00FE6">
      <w:r>
        <w:t xml:space="preserve">Transcript per million (so normalised to </w:t>
      </w:r>
      <w:proofErr w:type="spellStart"/>
      <w:r>
        <w:t>num</w:t>
      </w:r>
      <w:proofErr w:type="spellEnd"/>
      <w:r>
        <w:t xml:space="preserve"> of transcript)</w:t>
      </w:r>
    </w:p>
    <w:p w14:paraId="7EFD5315" w14:textId="77777777" w:rsidR="00E00FE6" w:rsidRDefault="00E00FE6" w:rsidP="00E00FE6">
      <w:r>
        <w:t>More accurate than traditional method</w:t>
      </w:r>
    </w:p>
    <w:p w14:paraId="57693CF2" w14:textId="77777777" w:rsidR="00E00FE6" w:rsidRDefault="00E00FE6" w:rsidP="00E00FE6">
      <w:r>
        <w:t xml:space="preserve">Limitation – </w:t>
      </w:r>
      <w:proofErr w:type="spellStart"/>
      <w:proofErr w:type="gramStart"/>
      <w:r>
        <w:t>cant</w:t>
      </w:r>
      <w:proofErr w:type="spellEnd"/>
      <w:proofErr w:type="gramEnd"/>
      <w:r>
        <w:t xml:space="preserve"> use it to detect novel </w:t>
      </w:r>
      <w:proofErr w:type="spellStart"/>
      <w:r>
        <w:t>transcrpts</w:t>
      </w:r>
      <w:proofErr w:type="spellEnd"/>
      <w:r>
        <w:t xml:space="preserve"> or sequence variations, </w:t>
      </w:r>
      <w:proofErr w:type="spellStart"/>
      <w:r>
        <w:t>ie</w:t>
      </w:r>
      <w:proofErr w:type="spellEnd"/>
      <w:r>
        <w:t xml:space="preserve"> splicing</w:t>
      </w:r>
    </w:p>
    <w:p w14:paraId="7B53F48A" w14:textId="77777777" w:rsidR="00E00FE6" w:rsidRDefault="00E00FE6" w:rsidP="00E00FE6">
      <w:r>
        <w:t xml:space="preserve">Good for DGE </w:t>
      </w:r>
    </w:p>
    <w:p w14:paraId="5ED95029" w14:textId="77777777" w:rsidR="00E00FE6" w:rsidRDefault="00E00FE6" w:rsidP="00E00FE6">
      <w:r>
        <w:t>Doesn’t produce BAM file – but can force on CL arguments</w:t>
      </w:r>
    </w:p>
    <w:p w14:paraId="51E522D0" w14:textId="77777777" w:rsidR="00E00FE6" w:rsidRDefault="00E00FE6" w:rsidP="00E00FE6"/>
    <w:p w14:paraId="5E75714F" w14:textId="77777777" w:rsidR="00E00FE6" w:rsidRDefault="00E00FE6" w:rsidP="00E00FE6">
      <w:r>
        <w:t xml:space="preserve">Sailfish, salmon, </w:t>
      </w:r>
      <w:proofErr w:type="spellStart"/>
      <w:r>
        <w:t>kallisto</w:t>
      </w:r>
      <w:proofErr w:type="spellEnd"/>
      <w:r>
        <w:t xml:space="preserve"> – Tools, widely used in RNAseq</w:t>
      </w:r>
    </w:p>
    <w:p w14:paraId="5A88C52E" w14:textId="77777777" w:rsidR="00E00FE6" w:rsidRDefault="00E00FE6" w:rsidP="00E00FE6"/>
    <w:p w14:paraId="4C015B9D" w14:textId="77777777" w:rsidR="00E00FE6" w:rsidRDefault="00E00FE6" w:rsidP="00E00FE6">
      <w:r>
        <w:t>De-</w:t>
      </w:r>
      <w:proofErr w:type="spellStart"/>
      <w:r>
        <w:t>Bruijn</w:t>
      </w:r>
      <w:proofErr w:type="spellEnd"/>
      <w:r>
        <w:t xml:space="preserve"> lab – transcripts of genome, breaks the transcripts into </w:t>
      </w:r>
      <w:proofErr w:type="spellStart"/>
      <w:r>
        <w:t>kmer</w:t>
      </w:r>
      <w:proofErr w:type="spellEnd"/>
    </w:p>
    <w:p w14:paraId="6B247112" w14:textId="77777777" w:rsidR="00E00FE6" w:rsidRDefault="00E00FE6" w:rsidP="00E00FE6">
      <w:r>
        <w:t>Sequences of length k (</w:t>
      </w:r>
      <w:proofErr w:type="spellStart"/>
      <w:r>
        <w:t>kmer</w:t>
      </w:r>
      <w:proofErr w:type="spellEnd"/>
      <w:r>
        <w:t xml:space="preserve">) default is 31 </w:t>
      </w:r>
    </w:p>
    <w:p w14:paraId="7012B3FA" w14:textId="77777777" w:rsidR="00E00FE6" w:rsidRDefault="00E00FE6" w:rsidP="00E00FE6">
      <w:r>
        <w:t xml:space="preserve">Each </w:t>
      </w:r>
      <w:proofErr w:type="spellStart"/>
      <w:r>
        <w:t>kmer</w:t>
      </w:r>
      <w:proofErr w:type="spellEnd"/>
      <w:r>
        <w:t xml:space="preserve"> associated with set of transcripts</w:t>
      </w:r>
    </w:p>
    <w:p w14:paraId="188F6227" w14:textId="77777777" w:rsidR="00E00FE6" w:rsidRDefault="00E00FE6" w:rsidP="00E00FE6">
      <w:r>
        <w:t>See pic below</w:t>
      </w:r>
    </w:p>
    <w:p w14:paraId="4FB52E09" w14:textId="77777777" w:rsidR="00E00FE6" w:rsidRDefault="00E00FE6" w:rsidP="00E00FE6">
      <w:r>
        <w:t xml:space="preserve">Each path through the graph is a single transcript </w:t>
      </w:r>
    </w:p>
    <w:p w14:paraId="74B3EE20" w14:textId="77777777" w:rsidR="00E00FE6" w:rsidRDefault="00E00FE6" w:rsidP="00E00FE6">
      <w:r>
        <w:rPr>
          <w:noProof/>
        </w:rPr>
        <w:drawing>
          <wp:inline distT="0" distB="0" distL="0" distR="0" wp14:anchorId="4777A2E8" wp14:editId="53B170ED">
            <wp:extent cx="2784636" cy="2703443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5-13 at 10.49.2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328" cy="271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461B59" wp14:editId="71940AB5">
            <wp:extent cx="2807693" cy="268754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5-13 at 10.43.0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340" cy="269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3402E" w14:textId="77777777" w:rsidR="00E00FE6" w:rsidRDefault="00E00FE6" w:rsidP="00E00FE6">
      <w:proofErr w:type="spellStart"/>
      <w:r>
        <w:t>Kmers</w:t>
      </w:r>
      <w:proofErr w:type="spellEnd"/>
      <w:r>
        <w:t xml:space="preserve"> (black circle) – are they equivalent across sequence or exon etc – </w:t>
      </w:r>
      <w:proofErr w:type="spellStart"/>
      <w:r>
        <w:t>ie</w:t>
      </w:r>
      <w:proofErr w:type="spellEnd"/>
      <w:r>
        <w:t>. Green transcript is missing some sequence (</w:t>
      </w:r>
      <w:proofErr w:type="spellStart"/>
      <w:r>
        <w:t>ie</w:t>
      </w:r>
      <w:proofErr w:type="spellEnd"/>
      <w:r>
        <w:t xml:space="preserve"> an exon), then join up at end. Pink transcript terminates earlier (missing an exon)</w:t>
      </w:r>
    </w:p>
    <w:p w14:paraId="1E81F69C" w14:textId="77777777" w:rsidR="00E00FE6" w:rsidRDefault="00E00FE6" w:rsidP="00E00FE6"/>
    <w:p w14:paraId="7ADE869A" w14:textId="77777777" w:rsidR="00E00FE6" w:rsidRDefault="00E00FE6" w:rsidP="00E00FE6">
      <w:r>
        <w:t xml:space="preserve">For each read – in c – black nodes are </w:t>
      </w:r>
      <w:proofErr w:type="spellStart"/>
      <w:r>
        <w:t>kmers</w:t>
      </w:r>
      <w:proofErr w:type="spellEnd"/>
      <w:r>
        <w:t xml:space="preserve"> </w:t>
      </w:r>
    </w:p>
    <w:p w14:paraId="45DEAA2C" w14:textId="77777777" w:rsidR="00E00FE6" w:rsidRDefault="00E00FE6" w:rsidP="00E00FE6">
      <w:r>
        <w:lastRenderedPageBreak/>
        <w:t>Each node is a compatibility class, take intersection – which transcript the read comes from (</w:t>
      </w:r>
      <w:proofErr w:type="spellStart"/>
      <w:r>
        <w:t>ie</w:t>
      </w:r>
      <w:proofErr w:type="spellEnd"/>
      <w:r>
        <w:t xml:space="preserve"> only blue or pink, not green)</w:t>
      </w:r>
    </w:p>
    <w:p w14:paraId="0A3326F0" w14:textId="77777777" w:rsidR="00E00FE6" w:rsidRDefault="00E00FE6" w:rsidP="00E00FE6"/>
    <w:p w14:paraId="67698D91" w14:textId="77777777" w:rsidR="00E00FE6" w:rsidRDefault="00E00FE6" w:rsidP="00E00FE6">
      <w:proofErr w:type="spellStart"/>
      <w:r>
        <w:t>Ie</w:t>
      </w:r>
      <w:proofErr w:type="spellEnd"/>
      <w:r>
        <w:t xml:space="preserve">. When you index a genome for mapping, before you start mapping reads for pseudoalignment, build a ref genome </w:t>
      </w:r>
    </w:p>
    <w:p w14:paraId="5768DF59" w14:textId="77777777" w:rsidR="00E00FE6" w:rsidRDefault="00E00FE6" w:rsidP="00E00FE6"/>
    <w:p w14:paraId="6D4D33D8" w14:textId="77777777" w:rsidR="00E00FE6" w:rsidRDefault="00E00FE6" w:rsidP="00E00FE6">
      <w:r>
        <w:t xml:space="preserve">Logical splitting of the sequence into sub sequences of certain length – allows you to only really look at those </w:t>
      </w:r>
      <w:proofErr w:type="spellStart"/>
      <w:r>
        <w:t>kmers</w:t>
      </w:r>
      <w:proofErr w:type="spellEnd"/>
      <w:r>
        <w:t xml:space="preserve"> where they are different. </w:t>
      </w:r>
    </w:p>
    <w:p w14:paraId="45CACF7E" w14:textId="77777777" w:rsidR="00E00FE6" w:rsidRDefault="00E00FE6" w:rsidP="00E00FE6"/>
    <w:p w14:paraId="1086EF84" w14:textId="77777777" w:rsidR="00E00FE6" w:rsidRDefault="00E00FE6" w:rsidP="00E00FE6">
      <w:r>
        <w:t>The reference will be either a ref genome or can build your own</w:t>
      </w:r>
    </w:p>
    <w:p w14:paraId="239F4D28" w14:textId="77777777" w:rsidR="00E00FE6" w:rsidRDefault="00E00FE6" w:rsidP="00E00FE6"/>
    <w:p w14:paraId="315FC5D5" w14:textId="77777777" w:rsidR="00E00FE6" w:rsidRDefault="00E00FE6" w:rsidP="00E00FE6"/>
    <w:p w14:paraId="42354F1A" w14:textId="77777777" w:rsidR="00E00FE6" w:rsidRDefault="00E00FE6" w:rsidP="00E00FE6">
      <w:r>
        <w:t>Bootstrapping – randomly sample a subset of reads</w:t>
      </w:r>
    </w:p>
    <w:p w14:paraId="1228604E" w14:textId="77777777" w:rsidR="00E00FE6" w:rsidRDefault="00E00FE6" w:rsidP="00E00FE6">
      <w:r>
        <w:t xml:space="preserve">Perform 100 times, estimate transcript abundance each time (gives a confidence interval- </w:t>
      </w:r>
      <w:proofErr w:type="spellStart"/>
      <w:r>
        <w:t>ie</w:t>
      </w:r>
      <w:proofErr w:type="spellEnd"/>
      <w:r>
        <w:t xml:space="preserve"> </w:t>
      </w:r>
      <w:proofErr w:type="spellStart"/>
      <w:r>
        <w:t>erro</w:t>
      </w:r>
      <w:proofErr w:type="spellEnd"/>
      <w:r>
        <w:t xml:space="preserve">) advantage over mapping method. </w:t>
      </w:r>
    </w:p>
    <w:p w14:paraId="32034B3B" w14:textId="77777777" w:rsidR="00E00FE6" w:rsidRDefault="00E00FE6" w:rsidP="00E00FE6">
      <w:r>
        <w:rPr>
          <w:noProof/>
        </w:rPr>
        <w:drawing>
          <wp:inline distT="0" distB="0" distL="0" distR="0" wp14:anchorId="576BB8BD" wp14:editId="5A9B1595">
            <wp:extent cx="2862470" cy="1675909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5-13 at 10.50.3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445" cy="170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E76E" w14:textId="77777777" w:rsidR="00E00FE6" w:rsidRDefault="00E00FE6" w:rsidP="00E00FE6">
      <w:r>
        <w:rPr>
          <w:noProof/>
        </w:rPr>
        <w:drawing>
          <wp:inline distT="0" distB="0" distL="0" distR="0" wp14:anchorId="0A97D6B0" wp14:editId="7E13E471">
            <wp:extent cx="3053301" cy="1596044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5-13 at 10.51.4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351" cy="16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4E5C" w14:textId="77777777" w:rsidR="00E00FE6" w:rsidRDefault="00E00FE6" w:rsidP="00E00FE6"/>
    <w:p w14:paraId="482B12BD" w14:textId="77777777" w:rsidR="00E00FE6" w:rsidRDefault="00E00FE6" w:rsidP="00E00FE6">
      <w:r>
        <w:t xml:space="preserve">DGE analysis – from pseudoalignment (transcripts per million) have to convert TPM back to counts. Or can use sleuth (directly from </w:t>
      </w:r>
      <w:proofErr w:type="spellStart"/>
      <w:r>
        <w:t>kallisto</w:t>
      </w:r>
      <w:proofErr w:type="spellEnd"/>
      <w:r>
        <w:t xml:space="preserve"> – takes in </w:t>
      </w:r>
      <w:proofErr w:type="spellStart"/>
      <w:r>
        <w:t>tpm</w:t>
      </w:r>
      <w:proofErr w:type="spellEnd"/>
      <w:r>
        <w:t xml:space="preserve"> and confidence intervals)</w:t>
      </w:r>
    </w:p>
    <w:p w14:paraId="377AA50B" w14:textId="77777777" w:rsidR="00E00FE6" w:rsidRDefault="00E00FE6" w:rsidP="00E00FE6">
      <w:r>
        <w:t xml:space="preserve">Best to work at gene level </w:t>
      </w:r>
    </w:p>
    <w:p w14:paraId="771A5C4D" w14:textId="77777777" w:rsidR="00E00FE6" w:rsidRDefault="00E00FE6" w:rsidP="00E00FE6">
      <w:r>
        <w:rPr>
          <w:noProof/>
        </w:rPr>
        <w:drawing>
          <wp:inline distT="0" distB="0" distL="0" distR="0" wp14:anchorId="5C2FC054" wp14:editId="2EF24B55">
            <wp:extent cx="3586038" cy="1887242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5-13 at 10.52.4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958" cy="189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F6D9" w14:textId="77777777" w:rsidR="00E00FE6" w:rsidRDefault="00E00FE6" w:rsidP="00E00FE6">
      <w:r>
        <w:lastRenderedPageBreak/>
        <w:t>Leading the field:</w:t>
      </w:r>
    </w:p>
    <w:p w14:paraId="3531CCDB" w14:textId="77777777" w:rsidR="00E00FE6" w:rsidRDefault="00E00FE6" w:rsidP="00E00FE6">
      <w:r>
        <w:rPr>
          <w:noProof/>
        </w:rPr>
        <w:drawing>
          <wp:inline distT="0" distB="0" distL="0" distR="0" wp14:anchorId="2040B62D" wp14:editId="6D999BF6">
            <wp:extent cx="3180403" cy="1876508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5-13 at 10.54.1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460" cy="189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C839" w14:textId="77777777" w:rsidR="00E00FE6" w:rsidRDefault="00E00FE6" w:rsidP="00E00FE6"/>
    <w:p w14:paraId="7DEA044D" w14:textId="77777777" w:rsidR="00E00FE6" w:rsidRDefault="00E00FE6" w:rsidP="00E00FE6">
      <w:r>
        <w:t>Today we’re going to implement this pipeline:</w:t>
      </w:r>
    </w:p>
    <w:p w14:paraId="15B3F6C3" w14:textId="77777777" w:rsidR="00E00FE6" w:rsidRDefault="00E00FE6" w:rsidP="00E00FE6">
      <w:r>
        <w:t>How to start: look at slide 2:</w:t>
      </w:r>
    </w:p>
    <w:p w14:paraId="340E42D3" w14:textId="77777777" w:rsidR="00E00FE6" w:rsidRDefault="00E00FE6" w:rsidP="00E00FE6">
      <w:hyperlink r:id="rId10" w:history="1">
        <w:r>
          <w:rPr>
            <w:rStyle w:val="Hyperlink"/>
          </w:rPr>
          <w:t>https://tinyheero.github.io/2015/09/02/pseudoalignments-kallisto.html</w:t>
        </w:r>
      </w:hyperlink>
    </w:p>
    <w:p w14:paraId="22266408" w14:textId="77777777" w:rsidR="00E00FE6" w:rsidRDefault="00E00FE6" w:rsidP="00E00FE6"/>
    <w:p w14:paraId="35D85668" w14:textId="77777777" w:rsidR="00E00FE6" w:rsidRDefault="00E00FE6" w:rsidP="00E00FE6">
      <w:r w:rsidRPr="00404390">
        <w:drawing>
          <wp:inline distT="0" distB="0" distL="0" distR="0" wp14:anchorId="39010E60" wp14:editId="789142D3">
            <wp:extent cx="2687541" cy="1490122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5504" cy="150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E809" w14:textId="77777777" w:rsidR="009B5BEA" w:rsidRDefault="009B5BEA">
      <w:bookmarkStart w:id="0" w:name="_GoBack"/>
      <w:bookmarkEnd w:id="0"/>
    </w:p>
    <w:sectPr w:rsidR="009B5BEA" w:rsidSect="00E23C9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FE6"/>
    <w:rsid w:val="00064AC0"/>
    <w:rsid w:val="00092AF5"/>
    <w:rsid w:val="0009509F"/>
    <w:rsid w:val="00096FDD"/>
    <w:rsid w:val="000A07E8"/>
    <w:rsid w:val="000B2165"/>
    <w:rsid w:val="000C428E"/>
    <w:rsid w:val="000E0BE7"/>
    <w:rsid w:val="000E5302"/>
    <w:rsid w:val="000E6240"/>
    <w:rsid w:val="000F66D7"/>
    <w:rsid w:val="00130186"/>
    <w:rsid w:val="001360B4"/>
    <w:rsid w:val="00167837"/>
    <w:rsid w:val="00175243"/>
    <w:rsid w:val="001A628A"/>
    <w:rsid w:val="001C1E5F"/>
    <w:rsid w:val="002237F1"/>
    <w:rsid w:val="0023128A"/>
    <w:rsid w:val="00233BC7"/>
    <w:rsid w:val="00245B27"/>
    <w:rsid w:val="002B04FA"/>
    <w:rsid w:val="002D7D35"/>
    <w:rsid w:val="002E04A3"/>
    <w:rsid w:val="002E0BFB"/>
    <w:rsid w:val="002E3CEE"/>
    <w:rsid w:val="002E668C"/>
    <w:rsid w:val="002F1FE8"/>
    <w:rsid w:val="00305E74"/>
    <w:rsid w:val="00330EE4"/>
    <w:rsid w:val="0034022B"/>
    <w:rsid w:val="00367190"/>
    <w:rsid w:val="003B2089"/>
    <w:rsid w:val="003B72E0"/>
    <w:rsid w:val="003C20E6"/>
    <w:rsid w:val="003E17D0"/>
    <w:rsid w:val="003E7EF4"/>
    <w:rsid w:val="004018F5"/>
    <w:rsid w:val="0043742B"/>
    <w:rsid w:val="004743DC"/>
    <w:rsid w:val="004902D2"/>
    <w:rsid w:val="0049323D"/>
    <w:rsid w:val="004A221B"/>
    <w:rsid w:val="004B1B2E"/>
    <w:rsid w:val="004B6F15"/>
    <w:rsid w:val="004C30A0"/>
    <w:rsid w:val="004D11D8"/>
    <w:rsid w:val="004F40C3"/>
    <w:rsid w:val="00513FC6"/>
    <w:rsid w:val="00517603"/>
    <w:rsid w:val="00527DB0"/>
    <w:rsid w:val="005354BB"/>
    <w:rsid w:val="005447FD"/>
    <w:rsid w:val="00560120"/>
    <w:rsid w:val="00583394"/>
    <w:rsid w:val="005B0F63"/>
    <w:rsid w:val="005D593A"/>
    <w:rsid w:val="00602E1B"/>
    <w:rsid w:val="00622D3E"/>
    <w:rsid w:val="00624157"/>
    <w:rsid w:val="00625DE9"/>
    <w:rsid w:val="00626F72"/>
    <w:rsid w:val="006300B8"/>
    <w:rsid w:val="00642BE5"/>
    <w:rsid w:val="006546C4"/>
    <w:rsid w:val="00661935"/>
    <w:rsid w:val="006648E1"/>
    <w:rsid w:val="00666616"/>
    <w:rsid w:val="006E052C"/>
    <w:rsid w:val="006E1591"/>
    <w:rsid w:val="0071049E"/>
    <w:rsid w:val="00710BC9"/>
    <w:rsid w:val="007124CD"/>
    <w:rsid w:val="007148AD"/>
    <w:rsid w:val="00720A47"/>
    <w:rsid w:val="00741354"/>
    <w:rsid w:val="00744990"/>
    <w:rsid w:val="007626E4"/>
    <w:rsid w:val="00763822"/>
    <w:rsid w:val="0076728E"/>
    <w:rsid w:val="00776608"/>
    <w:rsid w:val="00780D4D"/>
    <w:rsid w:val="00797646"/>
    <w:rsid w:val="007A29DB"/>
    <w:rsid w:val="007B26F4"/>
    <w:rsid w:val="007C7CE9"/>
    <w:rsid w:val="007D0521"/>
    <w:rsid w:val="007D1AB7"/>
    <w:rsid w:val="007E016D"/>
    <w:rsid w:val="007F5A91"/>
    <w:rsid w:val="0080200B"/>
    <w:rsid w:val="0082722D"/>
    <w:rsid w:val="00853D13"/>
    <w:rsid w:val="00860B7D"/>
    <w:rsid w:val="00860F2B"/>
    <w:rsid w:val="008A3F1A"/>
    <w:rsid w:val="008B0961"/>
    <w:rsid w:val="008B10F7"/>
    <w:rsid w:val="008B274F"/>
    <w:rsid w:val="008D726D"/>
    <w:rsid w:val="00904A03"/>
    <w:rsid w:val="00906916"/>
    <w:rsid w:val="00937D5E"/>
    <w:rsid w:val="0094756A"/>
    <w:rsid w:val="00953C77"/>
    <w:rsid w:val="009B3BF4"/>
    <w:rsid w:val="009B5BEA"/>
    <w:rsid w:val="009D4456"/>
    <w:rsid w:val="009D5A9E"/>
    <w:rsid w:val="009E0AC6"/>
    <w:rsid w:val="009F15B3"/>
    <w:rsid w:val="009F264B"/>
    <w:rsid w:val="009F2923"/>
    <w:rsid w:val="00A0440D"/>
    <w:rsid w:val="00A318F9"/>
    <w:rsid w:val="00A41109"/>
    <w:rsid w:val="00A9100F"/>
    <w:rsid w:val="00A95BEE"/>
    <w:rsid w:val="00AC11FC"/>
    <w:rsid w:val="00AD58E0"/>
    <w:rsid w:val="00AE1ABC"/>
    <w:rsid w:val="00AF3EFB"/>
    <w:rsid w:val="00B25C10"/>
    <w:rsid w:val="00B515D5"/>
    <w:rsid w:val="00B73282"/>
    <w:rsid w:val="00B7643C"/>
    <w:rsid w:val="00BB24EE"/>
    <w:rsid w:val="00BD4B52"/>
    <w:rsid w:val="00BE3F0B"/>
    <w:rsid w:val="00BF38B0"/>
    <w:rsid w:val="00BF7CC3"/>
    <w:rsid w:val="00C10429"/>
    <w:rsid w:val="00C1740D"/>
    <w:rsid w:val="00C26B71"/>
    <w:rsid w:val="00C45807"/>
    <w:rsid w:val="00C55999"/>
    <w:rsid w:val="00C72735"/>
    <w:rsid w:val="00C77122"/>
    <w:rsid w:val="00C841FA"/>
    <w:rsid w:val="00C9037A"/>
    <w:rsid w:val="00CA3183"/>
    <w:rsid w:val="00CB648D"/>
    <w:rsid w:val="00CF2799"/>
    <w:rsid w:val="00D02745"/>
    <w:rsid w:val="00D403E0"/>
    <w:rsid w:val="00D95FF4"/>
    <w:rsid w:val="00DB6601"/>
    <w:rsid w:val="00DC279B"/>
    <w:rsid w:val="00DC7F2E"/>
    <w:rsid w:val="00DD62AC"/>
    <w:rsid w:val="00DD68D2"/>
    <w:rsid w:val="00E00FE6"/>
    <w:rsid w:val="00E076F7"/>
    <w:rsid w:val="00E134A3"/>
    <w:rsid w:val="00E15B09"/>
    <w:rsid w:val="00E23C90"/>
    <w:rsid w:val="00E557A1"/>
    <w:rsid w:val="00E61E2A"/>
    <w:rsid w:val="00E67814"/>
    <w:rsid w:val="00E8174F"/>
    <w:rsid w:val="00E8218B"/>
    <w:rsid w:val="00E84E35"/>
    <w:rsid w:val="00E863C1"/>
    <w:rsid w:val="00EA538D"/>
    <w:rsid w:val="00EA7609"/>
    <w:rsid w:val="00EB69A3"/>
    <w:rsid w:val="00EC4A42"/>
    <w:rsid w:val="00EF0809"/>
    <w:rsid w:val="00EF5CD7"/>
    <w:rsid w:val="00F044D8"/>
    <w:rsid w:val="00F11F72"/>
    <w:rsid w:val="00F149C8"/>
    <w:rsid w:val="00F20846"/>
    <w:rsid w:val="00F356CA"/>
    <w:rsid w:val="00F428EF"/>
    <w:rsid w:val="00F815A8"/>
    <w:rsid w:val="00F855D0"/>
    <w:rsid w:val="00F90CB0"/>
    <w:rsid w:val="00FB4A24"/>
    <w:rsid w:val="00FB658A"/>
    <w:rsid w:val="00FD1414"/>
    <w:rsid w:val="00FE0701"/>
    <w:rsid w:val="00FE6497"/>
    <w:rsid w:val="00FF3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2CA759"/>
  <w15:chartTrackingRefBased/>
  <w15:docId w15:val="{A3F680BB-086D-6940-B479-A3E286483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00F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00FE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tiff"/><Relationship Id="rId5" Type="http://schemas.openxmlformats.org/officeDocument/2006/relationships/image" Target="media/image2.png"/><Relationship Id="rId10" Type="http://schemas.openxmlformats.org/officeDocument/2006/relationships/hyperlink" Target="https://tinyheero.github.io/2015/09/02/pseudoalignments-kallisto.html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349</Words>
  <Characters>2138</Characters>
  <Application>Microsoft Office Word</Application>
  <DocSecurity>0</DocSecurity>
  <Lines>30</Lines>
  <Paragraphs>5</Paragraphs>
  <ScaleCrop>false</ScaleCrop>
  <Company/>
  <LinksUpToDate>false</LinksUpToDate>
  <CharactersWithSpaces>2482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Rose Hodgson</dc:creator>
  <cp:keywords/>
  <dc:description/>
  <cp:lastModifiedBy>Rose Hodgson</cp:lastModifiedBy>
  <cp:revision>1</cp:revision>
  <dcterms:created xsi:type="dcterms:W3CDTF">2020-05-13T11:16:00Z</dcterms:created>
  <dcterms:modified xsi:type="dcterms:W3CDTF">2020-05-13T11:16:00Z</dcterms:modified>
</cp:coreProperties>
</file>