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Cai You (David)</w:t>
      </w:r>
    </w:p>
    <w:p>
      <w:pPr>
        <w:jc w:val="center"/>
      </w:pPr>
      <w:r>
        <w:rPr>
          <w:sz w:val="20"/>
        </w:rPr>
        <w:t>AI Product Manager | Enterprise AI | Knowledge Management | Generative AI | Former Software Engineer</w:t>
      </w:r>
    </w:p>
    <w:p>
      <w:pPr>
        <w:jc w:val="center"/>
      </w:pPr>
      <w:r>
        <w:rPr>
          <w:color w:val="595959"/>
          <w:sz w:val="17"/>
        </w:rPr>
        <w:t>Nanjing, Jiangsu, China | davidcaiyou@gmail.com | linkedin.com/in/caiyou</w:t>
      </w:r>
    </w:p>
    <w:p>
      <w:pPr>
        <w:spacing w:before="120"/>
      </w:pPr>
      <w:r>
        <w:rPr>
          <w:b/>
          <w:color w:val="2E74B5"/>
          <w:sz w:val="21"/>
        </w:rPr>
        <w:t>SUMMARY</w:t>
      </w:r>
    </w:p>
    <w:p>
      <w:pPr>
        <w:spacing w:line="252" w:lineRule="auto"/>
      </w:pPr>
      <w:r>
        <w:t>Technical Product Manager with 12+ years of experience across software engineering, product management, and AI-powered enterprise solutions. My career started as a software engineer, which gives me a strong technical foundation for working closely with engineering and AI teams. Over the years, I have led the development of large-scale consumer products, enterprise platforms, and AI-powered knowledge management systems. Currently, I lead enterprise AI initiatives at NARI Group, focusing on LLM-powered knowledge management platforms and internal collaboration products serving tens of thousands of users. Previously, I led product development at Meipian, where I helped scale content publishing products and launched a WeChat Mini Program that reached 2M DAUs and generated ¥40M in revenue. I am passionate about building Enterprise AI products, knowledge management platforms, and LLM-powered applications that help organizations unlock and scale their collective knowledge. Open to Product Management and AI Product roles worldwide. Willing to relocate and work with visa sponsorship opportunities.</w:t>
      </w:r>
    </w:p>
    <w:p>
      <w:pPr>
        <w:spacing w:before="120"/>
      </w:pPr>
      <w:r>
        <w:rPr>
          <w:b/>
          <w:color w:val="2E74B5"/>
          <w:sz w:val="21"/>
        </w:rPr>
        <w:t>TOP SKILLS</w:t>
      </w:r>
    </w:p>
    <w:p>
      <w:r>
        <w:t>Stakeholder Management, Cross-functional Leadership, Team Leadership, Enterprise AI, Knowledge Management, Generative AI, LLM-powered Applications, Product Strategy, Roadmap Execution, Former Software Engineer</w:t>
      </w:r>
    </w:p>
    <w:p>
      <w:pPr>
        <w:spacing w:before="120"/>
      </w:pPr>
      <w:r>
        <w:rPr>
          <w:b/>
          <w:color w:val="2E74B5"/>
          <w:sz w:val="21"/>
        </w:rPr>
        <w:t>EXPERIENCE</w:t>
      </w:r>
    </w:p>
    <w:p>
      <w:r>
        <w:rPr>
          <w:b/>
          <w:sz w:val="18"/>
        </w:rPr>
        <w:t>NARI Group Corporation</w:t>
      </w:r>
      <w:r>
        <w:rPr>
          <w:i/>
          <w:sz w:val="17"/>
        </w:rPr>
        <w:t xml:space="preserve"> | AI Product Manager | Jun 2022 - Present | Nanjing</w:t>
      </w:r>
    </w:p>
    <w:p>
      <w:pPr>
        <w:pStyle w:val="ListBullet"/>
        <w:spacing w:after="20"/>
      </w:pPr>
      <w:r>
        <w:rPr>
          <w:sz w:val="16"/>
        </w:rPr>
        <w:t>Led the design and delivery of an LLM-powered enterprise knowledge platform serving 30,000+ users, reducing information retrieval time by 40%.</w:t>
      </w:r>
    </w:p>
    <w:p>
      <w:pPr>
        <w:pStyle w:val="ListBullet"/>
        <w:spacing w:after="20"/>
      </w:pPr>
      <w:r>
        <w:rPr>
          <w:sz w:val="16"/>
        </w:rPr>
        <w:t>Managed a cross-functional AI product team of 12 engineers, data scientists, and product managers, driving product strategy and roadmap execution.</w:t>
      </w:r>
    </w:p>
    <w:p>
      <w:pPr>
        <w:pStyle w:val="ListBullet"/>
        <w:spacing w:after="20"/>
      </w:pPr>
      <w:r>
        <w:rPr>
          <w:sz w:val="16"/>
        </w:rPr>
        <w:t>Designed and launched an enterprise communication platform that reached 30,000+ registered users, 15,000 DAUs, and 100,000+ daily messages within six months.</w:t>
      </w:r>
    </w:p>
    <w:p>
      <w:r>
        <w:rPr>
          <w:b/>
          <w:sz w:val="18"/>
        </w:rPr>
        <w:t>Meipian</w:t>
      </w:r>
      <w:r>
        <w:rPr>
          <w:i/>
          <w:sz w:val="17"/>
        </w:rPr>
        <w:t xml:space="preserve"> | Senior Product Manager | Jun 2019 - Apr 2022 | Nanjing</w:t>
      </w:r>
    </w:p>
    <w:p>
      <w:pPr>
        <w:pStyle w:val="ListBullet"/>
        <w:spacing w:after="20"/>
      </w:pPr>
      <w:r>
        <w:rPr>
          <w:sz w:val="16"/>
        </w:rPr>
        <w:t>Led a 10-member cross-functional team to evolve Meipian's core content publishing platform, supporting 150,000 daily posts and 30M page views.</w:t>
      </w:r>
    </w:p>
    <w:p>
      <w:pPr>
        <w:pStyle w:val="ListBullet"/>
        <w:spacing w:after="20"/>
      </w:pPr>
      <w:r>
        <w:rPr>
          <w:sz w:val="16"/>
        </w:rPr>
        <w:t>Spearheaded the development of Meipian's WeChat Mini Program from concept to launch, scaling to 2M DAUs and generating ¥40M revenue through product optimization and monetization initiatives.</w:t>
      </w:r>
    </w:p>
    <w:p>
      <w:r>
        <w:rPr>
          <w:b/>
          <w:sz w:val="18"/>
        </w:rPr>
        <w:t>Meipian</w:t>
      </w:r>
      <w:r>
        <w:rPr>
          <w:i/>
          <w:sz w:val="17"/>
        </w:rPr>
        <w:t xml:space="preserve"> | Frontend Development Lead | Jun 2017 - Jun 2019 | Nanjing</w:t>
      </w:r>
    </w:p>
    <w:p>
      <w:pPr>
        <w:pStyle w:val="ListBullet"/>
        <w:spacing w:after="20"/>
      </w:pPr>
      <w:r>
        <w:rPr>
          <w:sz w:val="16"/>
        </w:rPr>
        <w:t>Led the modernization of Meipian's front-end architecture by introducing Vue.js-based development practices, improving development efficiency by approximately 80%.</w:t>
      </w:r>
    </w:p>
    <w:p>
      <w:pPr>
        <w:pStyle w:val="ListBullet"/>
        <w:spacing w:after="20"/>
      </w:pPr>
      <w:r>
        <w:rPr>
          <w:sz w:val="16"/>
        </w:rPr>
        <w:t>Collaborated closely with product, design, and backend teams to deliver large-scale content creation and publishing features used by millions of users.</w:t>
      </w:r>
    </w:p>
    <w:p>
      <w:pPr>
        <w:pStyle w:val="ListBullet"/>
        <w:spacing w:after="20"/>
      </w:pPr>
      <w:r>
        <w:rPr>
          <w:sz w:val="16"/>
        </w:rPr>
        <w:t>Reduced deployment defects and improved release quality through front-end engineering standards and workflow optimization.</w:t>
      </w:r>
    </w:p>
    <w:p>
      <w:pPr>
        <w:pStyle w:val="ListBullet"/>
        <w:spacing w:after="20"/>
      </w:pPr>
      <w:r>
        <w:rPr>
          <w:sz w:val="16"/>
        </w:rPr>
        <w:t>Presented a technical session on progressive front-end architecture at Google DevFest Nanjing 2017.</w:t>
      </w:r>
    </w:p>
    <w:p>
      <w:r>
        <w:rPr>
          <w:b/>
          <w:sz w:val="18"/>
        </w:rPr>
        <w:t>HeqiAuto</w:t>
      </w:r>
      <w:r>
        <w:rPr>
          <w:i/>
          <w:sz w:val="17"/>
        </w:rPr>
        <w:t xml:space="preserve"> | Co-Founder &amp; Front-End Lead | Mar 2014 - May 2017 | Beijing, China</w:t>
      </w:r>
    </w:p>
    <w:p>
      <w:pPr>
        <w:pStyle w:val="ListBullet"/>
        <w:spacing w:after="20"/>
      </w:pPr>
      <w:r>
        <w:rPr>
          <w:sz w:val="16"/>
        </w:rPr>
        <w:t>Co-founded an automotive technology startup focused on digital solutions for the automotive industry.</w:t>
      </w:r>
    </w:p>
    <w:p>
      <w:pPr>
        <w:pStyle w:val="ListBullet"/>
        <w:spacing w:after="20"/>
      </w:pPr>
      <w:r>
        <w:rPr>
          <w:sz w:val="16"/>
        </w:rPr>
        <w:t>Led front-end architecture design and development, building web-based products and internal management systems from the ground up.</w:t>
      </w:r>
    </w:p>
    <w:p>
      <w:pPr>
        <w:pStyle w:val="ListBullet"/>
        <w:spacing w:after="20"/>
      </w:pPr>
      <w:r>
        <w:rPr>
          <w:sz w:val="16"/>
        </w:rPr>
        <w:t>Worked closely with customers and business stakeholders to translate requirements into product features, gaining early experience in product strategy and user-centric design.</w:t>
      </w:r>
    </w:p>
    <w:p>
      <w:pPr>
        <w:pStyle w:val="ListBullet"/>
        <w:spacing w:after="20"/>
      </w:pPr>
      <w:r>
        <w:rPr>
          <w:sz w:val="16"/>
        </w:rPr>
        <w:t>Managed the full product development lifecycle, including requirements analysis, solution design, development, deployment, and customer support.</w:t>
      </w:r>
    </w:p>
    <w:p>
      <w:pPr>
        <w:spacing w:before="120"/>
      </w:pPr>
      <w:r>
        <w:rPr>
          <w:b/>
          <w:color w:val="2E74B5"/>
          <w:sz w:val="21"/>
        </w:rPr>
        <w:t>EDUCATION</w:t>
      </w:r>
    </w:p>
    <w:p>
      <w:r>
        <w:t>Beijing University of Posts and Telecommunications - Master's Degree, Computer Science and Technology | Sep 2011 - Mar 2014</w:t>
      </w:r>
    </w:p>
    <w:p>
      <w:r>
        <w:t>Beijing University of Posts and Telecommunications - Bachelor's Degree, Computer Science and Technology | Sep 2007 - Jun 2011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