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CÂMARA DOS DEPUTADOS</w:t>
      </w:r>
    </w:p>
    <w:p>
      <w:pPr>
        <w:jc w:val="center"/>
      </w:pPr>
      <w:r>
        <w:rPr>
          <w:color w:val="2E75B6"/>
          <w:sz w:val="22"/>
        </w:rPr>
        <w:t>Política de Governança de IA — Portaria 227/2025</w:t>
      </w:r>
    </w:p>
    <w:p>
      <w:pPr>
        <w:jc w:val="center"/>
      </w:pPr>
      <w:r>
        <w:rPr>
          <w:b/>
          <w:color w:val="1F4E79"/>
          <w:sz w:val="26"/>
        </w:rPr>
        <w:t>TERMO DE CIÊNCIA E USO RESPONSÁVEL DE INTELIGÊNCIA ARTIFICIAL</w:t>
      </w:r>
    </w:p>
    <w:p>
      <w:pPr>
        <w:jc w:val="center"/>
      </w:pPr>
      <w:r>
        <w:rPr>
          <w:color w:val="2E75B6"/>
          <w:sz w:val="20"/>
        </w:rPr>
        <w:t>————————————————————————————————————————————————————————————</w:t>
      </w:r>
    </w:p>
    <w:p>
      <w:pPr>
        <w:spacing w:before="240"/>
      </w:pPr>
      <w:r>
        <w:rPr>
          <w:b/>
          <w:color w:val="1F4E79"/>
          <w:sz w:val="24"/>
        </w:rPr>
        <w:t>1. PREÂMBULO</w:t>
      </w:r>
    </w:p>
    <w:p>
      <w:r>
        <w:rPr>
          <w:b w:val="0"/>
          <w:i w:val="0"/>
          <w:sz w:val="22"/>
        </w:rPr>
        <w:t>Por meio deste Termo, o(a) servidor(a) abaixo identificado(a) declara ter ciência da Política de Governança de Inteligência Artificial da Câmara dos Deputados, estabelecida pela Portaria nº 227, de 23 de dezembro de 2025, que regulamenta o Ato da Mesa nº 225, de 15 de dezembro de 2025, e compromete-se a observar os princípios, diretrizes e vedações nela estabelecidos.</w:t>
      </w:r>
    </w:p>
    <w:p>
      <w:pPr>
        <w:spacing w:before="240"/>
      </w:pPr>
      <w:r>
        <w:rPr>
          <w:b/>
          <w:color w:val="1F4E79"/>
          <w:sz w:val="24"/>
        </w:rPr>
        <w:t>2. IDENTIFICAÇÃO DO SERVIDOR</w:t>
      </w:r>
    </w:p>
    <w:p>
      <w:r>
        <w:rPr>
          <w:b/>
          <w:sz w:val="20"/>
        </w:rPr>
        <w:t>Nome completo:</w:t>
      </w:r>
    </w:p>
    <w:p>
      <w:r>
        <w:rPr>
          <w:color w:val="CCCCCC"/>
          <w:sz w:val="20"/>
        </w:rPr>
        <w:t>________________________________________________________________________________</w:t>
      </w:r>
    </w:p>
    <w:p>
      <w:r>
        <w:rPr>
          <w:b/>
          <w:sz w:val="20"/>
        </w:rPr>
        <w:t>Matrícula:</w:t>
      </w:r>
    </w:p>
    <w:p>
      <w:r>
        <w:rPr>
          <w:color w:val="CCCCCC"/>
          <w:sz w:val="20"/>
        </w:rPr>
        <w:t>________________________________________________________________________________</w:t>
      </w:r>
    </w:p>
    <w:p>
      <w:r>
        <w:rPr>
          <w:b/>
          <w:sz w:val="20"/>
        </w:rPr>
        <w:t>Unidade administrativa:</w:t>
      </w:r>
    </w:p>
    <w:p>
      <w:r>
        <w:rPr>
          <w:color w:val="CCCCCC"/>
          <w:sz w:val="20"/>
        </w:rPr>
        <w:t>________________________________________________________________________________</w:t>
      </w:r>
    </w:p>
    <w:p>
      <w:r>
        <w:rPr>
          <w:b/>
          <w:sz w:val="20"/>
        </w:rPr>
        <w:t>Cargo/Função:</w:t>
      </w:r>
    </w:p>
    <w:p>
      <w:r>
        <w:rPr>
          <w:color w:val="CCCCCC"/>
          <w:sz w:val="20"/>
        </w:rPr>
        <w:t>________________________________________________________________________________</w:t>
      </w:r>
    </w:p>
    <w:p>
      <w:pPr>
        <w:spacing w:before="240"/>
      </w:pPr>
      <w:r>
        <w:rPr>
          <w:b/>
          <w:color w:val="1F4E79"/>
          <w:sz w:val="24"/>
        </w:rPr>
        <w:t>3. PRINCÍPIOS ÉTICOS (Art. 4º)</w:t>
      </w:r>
    </w:p>
    <w:p>
      <w:r>
        <w:rPr>
          <w:b w:val="0"/>
          <w:i w:val="0"/>
          <w:sz w:val="20"/>
        </w:rPr>
        <w:t>Declaro ciência de que a concepção, o uso, o desenvolvimento, a contratação e a implantação de sistemas de IA na Câmara dos Deputados devem observar os seguintes princípios éticos:</w:t>
      </w:r>
    </w:p>
    <w:p>
      <w:r>
        <w:rPr>
          <w:b w:val="0"/>
          <w:i w:val="0"/>
          <w:sz w:val="20"/>
        </w:rPr>
        <w:t>I — tratamento de dados com boa fé e finalidade legítima;</w:t>
      </w:r>
    </w:p>
    <w:p>
      <w:r>
        <w:rPr>
          <w:b w:val="0"/>
          <w:i w:val="0"/>
          <w:sz w:val="20"/>
        </w:rPr>
        <w:t>II — proteção do direito à privacidade e dos dados pessoais;</w:t>
      </w:r>
    </w:p>
    <w:p>
      <w:r>
        <w:rPr>
          <w:b w:val="0"/>
          <w:i w:val="0"/>
          <w:sz w:val="20"/>
        </w:rPr>
        <w:t>III — transparência e publicidade responsável dos procedimentos e decisões;</w:t>
      </w:r>
    </w:p>
    <w:p>
      <w:r>
        <w:rPr>
          <w:b w:val="0"/>
          <w:i w:val="0"/>
          <w:sz w:val="20"/>
        </w:rPr>
        <w:t>IV — responsabilização e prestação de contas;</w:t>
      </w:r>
    </w:p>
    <w:p>
      <w:r>
        <w:rPr>
          <w:b w:val="0"/>
          <w:i w:val="0"/>
          <w:sz w:val="20"/>
        </w:rPr>
        <w:t>V — apresentação de resultados justos, isentos de vieses, inclusivos e não discriminatórios;</w:t>
      </w:r>
    </w:p>
    <w:p>
      <w:r>
        <w:rPr>
          <w:b w:val="0"/>
          <w:i w:val="0"/>
          <w:sz w:val="20"/>
        </w:rPr>
        <w:t>VI — operação de acordo com os propósitos para os quais foram projetados, com dados íntegros, respeitando acessos autorizados, de maneira a possuir resiliência a falhas no funcionamento ou a incidentes de segurança;</w:t>
      </w:r>
    </w:p>
    <w:p>
      <w:r>
        <w:rPr>
          <w:b w:val="0"/>
          <w:i w:val="0"/>
          <w:sz w:val="20"/>
        </w:rPr>
        <w:t>VII — primazia da decisão humana, com garantia de autonomia no uso de sistemas de IA e de supervisão contínua sobre o comportamento desses sistemas;</w:t>
      </w:r>
    </w:p>
    <w:p>
      <w:r>
        <w:rPr>
          <w:b w:val="0"/>
          <w:i w:val="0"/>
          <w:sz w:val="20"/>
        </w:rPr>
        <w:t>VIII — respeito à propriedade intelectual, ao segredo industrial e aos direitos autorais.</w:t>
      </w:r>
    </w:p>
    <w:p>
      <w:pPr>
        <w:spacing w:before="240"/>
      </w:pPr>
      <w:r>
        <w:rPr>
          <w:b/>
          <w:color w:val="1F4E79"/>
          <w:sz w:val="24"/>
        </w:rPr>
        <w:t>4. COMPROMISSOS ASSUMIDOS</w:t>
      </w:r>
    </w:p>
    <w:p>
      <w:r>
        <w:rPr>
          <w:b w:val="0"/>
          <w:i w:val="0"/>
          <w:sz w:val="20"/>
        </w:rPr>
        <w:t>Comprometo-me a observar as seguintes diretrizes no uso de sistemas de inteligência artificial:</w:t>
      </w:r>
    </w:p>
    <w:p>
      <w:r>
        <w:rPr>
          <w:b/>
          <w:sz w:val="20"/>
        </w:rPr>
        <w:t xml:space="preserve">4.1  </w:t>
      </w:r>
      <w:r>
        <w:rPr>
          <w:sz w:val="20"/>
        </w:rPr>
        <w:t>NÃO submeter dados pessoais, mesmo anonimizados, a sistemas de IA em nuvem pública sem autorização prévia e expressa do Gestor de Dados e do Encarregado de Proteção de Dados Pessoais. [Art. 8º]</w:t>
      </w:r>
    </w:p>
    <w:p>
      <w:r>
        <w:rPr>
          <w:b/>
          <w:sz w:val="20"/>
        </w:rPr>
        <w:t xml:space="preserve">4.2  </w:t>
      </w:r>
      <w:r>
        <w:rPr>
          <w:sz w:val="20"/>
        </w:rPr>
        <w:t>NÃO submeter dados com restrição de acesso (sigilosos, protegidos por sigilo legal, que coloquem processos corporativos em risco, ou credenciais de acesso) para uso por sistemas de IA em nuvem pública. [Art. 19]</w:t>
      </w:r>
    </w:p>
    <w:p>
      <w:r>
        <w:rPr>
          <w:b/>
          <w:sz w:val="20"/>
        </w:rPr>
        <w:t xml:space="preserve">4.3  </w:t>
      </w:r>
      <w:r>
        <w:rPr>
          <w:sz w:val="20"/>
        </w:rPr>
        <w:t>NÃO utilizar informações corporativas, como endereço de e-mail ou ponto, para criação de contas em sistemas de IA generativa que funcionem em nuvem não contratada pela Câmara dos Deputados. [Art. 9º]</w:t>
      </w:r>
    </w:p>
    <w:p>
      <w:r>
        <w:rPr>
          <w:b/>
          <w:sz w:val="20"/>
        </w:rPr>
        <w:t xml:space="preserve">4.4  </w:t>
      </w:r>
      <w:r>
        <w:rPr>
          <w:sz w:val="20"/>
        </w:rPr>
        <w:t>REVISAR obrigatoriamente os resultados obtidos com o uso de IA generativa antes de torná-los públicos ou utilizá-los em processos de trabalho e decisões, sendo responsável pelos documentos que criar e publicar. [Art. 14]</w:t>
      </w:r>
    </w:p>
    <w:p>
      <w:r>
        <w:rPr>
          <w:b/>
          <w:sz w:val="20"/>
        </w:rPr>
        <w:t xml:space="preserve">4.5  </w:t>
      </w:r>
      <w:r>
        <w:rPr>
          <w:sz w:val="20"/>
        </w:rPr>
        <w:t>VERIFICAR a fonte dos dados e indicá-las, com reconhecimento dos respectivos autores, em documentos produzidos a partir de sistema de IA generativa. [Art. 21]</w:t>
      </w:r>
    </w:p>
    <w:p>
      <w:r>
        <w:rPr>
          <w:b/>
          <w:sz w:val="20"/>
        </w:rPr>
        <w:t xml:space="preserve">4.6  </w:t>
      </w:r>
      <w:r>
        <w:rPr>
          <w:sz w:val="20"/>
        </w:rPr>
        <w:t>INFORMAR quando um documento ou comunicação tiver sido produzido com auxílio de inteligência artificial. [Art. 12]</w:t>
      </w:r>
    </w:p>
    <w:p>
      <w:r>
        <w:rPr>
          <w:b/>
          <w:sz w:val="20"/>
        </w:rPr>
        <w:t xml:space="preserve">4.7  </w:t>
      </w:r>
      <w:r>
        <w:rPr>
          <w:sz w:val="20"/>
        </w:rPr>
        <w:t>EVITAR a adoção de decisões automatizadas criadas por sistemas de IA sem revisão humana. [Art. 14, Parágrafo único]</w:t>
      </w:r>
    </w:p>
    <w:p>
      <w:r>
        <w:rPr>
          <w:b/>
          <w:sz w:val="20"/>
        </w:rPr>
        <w:t xml:space="preserve">4.8  </w:t>
      </w:r>
      <w:r>
        <w:rPr>
          <w:sz w:val="20"/>
        </w:rPr>
        <w:t>COMUNICAR à Ditec quando identificar riscos ou problemas na aplicação dos princípios éticos no uso da IA. [Art. 32-IV]</w:t>
      </w:r>
    </w:p>
    <w:p>
      <w:r>
        <w:rPr>
          <w:b/>
          <w:sz w:val="20"/>
        </w:rPr>
        <w:t xml:space="preserve">4.9  </w:t>
      </w:r>
      <w:r>
        <w:rPr>
          <w:sz w:val="20"/>
        </w:rPr>
        <w:t>EVITAR o uso de dados pessoais por sistemas de IA, documentando justificativa formal quando o tratamento for estritamente necessário. [Arts. 6º, 7º]</w:t>
      </w:r>
    </w:p>
    <w:p>
      <w:pPr>
        <w:spacing w:before="240"/>
      </w:pPr>
      <w:r>
        <w:rPr>
          <w:b/>
          <w:color w:val="1F4E79"/>
          <w:sz w:val="24"/>
        </w:rPr>
        <w:t>5. VEDAÇÕES (Art. 15)</w:t>
      </w:r>
    </w:p>
    <w:p>
      <w:r>
        <w:rPr>
          <w:b w:val="0"/>
          <w:i w:val="0"/>
          <w:sz w:val="20"/>
        </w:rPr>
        <w:t>Declaro ciência de que são vedados o uso e o desenvolvimento de sistemas de IA que:</w:t>
      </w:r>
    </w:p>
    <w:p>
      <w:r>
        <w:rPr>
          <w:b w:val="0"/>
          <w:i w:val="0"/>
          <w:sz w:val="20"/>
        </w:rPr>
        <w:t>I — gerem resultados discriminatórios ilícitos ou abusivos;</w:t>
      </w:r>
    </w:p>
    <w:p>
      <w:r>
        <w:rPr>
          <w:b w:val="0"/>
          <w:i w:val="0"/>
          <w:sz w:val="20"/>
        </w:rPr>
        <w:t>II — criem ou reforcem vieses contra qualquer entidade representada nos dados;</w:t>
      </w:r>
    </w:p>
    <w:p>
      <w:r>
        <w:rPr>
          <w:b w:val="0"/>
          <w:i w:val="0"/>
          <w:sz w:val="20"/>
        </w:rPr>
        <w:t>III — valorem traços de personalidade, características de comportamentos naturais ou de grupos de pessoas naturais para fins de avaliação de perfis naturais.</w:t>
      </w:r>
    </w:p>
    <w:p>
      <w:pPr>
        <w:spacing w:before="240"/>
      </w:pPr>
      <w:r>
        <w:rPr>
          <w:b/>
          <w:color w:val="1F4E79"/>
          <w:sz w:val="24"/>
        </w:rPr>
        <w:t>6. DECLARAÇÃO</w:t>
      </w:r>
    </w:p>
    <w:p>
      <w:r>
        <w:rPr>
          <w:b w:val="0"/>
          <w:i w:val="0"/>
          <w:sz w:val="20"/>
        </w:rPr>
        <w:t>Declaro que li e compreendi integralmente a Portaria nº 227/2025 e o Ato da Mesa nº 225/2025, e comprometo-me a observar todas as diretrizes, princípios e vedações neles contidos.</w:t>
      </w:r>
    </w:p>
    <w:p>
      <w:r>
        <w:rPr>
          <w:b/>
          <w:i w:val="0"/>
          <w:sz w:val="20"/>
        </w:rPr>
        <w:t>Declaro estar ciente de que sou responsável pelos documentos que criar e publicar a partir de resultados obtidos com o uso de IA generativa (Art. 14).</w:t>
      </w:r>
    </w:p>
    <w:p/>
    <w:p>
      <w:pPr>
        <w:spacing w:before="480"/>
        <w:jc w:val="left"/>
      </w:pPr>
      <w:r>
        <w:rPr>
          <w:sz w:val="20"/>
        </w:rPr>
        <w:t>__________________________________________________</w:t>
      </w:r>
    </w:p>
    <w:p>
      <w:r>
        <w:rPr>
          <w:b/>
          <w:sz w:val="20"/>
        </w:rPr>
        <w:t>Servidor(a)</w:t>
      </w:r>
    </w:p>
    <w:p>
      <w:r>
        <w:rPr>
          <w:sz w:val="20"/>
        </w:rPr>
        <w:t>Data: ____/____/________</w:t>
      </w:r>
    </w:p>
    <w:p>
      <w:pPr>
        <w:spacing w:before="480"/>
        <w:jc w:val="left"/>
      </w:pPr>
      <w:r>
        <w:rPr>
          <w:sz w:val="20"/>
        </w:rPr>
        <w:t>__________________________________________________</w:t>
      </w:r>
    </w:p>
    <w:p>
      <w:r>
        <w:rPr>
          <w:b/>
          <w:sz w:val="20"/>
        </w:rPr>
        <w:t>Chefia Imediata (Ciência)</w:t>
      </w:r>
    </w:p>
    <w:p>
      <w:r>
        <w:rPr>
          <w:sz w:val="20"/>
        </w:rPr>
        <w:t>Data: ____/____/________</w:t>
      </w:r>
    </w:p>
    <w:p/>
    <w:p>
      <w:pPr>
        <w:jc w:val="center"/>
      </w:pPr>
      <w:r>
        <w:rPr>
          <w:color w:val="CCCCCC"/>
          <w:sz w:val="18"/>
        </w:rPr>
        <w:t>————————————————————————————————————————————————————————————</w:t>
      </w:r>
    </w:p>
    <w:p>
      <w:pPr>
        <w:jc w:val="center"/>
      </w:pPr>
      <w:r>
        <w:rPr>
          <w:i/>
          <w:color w:val="666666"/>
          <w:sz w:val="18"/>
        </w:rPr>
        <w:t>Portaria 227/2025 — Política de Governança de IA — Câmara dos Deputados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