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C1B" w:rsidRPr="00F73C1B" w:rsidRDefault="00F73C1B" w:rsidP="00F73C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fldChar w:fldCharType="begin"/>
      </w:r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instrText xml:space="preserve"> HYPERLINK "https://confluence.schroders.com/display/GCFN/Support" \l "Support-OperationalOverview" </w:instrText>
      </w:r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fldChar w:fldCharType="separate"/>
      </w:r>
      <w:r w:rsidRPr="00F73C1B">
        <w:rPr>
          <w:rFonts w:ascii="Segoe UI" w:eastAsia="Times New Roman" w:hAnsi="Segoe UI" w:cs="Segoe UI"/>
          <w:color w:val="0052CC"/>
          <w:sz w:val="21"/>
          <w:szCs w:val="21"/>
          <w:u w:val="single"/>
          <w:lang w:eastAsia="en-GB"/>
        </w:rPr>
        <w:t>Operational Overview</w:t>
      </w:r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fldChar w:fldCharType="end"/>
      </w:r>
    </w:p>
    <w:p w:rsidR="00F73C1B" w:rsidRPr="00F73C1B" w:rsidRDefault="000C42EF" w:rsidP="00F73C1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hyperlink r:id="rId6" w:anchor="Support-ProcessDescriptions:" w:history="1">
        <w:r w:rsidR="00F73C1B" w:rsidRPr="00F73C1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GB"/>
          </w:rPr>
          <w:t>Process Descriptions:</w:t>
        </w:r>
      </w:hyperlink>
    </w:p>
    <w:p w:rsidR="00F73C1B" w:rsidRPr="00F73C1B" w:rsidRDefault="000C42EF" w:rsidP="00F73C1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hyperlink r:id="rId7" w:anchor="Support-StaticDataLoadOverview" w:history="1">
        <w:r w:rsidR="00F73C1B" w:rsidRPr="00F73C1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GB"/>
          </w:rPr>
          <w:t>Static Data Load Overview</w:t>
        </w:r>
      </w:hyperlink>
    </w:p>
    <w:p w:rsidR="00F73C1B" w:rsidRPr="00F73C1B" w:rsidRDefault="000C42EF" w:rsidP="00F73C1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hyperlink r:id="rId8" w:anchor="Support-CashFlowDataLoadOverview" w:history="1">
        <w:r w:rsidR="00F73C1B" w:rsidRPr="00F73C1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GB"/>
          </w:rPr>
          <w:t>Cash Flow Data Load Overview</w:t>
        </w:r>
      </w:hyperlink>
    </w:p>
    <w:p w:rsidR="00F73C1B" w:rsidRPr="00F73C1B" w:rsidRDefault="000C42EF" w:rsidP="00F73C1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hyperlink r:id="rId9" w:anchor="Support-AladdinExportOverview" w:history="1">
        <w:r w:rsidR="00F73C1B" w:rsidRPr="00F73C1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GB"/>
          </w:rPr>
          <w:t>Aladdin Export Overview</w:t>
        </w:r>
      </w:hyperlink>
    </w:p>
    <w:p w:rsidR="00F73C1B" w:rsidRPr="00F73C1B" w:rsidRDefault="000C42EF" w:rsidP="00F73C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hyperlink r:id="rId10" w:anchor="Support-InfrastructureOverview" w:history="1">
        <w:r w:rsidR="00F73C1B" w:rsidRPr="00F73C1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GB"/>
          </w:rPr>
          <w:t>Infrastructure Overview</w:t>
        </w:r>
      </w:hyperlink>
    </w:p>
    <w:p w:rsidR="00F73C1B" w:rsidRPr="00F73C1B" w:rsidRDefault="000C42EF" w:rsidP="00F73C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hyperlink r:id="rId11" w:anchor="Support-OpenQuestions" w:history="1">
        <w:r w:rsidR="00F73C1B" w:rsidRPr="00F73C1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GB"/>
          </w:rPr>
          <w:t>Open Questions</w:t>
        </w:r>
      </w:hyperlink>
    </w:p>
    <w:p w:rsidR="00F73C1B" w:rsidRPr="00F73C1B" w:rsidRDefault="000C42EF" w:rsidP="00F73C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hyperlink r:id="rId12" w:anchor="Support-ComponentIdentityCards" w:history="1">
        <w:r w:rsidR="00F73C1B" w:rsidRPr="00F73C1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GB"/>
          </w:rPr>
          <w:t>Component Identity Cards</w:t>
        </w:r>
      </w:hyperlink>
    </w:p>
    <w:p w:rsidR="00F73C1B" w:rsidRPr="00F73C1B" w:rsidRDefault="000C42EF" w:rsidP="00F73C1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hyperlink r:id="rId13" w:anchor="Support-LoadFundHierarchy" w:history="1">
        <w:r w:rsidR="00F73C1B" w:rsidRPr="00F73C1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GB"/>
          </w:rPr>
          <w:t>Load Fund Hierarchy</w:t>
        </w:r>
      </w:hyperlink>
    </w:p>
    <w:p w:rsidR="00F73C1B" w:rsidRPr="00F73C1B" w:rsidRDefault="000C42EF" w:rsidP="00F73C1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hyperlink r:id="rId14" w:anchor="Support-LoadExchangeRates" w:history="1">
        <w:r w:rsidR="00F73C1B" w:rsidRPr="00F73C1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GB"/>
          </w:rPr>
          <w:t>Load Exchange Rates</w:t>
        </w:r>
      </w:hyperlink>
    </w:p>
    <w:p w:rsidR="00F73C1B" w:rsidRPr="00F73C1B" w:rsidRDefault="000C42EF" w:rsidP="00F73C1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hyperlink r:id="rId15" w:anchor="Support-LoadNAVs" w:history="1">
        <w:r w:rsidR="00F73C1B" w:rsidRPr="00F73C1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GB"/>
          </w:rPr>
          <w:t>Load NAVs</w:t>
        </w:r>
      </w:hyperlink>
    </w:p>
    <w:p w:rsidR="00F73C1B" w:rsidRPr="00F73C1B" w:rsidRDefault="000C42EF" w:rsidP="00F73C1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hyperlink r:id="rId16" w:anchor="Support-LoadCashFlowfromotherTA" w:history="1">
        <w:r w:rsidR="00F73C1B" w:rsidRPr="00F73C1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GB"/>
          </w:rPr>
          <w:t>Load Cash Flow from other TA</w:t>
        </w:r>
      </w:hyperlink>
    </w:p>
    <w:p w:rsidR="00F73C1B" w:rsidRPr="00F73C1B" w:rsidRDefault="000C42EF" w:rsidP="00F73C1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hyperlink r:id="rId17" w:anchor="Support-LoadCollateralMovements(SIMLUX)" w:history="1">
        <w:r w:rsidR="00F73C1B" w:rsidRPr="00F73C1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GB"/>
          </w:rPr>
          <w:t>Load Collateral Movements (SIMLUX)</w:t>
        </w:r>
      </w:hyperlink>
    </w:p>
    <w:p w:rsidR="00F73C1B" w:rsidRPr="00F73C1B" w:rsidRDefault="000C42EF" w:rsidP="00F73C1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hyperlink r:id="rId18" w:anchor="Support-LoadCashFlowfromSIMLUX" w:history="1">
        <w:r w:rsidR="00F73C1B" w:rsidRPr="00F73C1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GB"/>
          </w:rPr>
          <w:t>Load Cash Flow from SIMLUX</w:t>
        </w:r>
      </w:hyperlink>
    </w:p>
    <w:p w:rsidR="00F73C1B" w:rsidRPr="00F73C1B" w:rsidRDefault="000C42EF" w:rsidP="00F73C1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hyperlink r:id="rId19" w:anchor="Support-LoadDataintoFundSphere" w:history="1">
        <w:r w:rsidR="00F73C1B" w:rsidRPr="00F73C1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GB"/>
          </w:rPr>
          <w:t xml:space="preserve">Load Data into </w:t>
        </w:r>
        <w:proofErr w:type="spellStart"/>
        <w:r w:rsidR="00F73C1B" w:rsidRPr="00F73C1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GB"/>
          </w:rPr>
          <w:t>FundSphere</w:t>
        </w:r>
        <w:proofErr w:type="spellEnd"/>
      </w:hyperlink>
    </w:p>
    <w:p w:rsidR="00F73C1B" w:rsidRPr="00F73C1B" w:rsidRDefault="000C42EF" w:rsidP="00F73C1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hyperlink r:id="rId20" w:anchor="Support-ExportDatatoExportDatabase" w:history="1">
        <w:r w:rsidR="00F73C1B" w:rsidRPr="00F73C1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GB"/>
          </w:rPr>
          <w:t>Export Data to Export Database</w:t>
        </w:r>
      </w:hyperlink>
    </w:p>
    <w:p w:rsidR="00F73C1B" w:rsidRPr="00F73C1B" w:rsidRDefault="000C42EF" w:rsidP="00F73C1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hyperlink r:id="rId21" w:anchor="Support-CreateandDistributetheAladdinexportfile" w:history="1">
        <w:r w:rsidR="00F73C1B" w:rsidRPr="00F73C1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GB"/>
          </w:rPr>
          <w:t>Create and Distribute the Aladdin export file</w:t>
        </w:r>
      </w:hyperlink>
    </w:p>
    <w:p w:rsidR="00F73C1B" w:rsidRPr="00F73C1B" w:rsidRDefault="000C42EF" w:rsidP="00F73C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pict>
          <v:rect id="_x0000_i1025" style="width:0;height:1.5pt" o:hralign="center" o:hrstd="t" o:hr="t" fillcolor="#a0a0a0" stroked="f"/>
        </w:pict>
      </w:r>
    </w:p>
    <w:p w:rsidR="00F73C1B" w:rsidRPr="00F73C1B" w:rsidRDefault="00F73C1B" w:rsidP="00F73C1B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GB"/>
        </w:rPr>
      </w:pPr>
      <w:r w:rsidRPr="00F73C1B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GB"/>
        </w:rPr>
        <w:t>Operational Overview</w:t>
      </w:r>
    </w:p>
    <w:p w:rsidR="00F73C1B" w:rsidRPr="00F73C1B" w:rsidRDefault="00F73C1B" w:rsidP="00F73C1B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>
        <w:rPr>
          <w:noProof/>
          <w:lang w:eastAsia="en-GB"/>
        </w:rPr>
        <w:drawing>
          <wp:inline distT="0" distB="0" distL="0" distR="0" wp14:anchorId="73DAB498" wp14:editId="4204F627">
            <wp:extent cx="5731510" cy="3450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1B" w:rsidRPr="00F73C1B" w:rsidRDefault="00F73C1B" w:rsidP="00F73C1B">
      <w:pPr>
        <w:shd w:val="clear" w:color="auto" w:fill="FFFFFF"/>
        <w:spacing w:after="0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GB"/>
        </w:rPr>
      </w:pPr>
      <w:r w:rsidRPr="00F73C1B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GB"/>
        </w:rPr>
        <w:t>Process Descriptions:</w:t>
      </w:r>
    </w:p>
    <w:p w:rsidR="00F73C1B" w:rsidRPr="00F73C1B" w:rsidRDefault="00F73C1B" w:rsidP="00F73C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Static Data Load</w:t>
      </w:r>
    </w:p>
    <w:p w:rsidR="00F73C1B" w:rsidRPr="00F73C1B" w:rsidRDefault="00F73C1B" w:rsidP="00F73C1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3C1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t>P1.1</w:t>
      </w:r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 - Load Fund Hierarchy: see also </w:t>
      </w:r>
      <w:hyperlink r:id="rId23" w:history="1">
        <w:r w:rsidRPr="00F73C1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GB"/>
          </w:rPr>
          <w:t>Load Fund Hierarchy Data</w:t>
        </w:r>
      </w:hyperlink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.</w:t>
      </w:r>
    </w:p>
    <w:p w:rsidR="00F73C1B" w:rsidRPr="00F73C1B" w:rsidRDefault="00F73C1B" w:rsidP="00F73C1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3C1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t>P1.2</w:t>
      </w:r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 - Load Exchange Rates: see also </w:t>
      </w:r>
      <w:hyperlink r:id="rId24" w:history="1">
        <w:r w:rsidRPr="00F73C1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GB"/>
          </w:rPr>
          <w:t>Load Exchange Rate Data</w:t>
        </w:r>
      </w:hyperlink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.</w:t>
      </w:r>
    </w:p>
    <w:p w:rsidR="00F73C1B" w:rsidRPr="00F73C1B" w:rsidRDefault="00F73C1B" w:rsidP="00F73C1B">
      <w:pPr>
        <w:numPr>
          <w:ilvl w:val="1"/>
          <w:numId w:val="3"/>
        </w:numPr>
        <w:shd w:val="clear" w:color="auto" w:fill="FFFFFF"/>
        <w:spacing w:before="100" w:beforeAutospacing="1" w:after="240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3C1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t>P1.3</w:t>
      </w:r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 - Load NAVs: see also </w:t>
      </w:r>
      <w:hyperlink r:id="rId25" w:history="1">
        <w:r w:rsidRPr="00F73C1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GB"/>
          </w:rPr>
          <w:t>Load NAV data</w:t>
        </w:r>
      </w:hyperlink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.</w:t>
      </w:r>
    </w:p>
    <w:p w:rsidR="00F73C1B" w:rsidRPr="00F73C1B" w:rsidRDefault="00F73C1B" w:rsidP="00F73C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Cash Flow Data Load:</w:t>
      </w:r>
    </w:p>
    <w:p w:rsidR="00F73C1B" w:rsidRPr="00F73C1B" w:rsidRDefault="00F73C1B" w:rsidP="00F73C1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3C1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lastRenderedPageBreak/>
        <w:t>P2</w:t>
      </w:r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 - Load cash flow from other TAs: </w:t>
      </w:r>
      <w:hyperlink r:id="rId26" w:history="1">
        <w:r w:rsidRPr="00F73C1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GB"/>
          </w:rPr>
          <w:t>2 - Cash Flows of Other TA</w:t>
        </w:r>
      </w:hyperlink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.</w:t>
      </w:r>
    </w:p>
    <w:p w:rsidR="00F73C1B" w:rsidRPr="00F73C1B" w:rsidRDefault="00F73C1B" w:rsidP="00F73C1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3C1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t>P3.1</w:t>
      </w:r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 - Load SIMLUX cash flow data: </w:t>
      </w:r>
      <w:hyperlink r:id="rId27" w:history="1">
        <w:r w:rsidRPr="00F73C1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GB"/>
          </w:rPr>
          <w:t>3 - Cash Flows from SIMLUX Feed</w:t>
        </w:r>
      </w:hyperlink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.</w:t>
      </w:r>
    </w:p>
    <w:p w:rsidR="00F73C1B" w:rsidRPr="00F73C1B" w:rsidRDefault="00F73C1B" w:rsidP="00F73C1B">
      <w:pPr>
        <w:numPr>
          <w:ilvl w:val="1"/>
          <w:numId w:val="3"/>
        </w:numPr>
        <w:shd w:val="clear" w:color="auto" w:fill="FFFFFF"/>
        <w:spacing w:before="100" w:beforeAutospacing="1" w:after="240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3C1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t>P3.2</w:t>
      </w:r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 - Load Collateral Movement cash flow data </w:t>
      </w:r>
      <w:hyperlink r:id="rId28" w:history="1">
        <w:r w:rsidRPr="00F73C1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GB"/>
          </w:rPr>
          <w:t>Collateral Movements</w:t>
        </w:r>
      </w:hyperlink>
    </w:p>
    <w:p w:rsidR="00F73C1B" w:rsidRPr="00F73C1B" w:rsidRDefault="00F73C1B" w:rsidP="00F73C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proofErr w:type="spellStart"/>
      <w:r w:rsidRPr="00F73C1B">
        <w:rPr>
          <w:rFonts w:ascii="Segoe UI" w:eastAsia="Times New Roman" w:hAnsi="Segoe UI" w:cs="Segoe UI"/>
          <w:color w:val="999999"/>
          <w:sz w:val="21"/>
          <w:szCs w:val="21"/>
          <w:lang w:eastAsia="en-GB"/>
        </w:rPr>
        <w:t>FundSphere</w:t>
      </w:r>
      <w:proofErr w:type="spellEnd"/>
      <w:r w:rsidRPr="00F73C1B">
        <w:rPr>
          <w:rFonts w:ascii="Segoe UI" w:eastAsia="Times New Roman" w:hAnsi="Segoe UI" w:cs="Segoe UI"/>
          <w:color w:val="999999"/>
          <w:sz w:val="21"/>
          <w:szCs w:val="21"/>
          <w:lang w:eastAsia="en-GB"/>
        </w:rPr>
        <w:t xml:space="preserve"> Processes</w:t>
      </w:r>
    </w:p>
    <w:p w:rsidR="00F73C1B" w:rsidRPr="00F73C1B" w:rsidRDefault="00F73C1B" w:rsidP="00F73C1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3C1B">
        <w:rPr>
          <w:rFonts w:ascii="Segoe UI" w:eastAsia="Times New Roman" w:hAnsi="Segoe UI" w:cs="Segoe UI"/>
          <w:color w:val="999999"/>
          <w:sz w:val="21"/>
          <w:szCs w:val="21"/>
          <w:lang w:eastAsia="en-GB"/>
        </w:rPr>
        <w:t xml:space="preserve">P4 - Load Data into </w:t>
      </w:r>
      <w:proofErr w:type="spellStart"/>
      <w:r w:rsidRPr="00F73C1B">
        <w:rPr>
          <w:rFonts w:ascii="Segoe UI" w:eastAsia="Times New Roman" w:hAnsi="Segoe UI" w:cs="Segoe UI"/>
          <w:color w:val="999999"/>
          <w:sz w:val="21"/>
          <w:szCs w:val="21"/>
          <w:lang w:eastAsia="en-GB"/>
        </w:rPr>
        <w:t>FundSphere</w:t>
      </w:r>
      <w:proofErr w:type="spellEnd"/>
      <w:r w:rsidRPr="00F73C1B">
        <w:rPr>
          <w:rFonts w:ascii="Segoe UI" w:eastAsia="Times New Roman" w:hAnsi="Segoe UI" w:cs="Segoe UI"/>
          <w:color w:val="999999"/>
          <w:sz w:val="21"/>
          <w:szCs w:val="21"/>
          <w:lang w:eastAsia="en-GB"/>
        </w:rPr>
        <w:t xml:space="preserve"> (from staging into TOTACC)</w:t>
      </w:r>
    </w:p>
    <w:p w:rsidR="00F73C1B" w:rsidRPr="00F73C1B" w:rsidRDefault="00F73C1B" w:rsidP="00F73C1B">
      <w:pPr>
        <w:numPr>
          <w:ilvl w:val="1"/>
          <w:numId w:val="3"/>
        </w:numPr>
        <w:shd w:val="clear" w:color="auto" w:fill="FFFFFF"/>
        <w:spacing w:before="100" w:beforeAutospacing="1" w:after="240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val="pt-BR" w:eastAsia="en-GB"/>
        </w:rPr>
      </w:pPr>
      <w:r w:rsidRPr="00F73C1B">
        <w:rPr>
          <w:rFonts w:ascii="Segoe UI" w:eastAsia="Times New Roman" w:hAnsi="Segoe UI" w:cs="Segoe UI"/>
          <w:color w:val="999999"/>
          <w:sz w:val="21"/>
          <w:szCs w:val="21"/>
          <w:lang w:val="pt-BR" w:eastAsia="en-GB"/>
        </w:rPr>
        <w:t>P5 - Export data o Export Database</w:t>
      </w:r>
    </w:p>
    <w:p w:rsidR="00F73C1B" w:rsidRPr="00F73C1B" w:rsidRDefault="00F73C1B" w:rsidP="00F73C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Aladdin related Processes</w:t>
      </w:r>
    </w:p>
    <w:p w:rsidR="00F73C1B" w:rsidRPr="00F73C1B" w:rsidRDefault="00F73C1B" w:rsidP="00F73C1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3C1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t>P6</w:t>
      </w:r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 - Create and distribute Aladdin export file.</w:t>
      </w:r>
    </w:p>
    <w:p w:rsidR="00F73C1B" w:rsidRPr="00F73C1B" w:rsidRDefault="00F73C1B" w:rsidP="00F73C1B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noProof/>
          <w:color w:val="172B4D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(info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(info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ea9YfvgIA&#10;AMY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 The BAU follows the numbering, while P2 -P6 is a loop by TA and flow type</w:t>
      </w:r>
    </w:p>
    <w:p w:rsidR="00F73C1B" w:rsidRPr="00F73C1B" w:rsidRDefault="00F73C1B" w:rsidP="00F73C1B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GB"/>
        </w:rPr>
      </w:pPr>
      <w:r w:rsidRPr="00F73C1B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GB"/>
        </w:rPr>
        <w:t>Static Data Load Overview</w:t>
      </w:r>
    </w:p>
    <w:p w:rsidR="00F73C1B" w:rsidRPr="00F73C1B" w:rsidRDefault="00F73C1B" w:rsidP="00F73C1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Taking the big picture apart, before cash flow data can be consumed by </w:t>
      </w:r>
      <w:proofErr w:type="spellStart"/>
      <w:proofErr w:type="gramStart"/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FundSphere</w:t>
      </w:r>
      <w:proofErr w:type="spellEnd"/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,</w:t>
      </w:r>
      <w:proofErr w:type="gramEnd"/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</w:t>
      </w:r>
      <w:r w:rsidR="000C42EF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Company</w:t>
      </w:r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must ensure that all necessary static data is available. This is covered through processes:</w:t>
      </w:r>
    </w:p>
    <w:p w:rsidR="00F73C1B" w:rsidRPr="00F73C1B" w:rsidRDefault="00F73C1B" w:rsidP="00F73C1B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noProof/>
          <w:color w:val="172B4D"/>
          <w:sz w:val="21"/>
          <w:szCs w:val="21"/>
          <w:lang w:eastAsia="en-GB"/>
        </w:rPr>
        <w:drawing>
          <wp:inline distT="0" distB="0" distL="0" distR="0" wp14:anchorId="5449BEB0" wp14:editId="2C254C5E">
            <wp:extent cx="5648325" cy="2381250"/>
            <wp:effectExtent l="0" t="0" r="9525" b="0"/>
            <wp:docPr id="3" name="Picture 3" descr="https://confluence.schroders.com/download/attachments/32478583/image2018-2-26_9-31-0.png?version=1&amp;modificationDate=1519633859887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onfluence.schroders.com/download/attachments/32478583/image2018-2-26_9-31-0.png?version=1&amp;modificationDate=1519633859887&amp;api=v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C1B" w:rsidRPr="00F73C1B" w:rsidRDefault="00F73C1B" w:rsidP="00F73C1B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Static Data Load</w:t>
      </w:r>
    </w:p>
    <w:p w:rsidR="00F73C1B" w:rsidRPr="00F73C1B" w:rsidRDefault="00F73C1B" w:rsidP="00F73C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3C1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t>P1.1</w:t>
      </w:r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 - Load Fund Hierarchy: see also </w:t>
      </w:r>
      <w:hyperlink r:id="rId30" w:history="1">
        <w:r w:rsidRPr="00F73C1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GB"/>
          </w:rPr>
          <w:t>Load Fund Hierarchy Data</w:t>
        </w:r>
      </w:hyperlink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.</w:t>
      </w:r>
    </w:p>
    <w:p w:rsidR="00F73C1B" w:rsidRPr="00F73C1B" w:rsidRDefault="00F73C1B" w:rsidP="00F73C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3C1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t>P1.2</w:t>
      </w:r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 - Load Exchange Rates: see also </w:t>
      </w:r>
      <w:hyperlink r:id="rId31" w:history="1">
        <w:r w:rsidRPr="00F73C1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GB"/>
          </w:rPr>
          <w:t>Load Exchange Rate Data</w:t>
        </w:r>
      </w:hyperlink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.</w:t>
      </w:r>
    </w:p>
    <w:p w:rsidR="00F73C1B" w:rsidRPr="00F73C1B" w:rsidRDefault="00F73C1B" w:rsidP="00F73C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3C1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t>P1.3</w:t>
      </w:r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 - Load NAVs: see also </w:t>
      </w:r>
      <w:hyperlink r:id="rId32" w:history="1">
        <w:r w:rsidRPr="00F73C1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GB"/>
          </w:rPr>
          <w:t>Load NAV data</w:t>
        </w:r>
      </w:hyperlink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.</w:t>
      </w:r>
    </w:p>
    <w:p w:rsidR="00F73C1B" w:rsidRPr="00F73C1B" w:rsidRDefault="00F73C1B" w:rsidP="00F73C1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</w:p>
    <w:p w:rsidR="00F73C1B" w:rsidRPr="00F73C1B" w:rsidRDefault="00F73C1B" w:rsidP="00F73C1B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GB"/>
        </w:rPr>
      </w:pPr>
      <w:r w:rsidRPr="00F73C1B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GB"/>
        </w:rPr>
        <w:t>Cash Flow Data Load Overview</w:t>
      </w:r>
    </w:p>
    <w:p w:rsidR="00F73C1B" w:rsidRPr="00F73C1B" w:rsidRDefault="00F73C1B" w:rsidP="00F73C1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As mentioned in the introduction of the project, having cash flow data centralized is an essential driver. Since more than 14 different providers are supposed</w:t>
      </w:r>
    </w:p>
    <w:p w:rsidR="00F73C1B" w:rsidRPr="00F73C1B" w:rsidRDefault="00F73C1B" w:rsidP="00F73C1B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2DEF713D" wp14:editId="55D808C0">
            <wp:extent cx="5731510" cy="646631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1B" w:rsidRPr="00F73C1B" w:rsidRDefault="00F73C1B" w:rsidP="00F73C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3C1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t>P2</w:t>
      </w:r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 - Load cash flow from other TAs: </w:t>
      </w:r>
      <w:hyperlink r:id="rId34" w:history="1">
        <w:r w:rsidRPr="00F73C1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GB"/>
          </w:rPr>
          <w:t>2 - Cash Flows of Other TA</w:t>
        </w:r>
      </w:hyperlink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.</w:t>
      </w:r>
    </w:p>
    <w:p w:rsidR="00F73C1B" w:rsidRPr="00F73C1B" w:rsidRDefault="00F73C1B" w:rsidP="00F73C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3C1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t>P3.1</w:t>
      </w:r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 - Load SIMLUX cash flow data: </w:t>
      </w:r>
      <w:hyperlink r:id="rId35" w:history="1">
        <w:r w:rsidRPr="00F73C1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GB"/>
          </w:rPr>
          <w:t>3 - Cash Flows from SIMLUX Feed</w:t>
        </w:r>
      </w:hyperlink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.</w:t>
      </w:r>
    </w:p>
    <w:p w:rsidR="00F73C1B" w:rsidRPr="00F73C1B" w:rsidRDefault="00F73C1B" w:rsidP="00F73C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3C1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t>P3.2</w:t>
      </w:r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 - Load Collateral Movement cash flow data </w:t>
      </w:r>
      <w:hyperlink r:id="rId36" w:history="1">
        <w:r w:rsidRPr="00F73C1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GB"/>
          </w:rPr>
          <w:t>Collateral Movements</w:t>
        </w:r>
      </w:hyperlink>
    </w:p>
    <w:p w:rsidR="00F73C1B" w:rsidRPr="00F73C1B" w:rsidRDefault="00F73C1B" w:rsidP="00F73C1B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Please note:</w:t>
      </w:r>
    </w:p>
    <w:p w:rsidR="00F73C1B" w:rsidRPr="00F73C1B" w:rsidRDefault="00F73C1B" w:rsidP="00F73C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From </w:t>
      </w:r>
      <w:proofErr w:type="spellStart"/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FundSphere's</w:t>
      </w:r>
      <w:proofErr w:type="spellEnd"/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point of view, there are 4 flow types: pre cut-off, post cut-off, confirmed </w:t>
      </w:r>
      <w:proofErr w:type="spellStart"/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andcorrection</w:t>
      </w:r>
      <w:proofErr w:type="spellEnd"/>
    </w:p>
    <w:p w:rsidR="00F73C1B" w:rsidRPr="00F73C1B" w:rsidRDefault="00F73C1B" w:rsidP="00F73C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proofErr w:type="spellStart"/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Collacteral</w:t>
      </w:r>
      <w:proofErr w:type="spellEnd"/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movements are provided only as collateral flows</w:t>
      </w:r>
    </w:p>
    <w:p w:rsidR="00F73C1B" w:rsidRPr="00F73C1B" w:rsidRDefault="00F73C1B" w:rsidP="00F73C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Not all TAs (including SIMLUX) provide all flow types for all the funds</w:t>
      </w:r>
    </w:p>
    <w:p w:rsidR="00F73C1B" w:rsidRPr="00F73C1B" w:rsidRDefault="00F73C1B" w:rsidP="00F73C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The timings and which feed is expected to arrive when can be found at </w:t>
      </w:r>
      <w:hyperlink r:id="rId37" w:history="1">
        <w:r w:rsidRPr="00F73C1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GB"/>
          </w:rPr>
          <w:t>2.1 - Cash Flows of Other TA</w:t>
        </w:r>
      </w:hyperlink>
    </w:p>
    <w:p w:rsidR="00F73C1B" w:rsidRPr="00F73C1B" w:rsidRDefault="00F73C1B" w:rsidP="00F73C1B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GB"/>
        </w:rPr>
      </w:pPr>
      <w:r w:rsidRPr="00F73C1B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GB"/>
        </w:rPr>
        <w:lastRenderedPageBreak/>
        <w:t>Aladdin Export Overview</w:t>
      </w:r>
    </w:p>
    <w:p w:rsidR="00F73C1B" w:rsidRPr="00F73C1B" w:rsidRDefault="00F73C1B" w:rsidP="00F73C1B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noProof/>
          <w:color w:val="172B4D"/>
          <w:sz w:val="21"/>
          <w:szCs w:val="21"/>
          <w:lang w:eastAsia="en-GB"/>
        </w:rPr>
        <w:drawing>
          <wp:inline distT="0" distB="0" distL="0" distR="0" wp14:anchorId="5BD4948D" wp14:editId="0553C728">
            <wp:extent cx="3629025" cy="2000250"/>
            <wp:effectExtent l="0" t="0" r="9525" b="0"/>
            <wp:docPr id="1" name="Picture 1" descr="https://confluence.schroders.com/download/attachments/32478583/image2018-2-26_9-47-27.png?version=1&amp;modificationDate=1519634847623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onfluence.schroders.com/download/attachments/32478583/image2018-2-26_9-47-27.png?version=1&amp;modificationDate=1519634847623&amp;api=v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C1B" w:rsidRPr="00F73C1B" w:rsidRDefault="00F73C1B" w:rsidP="00F73C1B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Aladdin related Processes</w:t>
      </w:r>
    </w:p>
    <w:p w:rsidR="00F73C1B" w:rsidRPr="00F73C1B" w:rsidRDefault="00F73C1B" w:rsidP="00F73C1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3C1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t>IN P2</w:t>
      </w:r>
    </w:p>
    <w:p w:rsidR="00F73C1B" w:rsidRPr="00F73C1B" w:rsidRDefault="00F73C1B" w:rsidP="00F73C1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3C1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t>IN P3.x</w:t>
      </w:r>
    </w:p>
    <w:p w:rsidR="00F73C1B" w:rsidRPr="00F73C1B" w:rsidRDefault="00F73C1B" w:rsidP="00F73C1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3C1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t>OUT: P6</w:t>
      </w:r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 - Create and distribute Aladdin export file.</w:t>
      </w:r>
    </w:p>
    <w:p w:rsidR="00F73C1B" w:rsidRPr="00F73C1B" w:rsidRDefault="00F73C1B" w:rsidP="00F73C1B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Please note:</w:t>
      </w:r>
    </w:p>
    <w:p w:rsidR="00F73C1B" w:rsidRPr="00F73C1B" w:rsidRDefault="00F73C1B" w:rsidP="00F73C1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Data which arrives in </w:t>
      </w:r>
      <w:proofErr w:type="spellStart"/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FundSphere</w:t>
      </w:r>
      <w:proofErr w:type="spellEnd"/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is </w:t>
      </w:r>
      <w:r w:rsidRPr="00F73C1B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GB"/>
        </w:rPr>
        <w:t>almost immediately</w:t>
      </w:r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 scheduled for Aladdin export. In order to keep gap-times low, the Aladdin export is scheduled for every 10 seconds.</w:t>
      </w:r>
    </w:p>
    <w:p w:rsidR="00F73C1B" w:rsidRPr="00F73C1B" w:rsidRDefault="00F73C1B" w:rsidP="00F73C1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</w:p>
    <w:p w:rsidR="00F73C1B" w:rsidRPr="00F73C1B" w:rsidRDefault="00F73C1B" w:rsidP="00F73C1B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GB"/>
        </w:rPr>
      </w:pPr>
      <w:r w:rsidRPr="00F73C1B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GB"/>
        </w:rPr>
        <w:t>Infrastructure Overview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3"/>
        <w:gridCol w:w="3907"/>
      </w:tblGrid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DEEB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hd w:val="clear" w:color="auto" w:fill="DEEB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DB-SERVER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DEEB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hd w:val="clear" w:color="auto" w:fill="DEEB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Roles:</w:t>
            </w:r>
          </w:p>
          <w:p w:rsidR="00F73C1B" w:rsidRPr="00F73C1B" w:rsidRDefault="00F73C1B" w:rsidP="00F73C1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Sql</w:t>
            </w:r>
            <w:proofErr w:type="spellEnd"/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Server 2008 R2 SP3</w:t>
            </w:r>
          </w:p>
          <w:p w:rsidR="00F73C1B" w:rsidRPr="00F73C1B" w:rsidRDefault="00F73C1B" w:rsidP="00F73C1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AE Proxy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350GB Storage in total, details:</w:t>
            </w:r>
          </w:p>
          <w:p w:rsidR="00F73C1B" w:rsidRPr="00F73C1B" w:rsidRDefault="00F73C1B" w:rsidP="00F73C1B">
            <w:pPr>
              <w:numPr>
                <w:ilvl w:val="1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C:</w:t>
            </w: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SYSTEM, 70GB</w:t>
            </w:r>
          </w:p>
          <w:p w:rsidR="00F73C1B" w:rsidRPr="00F73C1B" w:rsidRDefault="00F73C1B" w:rsidP="00F73C1B">
            <w:pPr>
              <w:numPr>
                <w:ilvl w:val="1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E:</w:t>
            </w: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DATA, LOGS, 200GB</w:t>
            </w:r>
          </w:p>
          <w:p w:rsidR="00F73C1B" w:rsidRPr="00F73C1B" w:rsidRDefault="00F73C1B" w:rsidP="00F73C1B">
            <w:pPr>
              <w:numPr>
                <w:ilvl w:val="1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F:</w:t>
            </w: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Backup, 100GB</w:t>
            </w:r>
          </w:p>
          <w:p w:rsidR="00F73C1B" w:rsidRPr="00F73C1B" w:rsidRDefault="00F73C1B" w:rsidP="00F73C1B">
            <w:pPr>
              <w:numPr>
                <w:ilvl w:val="1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G:</w:t>
            </w: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proofErr w:type="spellStart"/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TempDB</w:t>
            </w:r>
            <w:proofErr w:type="spellEnd"/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50GB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DEEB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hd w:val="clear" w:color="auto" w:fill="DEEB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APP-SERVER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DEEB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hd w:val="clear" w:color="auto" w:fill="DEEB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Roles:</w:t>
            </w:r>
          </w:p>
          <w:p w:rsidR="00F73C1B" w:rsidRPr="00F73C1B" w:rsidRDefault="00F73C1B" w:rsidP="00F73C1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Archive Engine</w:t>
            </w:r>
          </w:p>
          <w:p w:rsidR="00F73C1B" w:rsidRPr="00F73C1B" w:rsidRDefault="00F73C1B" w:rsidP="00F73C1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Configuration</w:t>
            </w:r>
          </w:p>
          <w:p w:rsidR="00F73C1B" w:rsidRPr="00F73C1B" w:rsidRDefault="00F73C1B" w:rsidP="00F73C1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Web-App Server (</w:t>
            </w:r>
            <w:proofErr w:type="spellStart"/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FundSphere</w:t>
            </w:r>
            <w:proofErr w:type="spellEnd"/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Navigator)</w:t>
            </w:r>
          </w:p>
          <w:p w:rsidR="00F73C1B" w:rsidRPr="00F73C1B" w:rsidRDefault="00F73C1B" w:rsidP="00F73C1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Reload Module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Hardware:</w:t>
            </w:r>
          </w:p>
          <w:p w:rsidR="00F73C1B" w:rsidRPr="00F73C1B" w:rsidRDefault="00F73C1B" w:rsidP="00F73C1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50 GB Storage in total, details:</w:t>
            </w:r>
          </w:p>
          <w:p w:rsidR="00F73C1B" w:rsidRPr="00F73C1B" w:rsidRDefault="00F73C1B" w:rsidP="00F73C1B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</w:t>
            </w: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 SYSTEM, 70GB</w:t>
            </w:r>
          </w:p>
          <w:p w:rsidR="00F73C1B" w:rsidRPr="00F73C1B" w:rsidRDefault="00F73C1B" w:rsidP="00F73C1B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</w:t>
            </w: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 LOGS, 50GB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DEEB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hd w:val="clear" w:color="auto" w:fill="DEEB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INTEGRATION SERVICES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DEEB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hd w:val="clear" w:color="auto" w:fill="DEEB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(with </w:t>
            </w:r>
            <w:r w:rsidR="000C42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Company</w:t>
            </w:r>
            <w:r w:rsidRPr="00F73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Roles:</w:t>
            </w:r>
          </w:p>
          <w:p w:rsidR="00F73C1B" w:rsidRPr="00F73C1B" w:rsidRDefault="00F73C1B" w:rsidP="00F73C1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Fund Hierarchy Loader</w:t>
            </w:r>
          </w:p>
          <w:p w:rsidR="00F73C1B" w:rsidRPr="00F73C1B" w:rsidRDefault="00F73C1B" w:rsidP="00F73C1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NAV Loader</w:t>
            </w:r>
          </w:p>
          <w:p w:rsidR="00F73C1B" w:rsidRPr="00F73C1B" w:rsidRDefault="00F73C1B" w:rsidP="00F73C1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Exchange Rate Loader</w:t>
            </w:r>
          </w:p>
          <w:p w:rsidR="00F73C1B" w:rsidRPr="00F73C1B" w:rsidRDefault="00F73C1B" w:rsidP="00F73C1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SIMLUX feed loader</w:t>
            </w:r>
          </w:p>
          <w:p w:rsidR="00F73C1B" w:rsidRPr="00F73C1B" w:rsidRDefault="00F73C1B" w:rsidP="00F73C1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Collateral Movement Loader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Hardware:</w:t>
            </w:r>
          </w:p>
          <w:p w:rsidR="00F73C1B" w:rsidRPr="00F73C1B" w:rsidRDefault="00F73C1B" w:rsidP="00F73C1B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lastRenderedPageBreak/>
              <w:t>Part of Service Fabric Cluster</w:t>
            </w:r>
          </w:p>
        </w:tc>
      </w:tr>
    </w:tbl>
    <w:p w:rsidR="00F73C1B" w:rsidRPr="00F73C1B" w:rsidRDefault="00F73C1B" w:rsidP="00F73C1B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GB"/>
        </w:rPr>
      </w:pPr>
      <w:r w:rsidRPr="00F73C1B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GB"/>
        </w:rPr>
        <w:lastRenderedPageBreak/>
        <w:t>Open Questions</w:t>
      </w:r>
    </w:p>
    <w:p w:rsidR="00F73C1B" w:rsidRPr="00F73C1B" w:rsidRDefault="00F73C1B" w:rsidP="00F73C1B">
      <w:pPr>
        <w:numPr>
          <w:ilvl w:val="0"/>
          <w:numId w:val="15"/>
        </w:numPr>
        <w:shd w:val="clear" w:color="auto" w:fill="FFFFFF"/>
        <w:spacing w:before="100" w:beforeAutospacing="1" w:after="30" w:line="240" w:lineRule="auto"/>
        <w:ind w:left="-33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Contact (SPOC) on </w:t>
      </w:r>
      <w:proofErr w:type="spellStart"/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Metrosoft</w:t>
      </w:r>
      <w:proofErr w:type="spellEnd"/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side</w:t>
      </w:r>
    </w:p>
    <w:p w:rsidR="00F73C1B" w:rsidRPr="00F73C1B" w:rsidRDefault="00F73C1B" w:rsidP="00F73C1B">
      <w:pPr>
        <w:numPr>
          <w:ilvl w:val="0"/>
          <w:numId w:val="15"/>
        </w:numPr>
        <w:shd w:val="clear" w:color="auto" w:fill="FFFFFF"/>
        <w:spacing w:before="100" w:beforeAutospacing="1" w:after="30" w:line="240" w:lineRule="auto"/>
        <w:ind w:left="-33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Contact (SPOC) on TA SIMLUX side</w:t>
      </w:r>
      <w:bookmarkStart w:id="0" w:name="_GoBack"/>
      <w:bookmarkEnd w:id="0"/>
    </w:p>
    <w:p w:rsidR="00F73C1B" w:rsidRPr="00F73C1B" w:rsidRDefault="00F73C1B" w:rsidP="00F73C1B">
      <w:pPr>
        <w:numPr>
          <w:ilvl w:val="0"/>
          <w:numId w:val="15"/>
        </w:numPr>
        <w:shd w:val="clear" w:color="auto" w:fill="FFFFFF"/>
        <w:spacing w:before="100" w:beforeAutospacing="1" w:after="30" w:line="240" w:lineRule="auto"/>
        <w:ind w:left="-33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3C1B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Contact (SPOC) on Cash Flow Notification Team Side</w:t>
      </w:r>
    </w:p>
    <w:p w:rsidR="00F73C1B" w:rsidRPr="00F73C1B" w:rsidRDefault="00F73C1B" w:rsidP="00F73C1B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GB"/>
        </w:rPr>
      </w:pPr>
      <w:r w:rsidRPr="00F73C1B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GB"/>
        </w:rPr>
        <w:t>Component Identity Cards</w:t>
      </w:r>
    </w:p>
    <w:p w:rsidR="00F73C1B" w:rsidRPr="00F73C1B" w:rsidRDefault="00F73C1B" w:rsidP="00F73C1B">
      <w:pPr>
        <w:shd w:val="clear" w:color="auto" w:fill="FFFFFF"/>
        <w:spacing w:before="1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GB"/>
        </w:rPr>
      </w:pPr>
      <w:r w:rsidRPr="00F73C1B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GB"/>
        </w:rPr>
        <w:t>Load Fund Hierarchy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7226"/>
      </w:tblGrid>
      <w:tr w:rsidR="00F73C1B" w:rsidRPr="00F73C1B" w:rsidTr="00F73C1B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 xml:space="preserve">Component which loads share class, legal fund and legal entity into </w:t>
            </w:r>
            <w:proofErr w:type="spellStart"/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FundSphere</w:t>
            </w:r>
            <w:proofErr w:type="spellEnd"/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fabric:/</w:t>
            </w:r>
            <w:proofErr w:type="spellStart"/>
            <w:r w:rsidRPr="00F73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SIMProduct.FundSphere</w:t>
            </w:r>
            <w:proofErr w:type="spellEnd"/>
            <w:r w:rsidRPr="00F73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/</w:t>
            </w:r>
            <w:proofErr w:type="spellStart"/>
            <w:r w:rsidRPr="00F73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FundSphere.LoadFund</w:t>
            </w:r>
            <w:proofErr w:type="spellEnd"/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Processes Owned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1.1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Service Fabric - Quartz Driven Service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Execution Scheme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Scheduled in dimension 'hours'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Dependencies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Database.Freda</w:t>
            </w:r>
            <w:proofErr w:type="spellEnd"/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</w:t>
            </w:r>
          </w:p>
          <w:p w:rsidR="00F73C1B" w:rsidRPr="00F73C1B" w:rsidRDefault="00F73C1B" w:rsidP="00F73C1B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Database.FundSphere_Staging</w:t>
            </w:r>
            <w:proofErr w:type="spellEnd"/>
          </w:p>
          <w:p w:rsidR="00F73C1B" w:rsidRPr="00F73C1B" w:rsidRDefault="00F73C1B" w:rsidP="00F73C1B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Aladdin Cash Posting Portfolio Mapping File</w:t>
            </w:r>
          </w:p>
          <w:p w:rsidR="00F73C1B" w:rsidRPr="00F73C1B" w:rsidRDefault="00F73C1B" w:rsidP="00F73C1B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Service Fabric Cluster</w:t>
            </w:r>
          </w:p>
          <w:p w:rsidR="00F73C1B" w:rsidRPr="00F73C1B" w:rsidRDefault="00F73C1B" w:rsidP="00F73C1B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Product Master Service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Responsible Parties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0C42EF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Company</w:t>
            </w:r>
            <w:r w:rsidR="00F73C1B"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Cash Flow Team</w:t>
            </w:r>
          </w:p>
        </w:tc>
      </w:tr>
    </w:tbl>
    <w:p w:rsidR="00F73C1B" w:rsidRPr="00F73C1B" w:rsidRDefault="00F73C1B" w:rsidP="00F73C1B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GB"/>
        </w:rPr>
      </w:pPr>
      <w:r w:rsidRPr="00F73C1B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GB"/>
        </w:rPr>
        <w:t>Load Exchange Rates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7293"/>
      </w:tblGrid>
      <w:tr w:rsidR="00F73C1B" w:rsidRPr="00F73C1B" w:rsidTr="00F73C1B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 xml:space="preserve">Component which all exchange rates for a given day into </w:t>
            </w:r>
            <w:proofErr w:type="spellStart"/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FundSphere</w:t>
            </w:r>
            <w:proofErr w:type="spellEnd"/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 xml:space="preserve"> Staging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fabric:/</w:t>
            </w:r>
            <w:proofErr w:type="spellStart"/>
            <w:r w:rsidRPr="00F73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SIMProduct.FundSphere</w:t>
            </w:r>
            <w:proofErr w:type="spellEnd"/>
            <w:r w:rsidRPr="00F73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/</w:t>
            </w:r>
            <w:proofErr w:type="spellStart"/>
            <w:r w:rsidRPr="00F73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FundSphere.LoadExchangeRate</w:t>
            </w:r>
            <w:proofErr w:type="spellEnd"/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Processes Owned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1.2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Service Fabric - Quartz Driven </w:t>
            </w:r>
            <w:proofErr w:type="spellStart"/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Servic</w:t>
            </w:r>
            <w:proofErr w:type="spellEnd"/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Execution Scheme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Scheduled in dimension 'hours'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Dependencies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Database.CDR</w:t>
            </w:r>
            <w:proofErr w:type="spellEnd"/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</w:t>
            </w:r>
          </w:p>
          <w:p w:rsidR="00F73C1B" w:rsidRPr="00F73C1B" w:rsidRDefault="00F73C1B" w:rsidP="00F73C1B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Database.FundSphere_Staging</w:t>
            </w:r>
            <w:proofErr w:type="spellEnd"/>
          </w:p>
          <w:p w:rsidR="00F73C1B" w:rsidRPr="00F73C1B" w:rsidRDefault="00F73C1B" w:rsidP="00F73C1B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Service Fabric Cluster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Responsible Parties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0C42EF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Company</w:t>
            </w:r>
            <w:r w:rsidR="00F73C1B"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Cash Flow Team</w:t>
            </w:r>
          </w:p>
        </w:tc>
      </w:tr>
    </w:tbl>
    <w:p w:rsidR="00F73C1B" w:rsidRPr="00F73C1B" w:rsidRDefault="00F73C1B" w:rsidP="00F73C1B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GB"/>
        </w:rPr>
      </w:pPr>
      <w:r w:rsidRPr="00F73C1B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GB"/>
        </w:rPr>
        <w:t>Load NAVs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7202"/>
      </w:tblGrid>
      <w:tr w:rsidR="00F73C1B" w:rsidRPr="00F73C1B" w:rsidTr="00F73C1B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 xml:space="preserve">Component which net asset values for a given day into </w:t>
            </w:r>
            <w:proofErr w:type="spellStart"/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FundSphere</w:t>
            </w:r>
            <w:proofErr w:type="spellEnd"/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 xml:space="preserve"> Staging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fabric:/</w:t>
            </w:r>
            <w:proofErr w:type="spellStart"/>
            <w:r w:rsidRPr="00F73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SIMProduct.FundSphere</w:t>
            </w:r>
            <w:proofErr w:type="spellEnd"/>
            <w:r w:rsidRPr="00F73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/</w:t>
            </w:r>
            <w:proofErr w:type="spellStart"/>
            <w:r w:rsidRPr="00F73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FundSphere.LoadNAV</w:t>
            </w:r>
            <w:proofErr w:type="spellEnd"/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Processes Owned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1.3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Service Fabric - Quartz Driven Service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Execution Scheme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Scheduled in dimension of half-days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Dependencies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Infrastructure:</w:t>
            </w:r>
          </w:p>
          <w:p w:rsidR="00F73C1B" w:rsidRPr="00F73C1B" w:rsidRDefault="00F73C1B" w:rsidP="00F73C1B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Database.Freda</w:t>
            </w:r>
            <w:proofErr w:type="spellEnd"/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</w:t>
            </w:r>
          </w:p>
          <w:p w:rsidR="00F73C1B" w:rsidRPr="00F73C1B" w:rsidRDefault="00F73C1B" w:rsidP="00F73C1B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Database.FundSphere_Staging</w:t>
            </w:r>
            <w:proofErr w:type="spellEnd"/>
          </w:p>
          <w:p w:rsidR="00F73C1B" w:rsidRPr="00F73C1B" w:rsidRDefault="00F73C1B" w:rsidP="00F73C1B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Component 'Load Fund Hierarchy'</w:t>
            </w:r>
          </w:p>
          <w:p w:rsidR="00F73C1B" w:rsidRPr="00F73C1B" w:rsidRDefault="00F73C1B" w:rsidP="00F73C1B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Service Fabric Cluster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Responsible Parties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0C42EF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Company</w:t>
            </w:r>
            <w:r w:rsidR="00F73C1B"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Cash Flow Team</w:t>
            </w:r>
          </w:p>
        </w:tc>
      </w:tr>
    </w:tbl>
    <w:p w:rsidR="00F73C1B" w:rsidRPr="00F73C1B" w:rsidRDefault="00F73C1B" w:rsidP="00F73C1B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GB"/>
        </w:rPr>
      </w:pPr>
      <w:r w:rsidRPr="00F73C1B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GB"/>
        </w:rPr>
        <w:t>Load Cash Flow from other 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7256"/>
      </w:tblGrid>
      <w:tr w:rsidR="00F73C1B" w:rsidRPr="00F73C1B" w:rsidTr="00F73C1B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 xml:space="preserve">METROSOFT - Component which picks-up a file from a configured location and populates the </w:t>
            </w:r>
            <w:proofErr w:type="spellStart"/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FundSphere</w:t>
            </w:r>
            <w:proofErr w:type="spellEnd"/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 xml:space="preserve"> Staging and core databases.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73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Reload.XML.TEK.rld</w:t>
            </w:r>
            <w:proofErr w:type="spellEnd"/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Processes Owned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Executable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Execution Scheme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Scheduled in dimension of half-days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Dependencies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Infrastructure</w:t>
            </w:r>
          </w:p>
          <w:p w:rsidR="00F73C1B" w:rsidRPr="00F73C1B" w:rsidRDefault="00F73C1B" w:rsidP="00F73C1B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Database.FundSphere_Staging</w:t>
            </w:r>
            <w:proofErr w:type="spellEnd"/>
          </w:p>
          <w:p w:rsidR="00F73C1B" w:rsidRPr="00F73C1B" w:rsidRDefault="00F73C1B" w:rsidP="00F73C1B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Database.FundSphere_IMDB</w:t>
            </w:r>
            <w:proofErr w:type="spellEnd"/>
          </w:p>
          <w:p w:rsidR="00F73C1B" w:rsidRPr="00F73C1B" w:rsidRDefault="00F73C1B" w:rsidP="00F73C1B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Database.FundSphere_TOTACC</w:t>
            </w:r>
            <w:proofErr w:type="spellEnd"/>
          </w:p>
          <w:p w:rsidR="00F73C1B" w:rsidRPr="00F73C1B" w:rsidRDefault="00F73C1B" w:rsidP="00F73C1B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Database.FundSphere_Export</w:t>
            </w:r>
            <w:proofErr w:type="spellEnd"/>
          </w:p>
          <w:p w:rsidR="00F73C1B" w:rsidRPr="00F73C1B" w:rsidRDefault="00F73C1B" w:rsidP="00F73C1B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FATS</w:t>
            </w:r>
          </w:p>
          <w:p w:rsidR="00F73C1B" w:rsidRPr="00F73C1B" w:rsidRDefault="00F73C1B" w:rsidP="00F73C1B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Service Fabric Cluster</w:t>
            </w:r>
          </w:p>
          <w:p w:rsidR="00F73C1B" w:rsidRPr="00F73C1B" w:rsidRDefault="00F73C1B" w:rsidP="00F73C1B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Process:</w:t>
            </w:r>
          </w:p>
          <w:p w:rsidR="00F73C1B" w:rsidRPr="00F73C1B" w:rsidRDefault="00F73C1B" w:rsidP="00F73C1B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P1,1: 'Load Fund Hierarchy'</w:t>
            </w:r>
          </w:p>
          <w:p w:rsidR="00F73C1B" w:rsidRPr="00F73C1B" w:rsidRDefault="00F73C1B" w:rsidP="00F73C1B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P1.2: 'Load Exchange Rates'</w:t>
            </w:r>
          </w:p>
          <w:p w:rsidR="00F73C1B" w:rsidRPr="00F73C1B" w:rsidRDefault="00F73C1B" w:rsidP="00F73C1B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P1.3: 'Load NAVs'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Responsible Parties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Metrosoft</w:t>
            </w:r>
            <w:proofErr w:type="spellEnd"/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Trading Agency, </w:t>
            </w:r>
            <w:r w:rsidR="000C42E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Company</w:t>
            </w: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FATS &amp; Cash Flow Teams</w:t>
            </w:r>
          </w:p>
        </w:tc>
      </w:tr>
    </w:tbl>
    <w:p w:rsidR="00F73C1B" w:rsidRPr="00F73C1B" w:rsidRDefault="00F73C1B" w:rsidP="00F73C1B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GB"/>
        </w:rPr>
      </w:pPr>
      <w:r w:rsidRPr="00F73C1B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GB"/>
        </w:rPr>
        <w:t>Load Collateral Movements (SIMLUX)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7610"/>
      </w:tblGrid>
      <w:tr w:rsidR="00F73C1B" w:rsidRPr="00F73C1B" w:rsidTr="00F73C1B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 xml:space="preserve">Component which listens to a </w:t>
            </w:r>
            <w:proofErr w:type="spellStart"/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Collma</w:t>
            </w:r>
            <w:proofErr w:type="spellEnd"/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 xml:space="preserve"> topic in order to register the cash flow inside </w:t>
            </w:r>
            <w:proofErr w:type="spellStart"/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FundSphere</w:t>
            </w:r>
            <w:proofErr w:type="spellEnd"/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.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0C42EF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9" w:history="1">
              <w:r w:rsidR="00F73C1B" w:rsidRPr="00F73C1B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  <w:lang w:eastAsia="en-GB"/>
                </w:rPr>
                <w:t>fabric:/</w:t>
              </w:r>
              <w:proofErr w:type="spellStart"/>
              <w:r w:rsidR="00F73C1B" w:rsidRPr="00F73C1B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  <w:lang w:eastAsia="en-GB"/>
                </w:rPr>
                <w:t>SIMProduct.FundSphere</w:t>
              </w:r>
              <w:proofErr w:type="spellEnd"/>
              <w:r w:rsidR="00F73C1B" w:rsidRPr="00F73C1B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  <w:lang w:eastAsia="en-GB"/>
                </w:rPr>
                <w:t>/</w:t>
              </w:r>
              <w:proofErr w:type="spellStart"/>
              <w:r w:rsidR="00F73C1B" w:rsidRPr="00F73C1B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  <w:lang w:eastAsia="en-GB"/>
                </w:rPr>
                <w:t>FundSphere.LoadCollateralMovement</w:t>
              </w:r>
              <w:proofErr w:type="spellEnd"/>
            </w:hyperlink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Processes Owned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3.2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Service Fabric Service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Execution Scheme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On-demand, on request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Dependencies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Infrastructure:</w:t>
            </w:r>
          </w:p>
          <w:p w:rsidR="00F73C1B" w:rsidRPr="00F73C1B" w:rsidRDefault="00F73C1B" w:rsidP="00F73C1B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Database.FundSphere_Staging</w:t>
            </w:r>
            <w:proofErr w:type="spellEnd"/>
          </w:p>
          <w:p w:rsidR="00F73C1B" w:rsidRPr="00F73C1B" w:rsidRDefault="00F73C1B" w:rsidP="00F73C1B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Service Fabric Cluster</w:t>
            </w:r>
          </w:p>
          <w:p w:rsidR="00F73C1B" w:rsidRPr="00F73C1B" w:rsidRDefault="00F73C1B" w:rsidP="00F73C1B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Process:</w:t>
            </w:r>
          </w:p>
          <w:p w:rsidR="00F73C1B" w:rsidRPr="00F73C1B" w:rsidRDefault="00F73C1B" w:rsidP="00F73C1B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P1,1: 'Load Fund Hierarchy'</w:t>
            </w:r>
          </w:p>
          <w:p w:rsidR="00F73C1B" w:rsidRPr="00F73C1B" w:rsidRDefault="00F73C1B" w:rsidP="00F73C1B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P1.2: 'Load Exchange Rates'</w:t>
            </w:r>
          </w:p>
          <w:p w:rsidR="00F73C1B" w:rsidRPr="00F73C1B" w:rsidRDefault="00F73C1B" w:rsidP="00F73C1B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P1.3: 'Load NAVs'</w:t>
            </w:r>
          </w:p>
          <w:p w:rsidR="00F73C1B" w:rsidRPr="00F73C1B" w:rsidRDefault="00F73C1B" w:rsidP="00F73C1B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External: OCA sending signal to SIMLUX Loader (see P3.1, 'Data Available'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lastRenderedPageBreak/>
              <w:t>Responsible Parties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0C42EF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Company</w:t>
            </w:r>
            <w:r w:rsidR="00F73C1B"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Cash Flow Team if correct message arrives, but doesn't get imported</w:t>
            </w:r>
          </w:p>
          <w:p w:rsidR="00F73C1B" w:rsidRPr="00F73C1B" w:rsidRDefault="000C42EF" w:rsidP="00F73C1B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Company</w:t>
            </w:r>
            <w:r w:rsidR="00F73C1B"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Public Asset Team if no or incorrect message arrives</w:t>
            </w:r>
          </w:p>
        </w:tc>
      </w:tr>
    </w:tbl>
    <w:p w:rsidR="00F73C1B" w:rsidRPr="00F73C1B" w:rsidRDefault="00F73C1B" w:rsidP="00F73C1B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GB"/>
        </w:rPr>
      </w:pPr>
      <w:r w:rsidRPr="00F73C1B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GB"/>
        </w:rPr>
        <w:t>Load Cash Flow from SIMLUX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7281"/>
      </w:tblGrid>
      <w:tr w:rsidR="00F73C1B" w:rsidRPr="00F73C1B" w:rsidTr="00F73C1B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 xml:space="preserve">Component which reads requested cash flows from </w:t>
            </w:r>
            <w:r w:rsidR="000C42EF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Company</w:t>
            </w: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 xml:space="preserve"> databases.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fabric:/</w:t>
            </w:r>
            <w:proofErr w:type="spellStart"/>
            <w:r w:rsidRPr="00F73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SIMProduct.FundSphere</w:t>
            </w:r>
            <w:proofErr w:type="spellEnd"/>
            <w:r w:rsidRPr="00F73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/</w:t>
            </w:r>
            <w:proofErr w:type="spellStart"/>
            <w:r w:rsidRPr="00F73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FundSphere.LoadTransferAgencyLU</w:t>
            </w:r>
            <w:proofErr w:type="spellEnd"/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Processes Owned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3.1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Service Fabric Service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Execution Scheme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On-demand, on request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Dependencies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Infrastructure:</w:t>
            </w:r>
          </w:p>
          <w:p w:rsidR="00F73C1B" w:rsidRPr="00F73C1B" w:rsidRDefault="00F73C1B" w:rsidP="00F73C1B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Database.FundSphere_Staging</w:t>
            </w:r>
            <w:proofErr w:type="spellEnd"/>
          </w:p>
          <w:p w:rsidR="00F73C1B" w:rsidRPr="00F73C1B" w:rsidRDefault="00F73C1B" w:rsidP="00F73C1B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Service Fabric Cluster</w:t>
            </w:r>
          </w:p>
          <w:p w:rsidR="00F73C1B" w:rsidRPr="00F73C1B" w:rsidRDefault="00F73C1B" w:rsidP="00F73C1B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Process:</w:t>
            </w:r>
          </w:p>
          <w:p w:rsidR="00F73C1B" w:rsidRPr="00F73C1B" w:rsidRDefault="00F73C1B" w:rsidP="00F73C1B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P1,1: 'Load Fund Hierarchy'</w:t>
            </w:r>
          </w:p>
          <w:p w:rsidR="00F73C1B" w:rsidRPr="00F73C1B" w:rsidRDefault="00F73C1B" w:rsidP="00F73C1B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P1.2: 'Load Exchange Rates'</w:t>
            </w:r>
          </w:p>
          <w:p w:rsidR="00F73C1B" w:rsidRPr="00F73C1B" w:rsidRDefault="00F73C1B" w:rsidP="00F73C1B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P1.3: 'Load NAVs'</w:t>
            </w:r>
          </w:p>
          <w:p w:rsidR="00F73C1B" w:rsidRPr="00F73C1B" w:rsidRDefault="00F73C1B" w:rsidP="00F73C1B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External: OCA sending signal to SIMLUX Loader (see P3.1, 'Data Available'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Responsible Parties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0C42EF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Company</w:t>
            </w:r>
            <w:r w:rsidR="00F73C1B"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Cash Flow Team</w:t>
            </w:r>
          </w:p>
        </w:tc>
      </w:tr>
    </w:tbl>
    <w:p w:rsidR="00F73C1B" w:rsidRPr="00F73C1B" w:rsidRDefault="00F73C1B" w:rsidP="00F73C1B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GB"/>
        </w:rPr>
      </w:pPr>
      <w:r w:rsidRPr="00F73C1B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GB"/>
        </w:rPr>
        <w:t xml:space="preserve">Load Data into </w:t>
      </w:r>
      <w:proofErr w:type="spellStart"/>
      <w:r w:rsidRPr="00F73C1B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GB"/>
        </w:rPr>
        <w:t>FundSphere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7232"/>
      </w:tblGrid>
      <w:tr w:rsidR="00F73C1B" w:rsidRPr="00F73C1B" w:rsidTr="00F73C1B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lastRenderedPageBreak/>
              <w:t>Description: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 xml:space="preserve">METROSOFT - Component moves, transforms data from </w:t>
            </w:r>
            <w:proofErr w:type="spellStart"/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FundSphere</w:t>
            </w:r>
            <w:proofErr w:type="spellEnd"/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 xml:space="preserve"> Staging into the </w:t>
            </w:r>
            <w:proofErr w:type="spellStart"/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FundSphere</w:t>
            </w:r>
            <w:proofErr w:type="spellEnd"/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 xml:space="preserve"> databases.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73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Reload.IMDB.TEK.rld</w:t>
            </w:r>
            <w:proofErr w:type="spellEnd"/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Processes Owned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Executable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Execution Scheme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Scheduled in dimension of minutes/ on-demand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Dependencies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Infrastructure</w:t>
            </w:r>
          </w:p>
          <w:p w:rsidR="00F73C1B" w:rsidRPr="00F73C1B" w:rsidRDefault="00F73C1B" w:rsidP="00F73C1B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Database.FundSphere_Staging</w:t>
            </w:r>
            <w:proofErr w:type="spellEnd"/>
          </w:p>
          <w:p w:rsidR="00F73C1B" w:rsidRPr="00F73C1B" w:rsidRDefault="00F73C1B" w:rsidP="00F73C1B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Database.FundSphere_IMDB</w:t>
            </w:r>
            <w:proofErr w:type="spellEnd"/>
          </w:p>
          <w:p w:rsidR="00F73C1B" w:rsidRPr="00F73C1B" w:rsidRDefault="00F73C1B" w:rsidP="00F73C1B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Database.FundSphere_TOTACC</w:t>
            </w:r>
            <w:proofErr w:type="spellEnd"/>
          </w:p>
          <w:p w:rsidR="00F73C1B" w:rsidRPr="00F73C1B" w:rsidRDefault="00F73C1B" w:rsidP="00F73C1B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Database.FundSphere_Export</w:t>
            </w:r>
            <w:proofErr w:type="spellEnd"/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Responsible Parties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Metrosoft</w:t>
            </w:r>
            <w:proofErr w:type="spellEnd"/>
          </w:p>
        </w:tc>
      </w:tr>
    </w:tbl>
    <w:p w:rsidR="00F73C1B" w:rsidRPr="00F73C1B" w:rsidRDefault="00F73C1B" w:rsidP="00F73C1B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GB"/>
        </w:rPr>
      </w:pPr>
      <w:r w:rsidRPr="00F73C1B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GB"/>
        </w:rPr>
        <w:t>Export Data to Export Database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9"/>
        <w:gridCol w:w="7182"/>
      </w:tblGrid>
      <w:tr w:rsidR="00F73C1B" w:rsidRPr="00F73C1B" w:rsidTr="00F73C1B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 xml:space="preserve">METROSOFT - Component moves, transforms data to </w:t>
            </w:r>
            <w:proofErr w:type="spellStart"/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FundSphere</w:t>
            </w:r>
            <w:proofErr w:type="spellEnd"/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 xml:space="preserve"> Export database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N/A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Processes Owned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Library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Execution Scheme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Always after 'Load Data into </w:t>
            </w:r>
            <w:proofErr w:type="spellStart"/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FundSphere</w:t>
            </w:r>
            <w:proofErr w:type="spellEnd"/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'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Dependencies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Infrastructure</w:t>
            </w:r>
          </w:p>
          <w:p w:rsidR="00F73C1B" w:rsidRPr="00F73C1B" w:rsidRDefault="00F73C1B" w:rsidP="00F73C1B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Database.FundSphere_IMDB</w:t>
            </w:r>
            <w:proofErr w:type="spellEnd"/>
          </w:p>
          <w:p w:rsidR="00F73C1B" w:rsidRPr="00F73C1B" w:rsidRDefault="00F73C1B" w:rsidP="00F73C1B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Database.FundSphere_TOTACC</w:t>
            </w:r>
            <w:proofErr w:type="spellEnd"/>
          </w:p>
          <w:p w:rsidR="00F73C1B" w:rsidRPr="00F73C1B" w:rsidRDefault="00F73C1B" w:rsidP="00F73C1B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Database.FundSphere_Export</w:t>
            </w:r>
            <w:proofErr w:type="spellEnd"/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Responsible Parties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Metrosoft</w:t>
            </w:r>
            <w:proofErr w:type="spellEnd"/>
          </w:p>
        </w:tc>
      </w:tr>
    </w:tbl>
    <w:p w:rsidR="00F73C1B" w:rsidRPr="00F73C1B" w:rsidRDefault="00F73C1B" w:rsidP="00F73C1B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GB"/>
        </w:rPr>
      </w:pPr>
      <w:r w:rsidRPr="00F73C1B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GB"/>
        </w:rPr>
        <w:t>Create and Distribute the Aladdin export file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7444"/>
      </w:tblGrid>
      <w:tr w:rsidR="00F73C1B" w:rsidRPr="00F73C1B" w:rsidTr="00F73C1B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Component creates the file which is then pick-</w:t>
            </w:r>
            <w:proofErr w:type="spellStart"/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ed</w:t>
            </w:r>
            <w:proofErr w:type="spellEnd"/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 xml:space="preserve"> up by FATS for further transportation to Aladdin space(s).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fabric:/</w:t>
            </w:r>
            <w:proofErr w:type="spellStart"/>
            <w:r w:rsidRPr="00F73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SIMProduct.Aladdin</w:t>
            </w:r>
            <w:proofErr w:type="spellEnd"/>
            <w:r w:rsidRPr="00F73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/</w:t>
            </w:r>
            <w:proofErr w:type="spellStart"/>
            <w:r w:rsidRPr="00F73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AladdinExport</w:t>
            </w:r>
            <w:proofErr w:type="spellEnd"/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Processes Owned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Service Fabric Service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Execution Scheme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==Not Defined==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Dependencies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Infrastructure</w:t>
            </w:r>
          </w:p>
          <w:p w:rsidR="00F73C1B" w:rsidRPr="00F73C1B" w:rsidRDefault="00F73C1B" w:rsidP="00F73C1B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Database.FundSphere_Export</w:t>
            </w:r>
            <w:proofErr w:type="spellEnd"/>
          </w:p>
          <w:p w:rsidR="00F73C1B" w:rsidRPr="00F73C1B" w:rsidRDefault="00F73C1B" w:rsidP="00F73C1B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FATS</w:t>
            </w:r>
          </w:p>
          <w:p w:rsidR="00F73C1B" w:rsidRPr="00F73C1B" w:rsidRDefault="00F73C1B" w:rsidP="00F73C1B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Process:</w:t>
            </w:r>
          </w:p>
          <w:p w:rsidR="00F73C1B" w:rsidRPr="00F73C1B" w:rsidRDefault="00F73C1B" w:rsidP="00F73C1B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P1,1: 'Load Fund Hierarchy'</w:t>
            </w:r>
          </w:p>
          <w:p w:rsidR="00F73C1B" w:rsidRPr="00F73C1B" w:rsidRDefault="00F73C1B" w:rsidP="00F73C1B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P1.2: 'Load Exchange Rates'</w:t>
            </w:r>
          </w:p>
          <w:p w:rsidR="00F73C1B" w:rsidRPr="00F73C1B" w:rsidRDefault="00F73C1B" w:rsidP="00F73C1B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P1.3: 'Load NAVs'</w:t>
            </w:r>
          </w:p>
          <w:p w:rsidR="00F73C1B" w:rsidRPr="00F73C1B" w:rsidRDefault="00F73C1B" w:rsidP="00F73C1B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P2: 'Load cash flow from other TAs'</w:t>
            </w:r>
          </w:p>
          <w:p w:rsidR="00F73C1B" w:rsidRPr="00F73C1B" w:rsidRDefault="00F73C1B" w:rsidP="00F73C1B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P3: 'Load SIMLUX cash flow data'</w:t>
            </w:r>
          </w:p>
          <w:p w:rsidR="00F73C1B" w:rsidRPr="00F73C1B" w:rsidRDefault="00F73C1B" w:rsidP="00F73C1B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P4: 'Load Data into </w:t>
            </w:r>
            <w:proofErr w:type="spellStart"/>
            <w:r w:rsidRPr="00F73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FundSphere</w:t>
            </w:r>
            <w:proofErr w:type="spellEnd"/>
            <w:r w:rsidRPr="00F73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'</w:t>
            </w:r>
          </w:p>
          <w:p w:rsidR="00F73C1B" w:rsidRPr="00F73C1B" w:rsidRDefault="00F73C1B" w:rsidP="00F73C1B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P5: 'Export data into Export Database'</w:t>
            </w:r>
          </w:p>
        </w:tc>
      </w:tr>
      <w:tr w:rsidR="00F73C1B" w:rsidRPr="00F73C1B" w:rsidTr="00F73C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F73C1B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</w:pPr>
            <w:r w:rsidRPr="00F73C1B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GB"/>
              </w:rPr>
              <w:t>Responsible Parties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3C1B" w:rsidRPr="00F73C1B" w:rsidRDefault="000C42EF" w:rsidP="00F73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Company</w:t>
            </w:r>
            <w:r w:rsidR="00F73C1B" w:rsidRPr="00F73C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Cash Flow Team</w:t>
            </w:r>
          </w:p>
        </w:tc>
      </w:tr>
    </w:tbl>
    <w:p w:rsidR="00EF681C" w:rsidRDefault="00EF681C"/>
    <w:sectPr w:rsidR="00EF6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1B33"/>
    <w:multiLevelType w:val="multilevel"/>
    <w:tmpl w:val="48A8C7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E14FB0"/>
    <w:multiLevelType w:val="multilevel"/>
    <w:tmpl w:val="ABC4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292506A"/>
    <w:multiLevelType w:val="multilevel"/>
    <w:tmpl w:val="6674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37846A1"/>
    <w:multiLevelType w:val="multilevel"/>
    <w:tmpl w:val="B67C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150AB7"/>
    <w:multiLevelType w:val="multilevel"/>
    <w:tmpl w:val="706C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3845C87"/>
    <w:multiLevelType w:val="multilevel"/>
    <w:tmpl w:val="DDC0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6B974AB"/>
    <w:multiLevelType w:val="multilevel"/>
    <w:tmpl w:val="328A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734646E"/>
    <w:multiLevelType w:val="multilevel"/>
    <w:tmpl w:val="4496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A526EC3"/>
    <w:multiLevelType w:val="multilevel"/>
    <w:tmpl w:val="D8C2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F27573D"/>
    <w:multiLevelType w:val="multilevel"/>
    <w:tmpl w:val="F77C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F8160C0"/>
    <w:multiLevelType w:val="multilevel"/>
    <w:tmpl w:val="BDDA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50D26DB"/>
    <w:multiLevelType w:val="multilevel"/>
    <w:tmpl w:val="B57E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C061AC8"/>
    <w:multiLevelType w:val="multilevel"/>
    <w:tmpl w:val="62F8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3AF0F28"/>
    <w:multiLevelType w:val="multilevel"/>
    <w:tmpl w:val="5A7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9EF55F7"/>
    <w:multiLevelType w:val="multilevel"/>
    <w:tmpl w:val="7A0C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AD25775"/>
    <w:multiLevelType w:val="multilevel"/>
    <w:tmpl w:val="BEF8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DC91AD1"/>
    <w:multiLevelType w:val="multilevel"/>
    <w:tmpl w:val="EE1E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513344"/>
    <w:multiLevelType w:val="multilevel"/>
    <w:tmpl w:val="0FBE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EAE3DB1"/>
    <w:multiLevelType w:val="multilevel"/>
    <w:tmpl w:val="FF08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1266114"/>
    <w:multiLevelType w:val="multilevel"/>
    <w:tmpl w:val="FD48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28A51D9"/>
    <w:multiLevelType w:val="multilevel"/>
    <w:tmpl w:val="7DB0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4BB43EB"/>
    <w:multiLevelType w:val="multilevel"/>
    <w:tmpl w:val="88F237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EA3D93"/>
    <w:multiLevelType w:val="multilevel"/>
    <w:tmpl w:val="EEC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04C2190"/>
    <w:multiLevelType w:val="multilevel"/>
    <w:tmpl w:val="8C7E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C6231D6"/>
    <w:multiLevelType w:val="multilevel"/>
    <w:tmpl w:val="3700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4BF16B4"/>
    <w:multiLevelType w:val="multilevel"/>
    <w:tmpl w:val="507E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B203D85"/>
    <w:multiLevelType w:val="multilevel"/>
    <w:tmpl w:val="A3B8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B890EEE"/>
    <w:multiLevelType w:val="multilevel"/>
    <w:tmpl w:val="0634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4"/>
  </w:num>
  <w:num w:numId="3">
    <w:abstractNumId w:val="27"/>
  </w:num>
  <w:num w:numId="4">
    <w:abstractNumId w:val="23"/>
  </w:num>
  <w:num w:numId="5">
    <w:abstractNumId w:val="15"/>
  </w:num>
  <w:num w:numId="6">
    <w:abstractNumId w:val="12"/>
  </w:num>
  <w:num w:numId="7">
    <w:abstractNumId w:val="17"/>
  </w:num>
  <w:num w:numId="8">
    <w:abstractNumId w:val="3"/>
  </w:num>
  <w:num w:numId="9">
    <w:abstractNumId w:val="6"/>
  </w:num>
  <w:num w:numId="10">
    <w:abstractNumId w:val="13"/>
  </w:num>
  <w:num w:numId="11">
    <w:abstractNumId w:val="2"/>
  </w:num>
  <w:num w:numId="12">
    <w:abstractNumId w:val="26"/>
  </w:num>
  <w:num w:numId="13">
    <w:abstractNumId w:val="18"/>
  </w:num>
  <w:num w:numId="14">
    <w:abstractNumId w:val="25"/>
  </w:num>
  <w:num w:numId="15">
    <w:abstractNumId w:val="7"/>
  </w:num>
  <w:num w:numId="16">
    <w:abstractNumId w:val="8"/>
  </w:num>
  <w:num w:numId="17">
    <w:abstractNumId w:val="20"/>
  </w:num>
  <w:num w:numId="18">
    <w:abstractNumId w:val="9"/>
  </w:num>
  <w:num w:numId="19">
    <w:abstractNumId w:val="0"/>
  </w:num>
  <w:num w:numId="20">
    <w:abstractNumId w:val="21"/>
  </w:num>
  <w:num w:numId="21">
    <w:abstractNumId w:val="14"/>
  </w:num>
  <w:num w:numId="22">
    <w:abstractNumId w:val="22"/>
  </w:num>
  <w:num w:numId="23">
    <w:abstractNumId w:val="24"/>
  </w:num>
  <w:num w:numId="24">
    <w:abstractNumId w:val="5"/>
  </w:num>
  <w:num w:numId="25">
    <w:abstractNumId w:val="10"/>
  </w:num>
  <w:num w:numId="26">
    <w:abstractNumId w:val="19"/>
  </w:num>
  <w:num w:numId="27">
    <w:abstractNumId w:val="1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C1B"/>
    <w:rsid w:val="000C42EF"/>
    <w:rsid w:val="00B92387"/>
    <w:rsid w:val="00EF681C"/>
    <w:rsid w:val="00F7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3C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73C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3C1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73C1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73C1B"/>
    <w:rPr>
      <w:color w:val="0000FF"/>
      <w:u w:val="single"/>
    </w:rPr>
  </w:style>
  <w:style w:type="character" w:customStyle="1" w:styleId="author">
    <w:name w:val="author"/>
    <w:basedOn w:val="DefaultParagraphFont"/>
    <w:rsid w:val="00F73C1B"/>
  </w:style>
  <w:style w:type="paragraph" w:styleId="NormalWeb">
    <w:name w:val="Normal (Web)"/>
    <w:basedOn w:val="Normal"/>
    <w:uiPriority w:val="99"/>
    <w:unhideWhenUsed/>
    <w:rsid w:val="00F73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oc-item-body">
    <w:name w:val="toc-item-body"/>
    <w:basedOn w:val="DefaultParagraphFont"/>
    <w:rsid w:val="00F73C1B"/>
  </w:style>
  <w:style w:type="character" w:styleId="Strong">
    <w:name w:val="Strong"/>
    <w:basedOn w:val="DefaultParagraphFont"/>
    <w:uiPriority w:val="22"/>
    <w:qFormat/>
    <w:rsid w:val="00F73C1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C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3C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73C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3C1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73C1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73C1B"/>
    <w:rPr>
      <w:color w:val="0000FF"/>
      <w:u w:val="single"/>
    </w:rPr>
  </w:style>
  <w:style w:type="character" w:customStyle="1" w:styleId="author">
    <w:name w:val="author"/>
    <w:basedOn w:val="DefaultParagraphFont"/>
    <w:rsid w:val="00F73C1B"/>
  </w:style>
  <w:style w:type="paragraph" w:styleId="NormalWeb">
    <w:name w:val="Normal (Web)"/>
    <w:basedOn w:val="Normal"/>
    <w:uiPriority w:val="99"/>
    <w:unhideWhenUsed/>
    <w:rsid w:val="00F73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oc-item-body">
    <w:name w:val="toc-item-body"/>
    <w:basedOn w:val="DefaultParagraphFont"/>
    <w:rsid w:val="00F73C1B"/>
  </w:style>
  <w:style w:type="character" w:styleId="Strong">
    <w:name w:val="Strong"/>
    <w:basedOn w:val="DefaultParagraphFont"/>
    <w:uiPriority w:val="22"/>
    <w:qFormat/>
    <w:rsid w:val="00F73C1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C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15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111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6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7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6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11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80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8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12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0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67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8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7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238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3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39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31458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6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7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7544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3509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1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1764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57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874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2141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8973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2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4998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schroders.com/display/GCFN/Support" TargetMode="External"/><Relationship Id="rId13" Type="http://schemas.openxmlformats.org/officeDocument/2006/relationships/hyperlink" Target="https://confluence.schroders.com/display/GCFN/Support" TargetMode="External"/><Relationship Id="rId18" Type="http://schemas.openxmlformats.org/officeDocument/2006/relationships/hyperlink" Target="https://confluence.schroders.com/display/GCFN/Support" TargetMode="External"/><Relationship Id="rId26" Type="http://schemas.openxmlformats.org/officeDocument/2006/relationships/hyperlink" Target="https://confluence.schroders.com/display/GCFN/2+-+Cash+Flows+of+Other+TA" TargetMode="External"/><Relationship Id="rId39" Type="http://schemas.openxmlformats.org/officeDocument/2006/relationships/hyperlink" Target="http://fabric/SIMProduct.FundSphere/FundSphere.LoadTransferAgencyLU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confluence.schroders.com/display/GCFN/Support" TargetMode="External"/><Relationship Id="rId34" Type="http://schemas.openxmlformats.org/officeDocument/2006/relationships/hyperlink" Target="https://confluence.schroders.com/display/GCFN/2+-+Cash+Flows+of+Other+TA" TargetMode="External"/><Relationship Id="rId7" Type="http://schemas.openxmlformats.org/officeDocument/2006/relationships/hyperlink" Target="https://confluence.schroders.com/display/GCFN/Support" TargetMode="External"/><Relationship Id="rId12" Type="http://schemas.openxmlformats.org/officeDocument/2006/relationships/hyperlink" Target="https://confluence.schroders.com/display/GCFN/Support" TargetMode="External"/><Relationship Id="rId17" Type="http://schemas.openxmlformats.org/officeDocument/2006/relationships/hyperlink" Target="https://confluence.schroders.com/display/GCFN/Support" TargetMode="External"/><Relationship Id="rId25" Type="http://schemas.openxmlformats.org/officeDocument/2006/relationships/hyperlink" Target="https://confluence.schroders.com/display/GCFN/Load+NAV+data" TargetMode="External"/><Relationship Id="rId33" Type="http://schemas.openxmlformats.org/officeDocument/2006/relationships/image" Target="media/image3.png"/><Relationship Id="rId38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confluence.schroders.com/display/GCFN/Support" TargetMode="External"/><Relationship Id="rId20" Type="http://schemas.openxmlformats.org/officeDocument/2006/relationships/hyperlink" Target="https://confluence.schroders.com/display/GCFN/Support" TargetMode="External"/><Relationship Id="rId29" Type="http://schemas.openxmlformats.org/officeDocument/2006/relationships/image" Target="media/image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nfluence.schroders.com/display/GCFN/Support" TargetMode="External"/><Relationship Id="rId11" Type="http://schemas.openxmlformats.org/officeDocument/2006/relationships/hyperlink" Target="https://confluence.schroders.com/display/GCFN/Support" TargetMode="External"/><Relationship Id="rId24" Type="http://schemas.openxmlformats.org/officeDocument/2006/relationships/hyperlink" Target="https://confluence.schroders.com/display/GCFN/Load+Exchange+Rate+Data" TargetMode="External"/><Relationship Id="rId32" Type="http://schemas.openxmlformats.org/officeDocument/2006/relationships/hyperlink" Target="https://confluence.schroders.com/display/GCFN/Load+NAV+data" TargetMode="External"/><Relationship Id="rId37" Type="http://schemas.openxmlformats.org/officeDocument/2006/relationships/hyperlink" Target="https://confluence.schroders.com/display/GCFN/2.1+-+Cash+Flows+of+Other+TA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onfluence.schroders.com/display/GCFN/Support" TargetMode="External"/><Relationship Id="rId23" Type="http://schemas.openxmlformats.org/officeDocument/2006/relationships/hyperlink" Target="https://confluence.schroders.com/display/GCFN/Load+Fund+Hierarchy+Data" TargetMode="External"/><Relationship Id="rId28" Type="http://schemas.openxmlformats.org/officeDocument/2006/relationships/hyperlink" Target="https://confluence.schroders.com/display/GCFN/Collateral+Movements" TargetMode="External"/><Relationship Id="rId36" Type="http://schemas.openxmlformats.org/officeDocument/2006/relationships/hyperlink" Target="https://confluence.schroders.com/display/GCFN/Collateral+Movements" TargetMode="External"/><Relationship Id="rId10" Type="http://schemas.openxmlformats.org/officeDocument/2006/relationships/hyperlink" Target="https://confluence.schroders.com/display/GCFN/Support" TargetMode="External"/><Relationship Id="rId19" Type="http://schemas.openxmlformats.org/officeDocument/2006/relationships/hyperlink" Target="https://confluence.schroders.com/display/GCFN/Support" TargetMode="External"/><Relationship Id="rId31" Type="http://schemas.openxmlformats.org/officeDocument/2006/relationships/hyperlink" Target="https://confluence.schroders.com/display/GCFN/Load+Exchange+Rate+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fluence.schroders.com/display/GCFN/Support" TargetMode="External"/><Relationship Id="rId14" Type="http://schemas.openxmlformats.org/officeDocument/2006/relationships/hyperlink" Target="https://confluence.schroders.com/display/GCFN/Support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confluence.schroders.com/display/GCFN/3+-+Cash+Flows+from+SIMLUX+Feed" TargetMode="External"/><Relationship Id="rId30" Type="http://schemas.openxmlformats.org/officeDocument/2006/relationships/hyperlink" Target="https://confluence.schroders.com/display/GCFN/Load+Fund+Hierarchy+Data" TargetMode="External"/><Relationship Id="rId35" Type="http://schemas.openxmlformats.org/officeDocument/2006/relationships/hyperlink" Target="https://confluence.schroders.com/display/GCFN/3+-+Cash+Flows+from+SIMLUX+Fe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1624</Words>
  <Characters>9262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Schroders Investment Management</Company>
  <LinksUpToDate>false</LinksUpToDate>
  <CharactersWithSpaces>10865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Rodin, Anton</dc:creator>
  <cp:lastModifiedBy>Rodin, Anton</cp:lastModifiedBy>
  <cp:revision>2</cp:revision>
  <dcterms:created xsi:type="dcterms:W3CDTF">2019-08-27T13:53:00Z</dcterms:created>
  <dcterms:modified xsi:type="dcterms:W3CDTF">2019-08-27T15:56:00Z</dcterms:modified>
</cp:coreProperties>
</file>