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0BFF" w14:textId="5B7F13C6" w:rsidR="00D978D4" w:rsidRDefault="00D978D4">
      <w:pPr>
        <w:widowControl w:val="0"/>
        <w:pBdr>
          <w:top w:val="nil"/>
          <w:left w:val="nil"/>
          <w:bottom w:val="nil"/>
          <w:right w:val="nil"/>
          <w:between w:val="nil"/>
        </w:pBdr>
      </w:pPr>
    </w:p>
    <w:p w14:paraId="203E3B30" w14:textId="77777777" w:rsidR="00255983" w:rsidRDefault="00255983">
      <w:pPr>
        <w:widowControl w:val="0"/>
        <w:pBdr>
          <w:top w:val="nil"/>
          <w:left w:val="nil"/>
          <w:bottom w:val="nil"/>
          <w:right w:val="nil"/>
          <w:between w:val="nil"/>
        </w:pBdr>
      </w:pPr>
    </w:p>
    <w:p w14:paraId="2CB8892A" w14:textId="77777777" w:rsidR="00255983" w:rsidRDefault="00255983">
      <w:pPr>
        <w:widowControl w:val="0"/>
        <w:pBdr>
          <w:top w:val="nil"/>
          <w:left w:val="nil"/>
          <w:bottom w:val="nil"/>
          <w:right w:val="nil"/>
          <w:between w:val="nil"/>
        </w:pBdr>
      </w:pPr>
    </w:p>
    <w:p w14:paraId="589A0E7D" w14:textId="77777777" w:rsidR="00D978D4" w:rsidRDefault="00D978D4">
      <w:pPr>
        <w:spacing w:line="360" w:lineRule="auto"/>
        <w:rPr>
          <w:b/>
          <w:sz w:val="96"/>
          <w:szCs w:val="96"/>
        </w:rPr>
      </w:pPr>
    </w:p>
    <w:p w14:paraId="292AA3FC" w14:textId="77777777" w:rsidR="00D978D4" w:rsidRDefault="0082519F">
      <w:pPr>
        <w:spacing w:line="360" w:lineRule="auto"/>
        <w:jc w:val="center"/>
        <w:rPr>
          <w:b/>
          <w:sz w:val="96"/>
          <w:szCs w:val="96"/>
        </w:rPr>
      </w:pPr>
      <w:r>
        <w:rPr>
          <w:b/>
          <w:sz w:val="96"/>
          <w:szCs w:val="96"/>
        </w:rPr>
        <w:t>MEMORIAL</w:t>
      </w:r>
    </w:p>
    <w:p w14:paraId="63E1B477" w14:textId="77777777" w:rsidR="00D978D4" w:rsidRDefault="0082519F">
      <w:pPr>
        <w:spacing w:line="360" w:lineRule="auto"/>
        <w:jc w:val="center"/>
        <w:rPr>
          <w:b/>
          <w:sz w:val="96"/>
          <w:szCs w:val="96"/>
        </w:rPr>
      </w:pPr>
      <w:r>
        <w:rPr>
          <w:b/>
          <w:sz w:val="96"/>
          <w:szCs w:val="96"/>
        </w:rPr>
        <w:t>DESCRITIVO</w:t>
      </w:r>
    </w:p>
    <w:p w14:paraId="64D522BA" w14:textId="10F8818C" w:rsidR="00D978D4" w:rsidRDefault="0082519F">
      <w:pPr>
        <w:spacing w:line="360" w:lineRule="auto"/>
        <w:rPr>
          <w:b/>
          <w:sz w:val="32"/>
          <w:szCs w:val="32"/>
        </w:rPr>
      </w:pPr>
      <w:r>
        <w:rPr>
          <w:b/>
          <w:sz w:val="32"/>
          <w:szCs w:val="32"/>
        </w:rPr>
        <w:t xml:space="preserve">                                ART:  </w:t>
      </w:r>
      <w:r w:rsidR="00792BB6">
        <w:rPr>
          <w:b/>
          <w:sz w:val="32"/>
          <w:szCs w:val="32"/>
        </w:rPr>
        <w:t>[</w:t>
      </w:r>
      <w:r w:rsidR="006F7A57">
        <w:rPr>
          <w:b/>
          <w:bCs/>
          <w:sz w:val="32"/>
          <w:szCs w:val="32"/>
        </w:rPr>
        <w:t>YYYY</w:t>
      </w:r>
      <w:r w:rsidR="00792BB6">
        <w:rPr>
          <w:b/>
          <w:bCs/>
          <w:sz w:val="32"/>
          <w:szCs w:val="32"/>
        </w:rPr>
        <w:t>]</w:t>
      </w:r>
    </w:p>
    <w:p w14:paraId="5FA2302E" w14:textId="77777777" w:rsidR="00D978D4" w:rsidRDefault="00D978D4">
      <w:pPr>
        <w:spacing w:line="360" w:lineRule="auto"/>
        <w:rPr>
          <w:b/>
        </w:rPr>
      </w:pPr>
    </w:p>
    <w:p w14:paraId="6C1F4327" w14:textId="77777777" w:rsidR="00D978D4" w:rsidRDefault="00D978D4">
      <w:pPr>
        <w:spacing w:line="360" w:lineRule="auto"/>
        <w:rPr>
          <w:b/>
        </w:rPr>
      </w:pPr>
    </w:p>
    <w:p w14:paraId="06602555" w14:textId="7F78B46E" w:rsidR="00D978D4" w:rsidRDefault="0082519F">
      <w:pPr>
        <w:spacing w:line="360" w:lineRule="auto"/>
        <w:jc w:val="both"/>
        <w:rPr>
          <w:b/>
          <w:sz w:val="24"/>
          <w:szCs w:val="24"/>
        </w:rPr>
      </w:pPr>
      <w:r>
        <w:rPr>
          <w:b/>
          <w:sz w:val="24"/>
          <w:szCs w:val="24"/>
        </w:rPr>
        <w:t>DESCRIÇÃO:</w:t>
      </w:r>
      <w:r>
        <w:rPr>
          <w:b/>
        </w:rPr>
        <w:tab/>
      </w:r>
      <w:r>
        <w:rPr>
          <w:b/>
          <w:sz w:val="24"/>
          <w:szCs w:val="24"/>
        </w:rPr>
        <w:t xml:space="preserve">SUBESTAÇÃO ABRIGADA TRIFÁSICA ABAIXADORA DE TENSÃO DE </w:t>
      </w:r>
      <w:r w:rsidR="00792BB6">
        <w:rPr>
          <w:b/>
          <w:sz w:val="24"/>
          <w:szCs w:val="24"/>
        </w:rPr>
        <w:t>[</w:t>
      </w:r>
      <w:r w:rsidR="006F7A57">
        <w:rPr>
          <w:b/>
          <w:sz w:val="24"/>
          <w:szCs w:val="24"/>
        </w:rPr>
        <w:t>XXXX</w:t>
      </w:r>
      <w:r w:rsidR="00792BB6">
        <w:rPr>
          <w:b/>
          <w:sz w:val="24"/>
          <w:szCs w:val="24"/>
        </w:rPr>
        <w:t>]</w:t>
      </w:r>
      <w:r>
        <w:rPr>
          <w:b/>
          <w:sz w:val="24"/>
          <w:szCs w:val="24"/>
        </w:rPr>
        <w:t>kVA</w:t>
      </w:r>
    </w:p>
    <w:p w14:paraId="3184F297" w14:textId="77777777" w:rsidR="00D978D4" w:rsidRDefault="00D978D4">
      <w:pPr>
        <w:spacing w:line="360" w:lineRule="auto"/>
        <w:ind w:left="2124"/>
        <w:jc w:val="both"/>
        <w:rPr>
          <w:b/>
        </w:rPr>
      </w:pPr>
    </w:p>
    <w:p w14:paraId="545B53FC" w14:textId="5081E38B" w:rsidR="00D978D4" w:rsidRDefault="0082519F">
      <w:pPr>
        <w:spacing w:line="360" w:lineRule="auto"/>
        <w:rPr>
          <w:rFonts w:ascii="Roboto" w:eastAsia="Roboto" w:hAnsi="Roboto" w:cs="Roboto"/>
          <w:b/>
          <w:color w:val="1A0DAB"/>
          <w:sz w:val="36"/>
          <w:szCs w:val="36"/>
          <w:highlight w:val="white"/>
          <w:u w:val="single"/>
        </w:rPr>
      </w:pPr>
      <w:r>
        <w:rPr>
          <w:b/>
        </w:rPr>
        <w:t xml:space="preserve">PROPRIETÁRIO: </w:t>
      </w:r>
      <w:r w:rsidR="00792BB6">
        <w:rPr>
          <w:b/>
        </w:rPr>
        <w:t>[</w:t>
      </w:r>
      <w:r w:rsidR="00DF17DE">
        <w:rPr>
          <w:b/>
        </w:rPr>
        <w:t>MMMM</w:t>
      </w:r>
      <w:r w:rsidR="00792BB6">
        <w:rPr>
          <w:b/>
        </w:rPr>
        <w:t>]</w:t>
      </w:r>
    </w:p>
    <w:p w14:paraId="4EB1CF2D" w14:textId="77777777" w:rsidR="00D978D4" w:rsidRDefault="00D978D4">
      <w:pPr>
        <w:spacing w:line="360" w:lineRule="auto"/>
        <w:rPr>
          <w:b/>
        </w:rPr>
      </w:pPr>
    </w:p>
    <w:p w14:paraId="1665C904" w14:textId="77777777" w:rsidR="00D978D4" w:rsidRDefault="00D978D4">
      <w:pPr>
        <w:spacing w:line="360" w:lineRule="auto"/>
        <w:rPr>
          <w:b/>
        </w:rPr>
      </w:pPr>
    </w:p>
    <w:p w14:paraId="1D9986BC" w14:textId="77777777" w:rsidR="00D978D4" w:rsidRDefault="00D978D4">
      <w:pPr>
        <w:keepNext/>
        <w:keepLines/>
        <w:spacing w:before="40" w:line="360" w:lineRule="auto"/>
        <w:jc w:val="center"/>
        <w:rPr>
          <w:color w:val="366091"/>
        </w:rPr>
      </w:pPr>
    </w:p>
    <w:p w14:paraId="25D29DA9" w14:textId="77777777" w:rsidR="00D978D4" w:rsidRDefault="00D978D4">
      <w:pPr>
        <w:keepNext/>
        <w:keepLines/>
        <w:spacing w:before="40" w:line="360" w:lineRule="auto"/>
        <w:jc w:val="center"/>
        <w:rPr>
          <w:color w:val="366091"/>
        </w:rPr>
      </w:pPr>
    </w:p>
    <w:p w14:paraId="1BF71B30" w14:textId="77777777" w:rsidR="00D978D4" w:rsidRDefault="00D978D4">
      <w:pPr>
        <w:keepNext/>
        <w:keepLines/>
        <w:spacing w:before="40" w:line="360" w:lineRule="auto"/>
        <w:jc w:val="center"/>
        <w:rPr>
          <w:color w:val="366091"/>
        </w:rPr>
      </w:pPr>
    </w:p>
    <w:p w14:paraId="71DABC27" w14:textId="77777777" w:rsidR="00D978D4" w:rsidRDefault="00D978D4">
      <w:pPr>
        <w:keepNext/>
        <w:keepLines/>
        <w:spacing w:before="40" w:line="360" w:lineRule="auto"/>
        <w:jc w:val="center"/>
        <w:rPr>
          <w:color w:val="366091"/>
        </w:rPr>
      </w:pPr>
    </w:p>
    <w:p w14:paraId="6F711B74" w14:textId="77777777" w:rsidR="00D978D4" w:rsidRDefault="00D978D4">
      <w:pPr>
        <w:keepNext/>
        <w:keepLines/>
        <w:spacing w:before="40" w:line="360" w:lineRule="auto"/>
        <w:jc w:val="center"/>
        <w:rPr>
          <w:color w:val="366091"/>
        </w:rPr>
      </w:pPr>
    </w:p>
    <w:p w14:paraId="61371192" w14:textId="77777777" w:rsidR="00D978D4" w:rsidRDefault="00D978D4">
      <w:pPr>
        <w:keepNext/>
        <w:keepLines/>
        <w:spacing w:before="40" w:line="360" w:lineRule="auto"/>
        <w:jc w:val="center"/>
        <w:rPr>
          <w:color w:val="366091"/>
        </w:rPr>
      </w:pPr>
    </w:p>
    <w:p w14:paraId="18AA058D" w14:textId="77777777" w:rsidR="00D978D4" w:rsidRDefault="00D978D4">
      <w:pPr>
        <w:keepNext/>
        <w:keepLines/>
        <w:spacing w:before="40" w:line="360" w:lineRule="auto"/>
        <w:jc w:val="center"/>
        <w:rPr>
          <w:color w:val="366091"/>
        </w:rPr>
      </w:pPr>
    </w:p>
    <w:p w14:paraId="4DA3C132" w14:textId="77777777" w:rsidR="00D978D4" w:rsidRDefault="00D978D4">
      <w:pPr>
        <w:keepNext/>
        <w:keepLines/>
        <w:spacing w:before="40" w:line="360" w:lineRule="auto"/>
        <w:rPr>
          <w:color w:val="366091"/>
        </w:rPr>
      </w:pPr>
    </w:p>
    <w:p w14:paraId="53259B4A" w14:textId="77777777" w:rsidR="00D978D4" w:rsidRDefault="0082519F" w:rsidP="001B167E">
      <w:pPr>
        <w:keepNext/>
        <w:keepLines/>
        <w:spacing w:before="40" w:line="360" w:lineRule="auto"/>
        <w:ind w:left="3600"/>
        <w:rPr>
          <w:b/>
        </w:rPr>
      </w:pPr>
      <w:r>
        <w:rPr>
          <w:b/>
        </w:rPr>
        <w:t>BOA VISTA / RR</w:t>
      </w:r>
    </w:p>
    <w:p w14:paraId="64C34A82" w14:textId="0A2F55F6" w:rsidR="00D978D4" w:rsidRDefault="00F269DE" w:rsidP="001F76B7">
      <w:pPr>
        <w:tabs>
          <w:tab w:val="left" w:pos="2160"/>
        </w:tabs>
        <w:spacing w:line="360" w:lineRule="auto"/>
        <w:jc w:val="center"/>
        <w:rPr>
          <w:b/>
          <w:sz w:val="28"/>
          <w:szCs w:val="28"/>
        </w:rPr>
      </w:pPr>
      <w:r>
        <w:rPr>
          <w:b/>
        </w:rPr>
        <w:t>MAIO</w:t>
      </w:r>
      <w:r w:rsidR="001B167E">
        <w:rPr>
          <w:b/>
        </w:rPr>
        <w:t xml:space="preserve"> / 202</w:t>
      </w:r>
      <w:r w:rsidR="001609FE">
        <w:rPr>
          <w:b/>
        </w:rPr>
        <w:t>5</w:t>
      </w:r>
      <w:r w:rsidR="001B167E">
        <w:br w:type="page"/>
      </w:r>
    </w:p>
    <w:p w14:paraId="330E5B42" w14:textId="77777777" w:rsidR="00D978D4" w:rsidRDefault="0082519F">
      <w:pPr>
        <w:tabs>
          <w:tab w:val="left" w:pos="2160"/>
        </w:tabs>
        <w:spacing w:line="360" w:lineRule="auto"/>
        <w:jc w:val="center"/>
        <w:rPr>
          <w:b/>
          <w:sz w:val="28"/>
          <w:szCs w:val="28"/>
        </w:rPr>
      </w:pPr>
      <w:r>
        <w:rPr>
          <w:b/>
          <w:sz w:val="24"/>
          <w:szCs w:val="24"/>
        </w:rPr>
        <w:lastRenderedPageBreak/>
        <w:t>SUMÁRIO</w:t>
      </w:r>
    </w:p>
    <w:sdt>
      <w:sdtPr>
        <w:id w:val="441659113"/>
        <w:docPartObj>
          <w:docPartGallery w:val="Table of Contents"/>
          <w:docPartUnique/>
        </w:docPartObj>
      </w:sdtPr>
      <w:sdtContent>
        <w:p w14:paraId="48CFBA62" w14:textId="77777777" w:rsidR="00D978D4" w:rsidRDefault="00D978D4">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2zvh884zqpy4">
            <w:r>
              <w:rPr>
                <w:b/>
                <w:color w:val="000000"/>
              </w:rPr>
              <w:t>1. APRESENTAÇÃO</w:t>
            </w:r>
            <w:r>
              <w:rPr>
                <w:b/>
                <w:color w:val="000000"/>
              </w:rPr>
              <w:tab/>
              <w:t>3</w:t>
            </w:r>
          </w:hyperlink>
        </w:p>
        <w:p w14:paraId="5877E8DE" w14:textId="5DEDCCE8" w:rsidR="00D978D4" w:rsidRDefault="00D978D4">
          <w:pPr>
            <w:widowControl w:val="0"/>
            <w:tabs>
              <w:tab w:val="right" w:pos="12000"/>
            </w:tabs>
            <w:spacing w:before="60" w:line="240" w:lineRule="auto"/>
            <w:rPr>
              <w:b/>
              <w:color w:val="000000"/>
            </w:rPr>
          </w:pPr>
          <w:hyperlink w:anchor="_heading=h.gc1cd6en2cju">
            <w:r>
              <w:rPr>
                <w:b/>
                <w:color w:val="000000"/>
              </w:rPr>
              <w:t>2. NORMAS TÉCNICAS</w:t>
            </w:r>
            <w:r>
              <w:rPr>
                <w:b/>
                <w:color w:val="000000"/>
              </w:rPr>
              <w:tab/>
              <w:t>3</w:t>
            </w:r>
          </w:hyperlink>
        </w:p>
        <w:p w14:paraId="0B2D71CE" w14:textId="11C9ACEE" w:rsidR="00D978D4" w:rsidRDefault="00BB0234">
          <w:pPr>
            <w:widowControl w:val="0"/>
            <w:tabs>
              <w:tab w:val="right" w:pos="12000"/>
            </w:tabs>
            <w:spacing w:before="60" w:line="240" w:lineRule="auto"/>
            <w:rPr>
              <w:b/>
              <w:color w:val="000000"/>
            </w:rPr>
          </w:pPr>
          <w:hyperlink w:anchor="_heading=h.b1loiuf7yl5f">
            <w:r>
              <w:rPr>
                <w:b/>
                <w:color w:val="000000"/>
              </w:rPr>
              <w:t>3</w:t>
            </w:r>
            <w:r w:rsidR="00D978D4">
              <w:rPr>
                <w:b/>
                <w:color w:val="000000"/>
              </w:rPr>
              <w:t>. OBJETIVO</w:t>
            </w:r>
            <w:r w:rsidR="00D978D4">
              <w:rPr>
                <w:b/>
                <w:color w:val="000000"/>
              </w:rPr>
              <w:tab/>
              <w:t>4</w:t>
            </w:r>
          </w:hyperlink>
        </w:p>
        <w:p w14:paraId="6973A78D" w14:textId="58AB2072" w:rsidR="00D978D4" w:rsidRDefault="00BB0234">
          <w:pPr>
            <w:widowControl w:val="0"/>
            <w:tabs>
              <w:tab w:val="right" w:pos="12000"/>
            </w:tabs>
            <w:spacing w:before="60" w:line="240" w:lineRule="auto"/>
            <w:rPr>
              <w:b/>
              <w:color w:val="000000"/>
            </w:rPr>
          </w:pPr>
          <w:hyperlink w:anchor="_heading=h.lvy0efl9ejvv">
            <w:r>
              <w:rPr>
                <w:b/>
                <w:color w:val="000000"/>
              </w:rPr>
              <w:t>4</w:t>
            </w:r>
            <w:r w:rsidR="00D978D4">
              <w:rPr>
                <w:b/>
                <w:color w:val="000000"/>
              </w:rPr>
              <w:t>. RAMAL DE ENTRADA</w:t>
            </w:r>
            <w:r w:rsidR="00D978D4">
              <w:rPr>
                <w:b/>
                <w:color w:val="000000"/>
              </w:rPr>
              <w:tab/>
              <w:t>4</w:t>
            </w:r>
          </w:hyperlink>
        </w:p>
        <w:p w14:paraId="14EFC383" w14:textId="6EC779E2" w:rsidR="00D978D4" w:rsidRDefault="00BB0234">
          <w:pPr>
            <w:widowControl w:val="0"/>
            <w:tabs>
              <w:tab w:val="right" w:pos="12000"/>
            </w:tabs>
            <w:spacing w:before="60" w:line="240" w:lineRule="auto"/>
            <w:rPr>
              <w:b/>
              <w:color w:val="000000"/>
            </w:rPr>
          </w:pPr>
          <w:hyperlink w:anchor="_heading=h.sp9jtw4gg0jd">
            <w:r>
              <w:rPr>
                <w:b/>
                <w:color w:val="000000"/>
              </w:rPr>
              <w:t>5</w:t>
            </w:r>
            <w:r w:rsidR="00D978D4">
              <w:rPr>
                <w:b/>
                <w:color w:val="000000"/>
              </w:rPr>
              <w:t xml:space="preserve">. SUBESTAÇÃO ABRIGADA </w:t>
            </w:r>
            <w:r w:rsidR="00792BB6">
              <w:rPr>
                <w:b/>
                <w:color w:val="000000"/>
              </w:rPr>
              <w:t>[</w:t>
            </w:r>
            <w:r w:rsidR="006F7A57">
              <w:rPr>
                <w:b/>
                <w:color w:val="000000"/>
              </w:rPr>
              <w:t>XXXX</w:t>
            </w:r>
            <w:r w:rsidR="00792BB6">
              <w:rPr>
                <w:b/>
                <w:color w:val="000000"/>
              </w:rPr>
              <w:t>]</w:t>
            </w:r>
            <w:r w:rsidR="00D978D4">
              <w:rPr>
                <w:b/>
                <w:color w:val="000000"/>
              </w:rPr>
              <w:t xml:space="preserve"> KVA</w:t>
            </w:r>
            <w:r w:rsidR="00D978D4">
              <w:rPr>
                <w:b/>
                <w:color w:val="000000"/>
              </w:rPr>
              <w:tab/>
              <w:t>5</w:t>
            </w:r>
          </w:hyperlink>
        </w:p>
        <w:p w14:paraId="4D2C32A9" w14:textId="76034949" w:rsidR="00D978D4" w:rsidRDefault="00BB0234">
          <w:pPr>
            <w:widowControl w:val="0"/>
            <w:tabs>
              <w:tab w:val="right" w:pos="12000"/>
            </w:tabs>
            <w:spacing w:before="60" w:line="240" w:lineRule="auto"/>
            <w:ind w:left="360"/>
            <w:rPr>
              <w:color w:val="000000"/>
            </w:rPr>
          </w:pPr>
          <w:hyperlink w:anchor="_heading=h.sunpk18qkogl">
            <w:r>
              <w:rPr>
                <w:color w:val="000000"/>
              </w:rPr>
              <w:t>5</w:t>
            </w:r>
            <w:r w:rsidR="00D978D4">
              <w:rPr>
                <w:color w:val="000000"/>
              </w:rPr>
              <w:t xml:space="preserve">.1 CARACTERÍSTICAS GERAIS DA SUBESTAÇÃO ABRIGADA DE </w:t>
            </w:r>
            <w:r w:rsidR="00792BB6">
              <w:rPr>
                <w:color w:val="000000"/>
              </w:rPr>
              <w:t>[</w:t>
            </w:r>
            <w:r w:rsidR="006F7A57">
              <w:rPr>
                <w:color w:val="000000"/>
              </w:rPr>
              <w:t>XXXX</w:t>
            </w:r>
            <w:r w:rsidR="00792BB6">
              <w:rPr>
                <w:color w:val="000000"/>
              </w:rPr>
              <w:t>]</w:t>
            </w:r>
            <w:r w:rsidR="00D978D4">
              <w:rPr>
                <w:color w:val="000000"/>
              </w:rPr>
              <w:t xml:space="preserve"> KVA</w:t>
            </w:r>
            <w:r w:rsidR="00D978D4">
              <w:rPr>
                <w:color w:val="000000"/>
              </w:rPr>
              <w:tab/>
              <w:t>5</w:t>
            </w:r>
          </w:hyperlink>
        </w:p>
        <w:p w14:paraId="33A04E78" w14:textId="27C432F6" w:rsidR="00D978D4" w:rsidRDefault="00BB0234">
          <w:pPr>
            <w:widowControl w:val="0"/>
            <w:tabs>
              <w:tab w:val="right" w:pos="12000"/>
            </w:tabs>
            <w:spacing w:before="60" w:line="240" w:lineRule="auto"/>
            <w:ind w:left="360"/>
            <w:rPr>
              <w:color w:val="000000"/>
            </w:rPr>
          </w:pPr>
          <w:hyperlink w:anchor="_heading=h.nc4akwpze25h">
            <w:r>
              <w:rPr>
                <w:color w:val="000000"/>
              </w:rPr>
              <w:t>5</w:t>
            </w:r>
            <w:r w:rsidR="00D978D4">
              <w:rPr>
                <w:color w:val="000000"/>
              </w:rPr>
              <w:t>.2 ENTRADA DE RAMAL EM MT – 13.8 KV</w:t>
            </w:r>
            <w:r w:rsidR="00D978D4">
              <w:rPr>
                <w:color w:val="000000"/>
              </w:rPr>
              <w:tab/>
              <w:t>6</w:t>
            </w:r>
          </w:hyperlink>
        </w:p>
        <w:p w14:paraId="27EF199A" w14:textId="39556D31" w:rsidR="00D978D4" w:rsidRDefault="00BB0234">
          <w:pPr>
            <w:widowControl w:val="0"/>
            <w:tabs>
              <w:tab w:val="right" w:pos="12000"/>
            </w:tabs>
            <w:spacing w:before="60" w:line="240" w:lineRule="auto"/>
            <w:ind w:left="360"/>
            <w:rPr>
              <w:color w:val="000000"/>
            </w:rPr>
          </w:pPr>
          <w:hyperlink w:anchor="_heading=h.sbalsn2tv2t0">
            <w:r>
              <w:rPr>
                <w:color w:val="000000"/>
              </w:rPr>
              <w:t>5</w:t>
            </w:r>
            <w:r w:rsidR="00D978D4">
              <w:rPr>
                <w:color w:val="000000"/>
              </w:rPr>
              <w:t>.3 ILUMINAÇÃO DA SUBESTAÇÃO</w:t>
            </w:r>
            <w:r w:rsidR="00D978D4">
              <w:rPr>
                <w:color w:val="000000"/>
              </w:rPr>
              <w:tab/>
              <w:t>6</w:t>
            </w:r>
          </w:hyperlink>
        </w:p>
        <w:p w14:paraId="1AB5F1C7" w14:textId="56EB62AA" w:rsidR="00D978D4" w:rsidRDefault="00BB0234">
          <w:pPr>
            <w:widowControl w:val="0"/>
            <w:tabs>
              <w:tab w:val="right" w:pos="12000"/>
            </w:tabs>
            <w:spacing w:before="60" w:line="240" w:lineRule="auto"/>
            <w:ind w:left="360"/>
            <w:rPr>
              <w:color w:val="000000"/>
            </w:rPr>
          </w:pPr>
          <w:hyperlink w:anchor="_heading=h.sbalsn2tv2t0">
            <w:r>
              <w:rPr>
                <w:color w:val="000000"/>
              </w:rPr>
              <w:t>5</w:t>
            </w:r>
            <w:r w:rsidR="00D978D4">
              <w:rPr>
                <w:color w:val="000000"/>
              </w:rPr>
              <w:t>.4 ENTRADA DE RAMAL EM MT – 13.8 KV</w:t>
            </w:r>
            <w:r w:rsidR="00D978D4">
              <w:rPr>
                <w:color w:val="000000"/>
              </w:rPr>
              <w:tab/>
              <w:t>6</w:t>
            </w:r>
          </w:hyperlink>
        </w:p>
        <w:p w14:paraId="5109280C" w14:textId="50ECE5D1" w:rsidR="00D978D4" w:rsidRDefault="00BB0234">
          <w:pPr>
            <w:widowControl w:val="0"/>
            <w:tabs>
              <w:tab w:val="right" w:pos="12000"/>
            </w:tabs>
            <w:spacing w:before="60" w:line="240" w:lineRule="auto"/>
            <w:ind w:left="360"/>
            <w:rPr>
              <w:color w:val="000000"/>
            </w:rPr>
          </w:pPr>
          <w:hyperlink w:anchor="_heading=h.2mqeoen3k6m9">
            <w:r>
              <w:rPr>
                <w:color w:val="000000"/>
              </w:rPr>
              <w:t>5</w:t>
            </w:r>
            <w:r w:rsidR="00D978D4">
              <w:rPr>
                <w:color w:val="000000"/>
              </w:rPr>
              <w:t>.5 PROTEÇÃO</w:t>
            </w:r>
            <w:r w:rsidR="00D978D4">
              <w:rPr>
                <w:color w:val="000000"/>
              </w:rPr>
              <w:tab/>
              <w:t>7</w:t>
            </w:r>
          </w:hyperlink>
        </w:p>
        <w:p w14:paraId="67523C82" w14:textId="533296AB" w:rsidR="00D978D4" w:rsidRDefault="00BB0234">
          <w:pPr>
            <w:widowControl w:val="0"/>
            <w:tabs>
              <w:tab w:val="right" w:pos="12000"/>
            </w:tabs>
            <w:spacing w:before="60" w:line="240" w:lineRule="auto"/>
            <w:ind w:left="360"/>
            <w:rPr>
              <w:color w:val="000000"/>
            </w:rPr>
          </w:pPr>
          <w:hyperlink w:anchor="_heading=h.gart0o1es1z9">
            <w:r>
              <w:rPr>
                <w:color w:val="000000"/>
              </w:rPr>
              <w:t>5</w:t>
            </w:r>
            <w:r w:rsidR="00D978D4">
              <w:rPr>
                <w:color w:val="000000"/>
              </w:rPr>
              <w:t>.6 SAÍDA EM BAIXA TENSÃO</w:t>
            </w:r>
            <w:r w:rsidR="00D978D4">
              <w:rPr>
                <w:color w:val="000000"/>
              </w:rPr>
              <w:tab/>
              <w:t>7</w:t>
            </w:r>
          </w:hyperlink>
        </w:p>
        <w:p w14:paraId="58E8337F" w14:textId="42A03529" w:rsidR="00D978D4" w:rsidRDefault="00BB0234">
          <w:pPr>
            <w:widowControl w:val="0"/>
            <w:tabs>
              <w:tab w:val="right" w:pos="12000"/>
            </w:tabs>
            <w:spacing w:before="60" w:line="240" w:lineRule="auto"/>
            <w:ind w:left="360"/>
            <w:rPr>
              <w:color w:val="000000"/>
            </w:rPr>
          </w:pPr>
          <w:hyperlink w:anchor="_heading=h.kpnkbbhzudr2">
            <w:r>
              <w:rPr>
                <w:color w:val="000000"/>
              </w:rPr>
              <w:t>5</w:t>
            </w:r>
            <w:r w:rsidR="00D978D4">
              <w:rPr>
                <w:color w:val="000000"/>
              </w:rPr>
              <w:t>.7 PROTEÇÃO CONTRA SOBRECORRENTE</w:t>
            </w:r>
            <w:r w:rsidR="00D978D4">
              <w:rPr>
                <w:color w:val="000000"/>
              </w:rPr>
              <w:tab/>
              <w:t>7</w:t>
            </w:r>
          </w:hyperlink>
        </w:p>
        <w:p w14:paraId="5F0C7B08" w14:textId="65FB51F7" w:rsidR="00D978D4" w:rsidRDefault="00BB0234">
          <w:pPr>
            <w:widowControl w:val="0"/>
            <w:tabs>
              <w:tab w:val="right" w:pos="12000"/>
            </w:tabs>
            <w:spacing w:before="60" w:line="240" w:lineRule="auto"/>
            <w:ind w:left="360"/>
            <w:rPr>
              <w:color w:val="000000"/>
            </w:rPr>
          </w:pPr>
          <w:hyperlink w:anchor="_heading=h.z4688u8dxomt">
            <w:r>
              <w:rPr>
                <w:color w:val="000000"/>
              </w:rPr>
              <w:t>5</w:t>
            </w:r>
            <w:r w:rsidR="00D978D4">
              <w:rPr>
                <w:color w:val="000000"/>
              </w:rPr>
              <w:t>.8 PROTEÇÃO CONTRA DESCARGAS ATMOSFÉRICAS</w:t>
            </w:r>
            <w:r w:rsidR="00D978D4">
              <w:rPr>
                <w:color w:val="000000"/>
              </w:rPr>
              <w:tab/>
              <w:t>8</w:t>
            </w:r>
          </w:hyperlink>
        </w:p>
        <w:p w14:paraId="7CD8D152" w14:textId="7235B1CA" w:rsidR="00D978D4" w:rsidRDefault="00BB0234">
          <w:pPr>
            <w:widowControl w:val="0"/>
            <w:tabs>
              <w:tab w:val="right" w:pos="12000"/>
            </w:tabs>
            <w:spacing w:before="60" w:line="240" w:lineRule="auto"/>
            <w:ind w:left="360"/>
            <w:rPr>
              <w:color w:val="000000"/>
            </w:rPr>
          </w:pPr>
          <w:hyperlink w:anchor="_heading=h.o60cjdlw6cqh">
            <w:r>
              <w:rPr>
                <w:color w:val="000000"/>
              </w:rPr>
              <w:t>5</w:t>
            </w:r>
            <w:r w:rsidR="00D978D4">
              <w:rPr>
                <w:color w:val="000000"/>
              </w:rPr>
              <w:t xml:space="preserve">.9 PROTEÇÃO GERAL DA BAIXA TENSÃO DO TRANSFORMADOR </w:t>
            </w:r>
            <w:r w:rsidR="00D978D4">
              <w:rPr>
                <w:color w:val="000000"/>
              </w:rPr>
              <w:tab/>
              <w:t>8</w:t>
            </w:r>
          </w:hyperlink>
        </w:p>
        <w:p w14:paraId="24E33AD1" w14:textId="44D75746" w:rsidR="00D978D4" w:rsidRDefault="00BB0234">
          <w:pPr>
            <w:widowControl w:val="0"/>
            <w:tabs>
              <w:tab w:val="right" w:pos="12000"/>
            </w:tabs>
            <w:spacing w:before="60" w:line="240" w:lineRule="auto"/>
            <w:ind w:left="360"/>
            <w:rPr>
              <w:color w:val="000000"/>
            </w:rPr>
          </w:pPr>
          <w:hyperlink w:anchor="_heading=h.kutlwuffxzxu">
            <w:r>
              <w:rPr>
                <w:color w:val="000000"/>
              </w:rPr>
              <w:t>5</w:t>
            </w:r>
            <w:r w:rsidR="00D978D4">
              <w:rPr>
                <w:color w:val="000000"/>
              </w:rPr>
              <w:t>.10 ATERRAMENTO</w:t>
            </w:r>
            <w:r w:rsidR="00D978D4">
              <w:rPr>
                <w:color w:val="000000"/>
              </w:rPr>
              <w:tab/>
              <w:t>9</w:t>
            </w:r>
          </w:hyperlink>
        </w:p>
        <w:p w14:paraId="3C541980" w14:textId="5AF530CC" w:rsidR="00D978D4" w:rsidRDefault="00BB0234">
          <w:pPr>
            <w:widowControl w:val="0"/>
            <w:tabs>
              <w:tab w:val="right" w:pos="12000"/>
            </w:tabs>
            <w:spacing w:before="60" w:line="240" w:lineRule="auto"/>
            <w:rPr>
              <w:b/>
              <w:color w:val="000000"/>
            </w:rPr>
          </w:pPr>
          <w:hyperlink w:anchor="_heading=h.w9q1dtlb5u22">
            <w:r>
              <w:rPr>
                <w:b/>
                <w:color w:val="000000"/>
              </w:rPr>
              <w:t>6</w:t>
            </w:r>
            <w:r w:rsidR="00D978D4">
              <w:rPr>
                <w:b/>
                <w:color w:val="000000"/>
              </w:rPr>
              <w:t>. RESUMO GERAL DOS DADOS DAS INSTALAÇÕES</w:t>
            </w:r>
            <w:r w:rsidR="00D978D4">
              <w:rPr>
                <w:b/>
                <w:color w:val="000000"/>
              </w:rPr>
              <w:tab/>
              <w:t>9</w:t>
            </w:r>
          </w:hyperlink>
        </w:p>
        <w:p w14:paraId="01631879" w14:textId="0CA9D67C" w:rsidR="00D978D4" w:rsidRDefault="00BB0234">
          <w:pPr>
            <w:widowControl w:val="0"/>
            <w:tabs>
              <w:tab w:val="right" w:pos="12000"/>
            </w:tabs>
            <w:spacing w:before="60" w:line="240" w:lineRule="auto"/>
            <w:rPr>
              <w:b/>
              <w:color w:val="000000"/>
            </w:rPr>
          </w:pPr>
          <w:hyperlink w:anchor="_heading=h.pav91m8oatl">
            <w:r>
              <w:rPr>
                <w:b/>
                <w:color w:val="000000"/>
              </w:rPr>
              <w:t>7</w:t>
            </w:r>
            <w:r w:rsidR="00D978D4">
              <w:rPr>
                <w:b/>
                <w:color w:val="000000"/>
              </w:rPr>
              <w:t>. PLACAS E SINALIZAÇÕES</w:t>
            </w:r>
            <w:r w:rsidR="00D978D4">
              <w:rPr>
                <w:b/>
                <w:color w:val="000000"/>
              </w:rPr>
              <w:tab/>
              <w:t>10</w:t>
            </w:r>
          </w:hyperlink>
        </w:p>
        <w:p w14:paraId="51AE8CAF" w14:textId="180979EA" w:rsidR="00D978D4" w:rsidRDefault="00BB0234">
          <w:pPr>
            <w:widowControl w:val="0"/>
            <w:tabs>
              <w:tab w:val="right" w:pos="12000"/>
            </w:tabs>
            <w:spacing w:before="60" w:line="240" w:lineRule="auto"/>
            <w:rPr>
              <w:b/>
              <w:color w:val="000000"/>
            </w:rPr>
          </w:pPr>
          <w:hyperlink w:anchor="_heading=h.3ahkj677lqvm">
            <w:r>
              <w:rPr>
                <w:b/>
                <w:color w:val="000000"/>
              </w:rPr>
              <w:t>8</w:t>
            </w:r>
            <w:r w:rsidR="00D978D4">
              <w:rPr>
                <w:b/>
                <w:color w:val="000000"/>
              </w:rPr>
              <w:t>. CAIXA PARA CHAVE RESERVA</w:t>
            </w:r>
            <w:r w:rsidR="00D978D4">
              <w:rPr>
                <w:b/>
                <w:color w:val="000000"/>
              </w:rPr>
              <w:tab/>
              <w:t>13</w:t>
            </w:r>
          </w:hyperlink>
        </w:p>
        <w:p w14:paraId="3057EE4B" w14:textId="082B5F3C" w:rsidR="00D978D4" w:rsidRDefault="00BB0234">
          <w:pPr>
            <w:widowControl w:val="0"/>
            <w:tabs>
              <w:tab w:val="right" w:pos="12000"/>
            </w:tabs>
            <w:spacing w:before="60" w:line="240" w:lineRule="auto"/>
            <w:rPr>
              <w:b/>
              <w:color w:val="000000"/>
            </w:rPr>
          </w:pPr>
          <w:hyperlink w:anchor="_heading=h.mi000b38675e">
            <w:r>
              <w:t>9</w:t>
            </w:r>
            <w:r w:rsidR="00D978D4">
              <w:rPr>
                <w:b/>
                <w:color w:val="000000"/>
              </w:rPr>
              <w:t>. MANUAL NR-10 PRONTUÁRIOS</w:t>
            </w:r>
            <w:r w:rsidR="00D978D4">
              <w:rPr>
                <w:b/>
                <w:color w:val="000000"/>
              </w:rPr>
              <w:tab/>
              <w:t>13</w:t>
            </w:r>
          </w:hyperlink>
        </w:p>
        <w:p w14:paraId="385D7496" w14:textId="78E844B0" w:rsidR="00D978D4" w:rsidRDefault="00D978D4">
          <w:pPr>
            <w:widowControl w:val="0"/>
            <w:tabs>
              <w:tab w:val="right" w:pos="12000"/>
            </w:tabs>
            <w:spacing w:before="60" w:line="240" w:lineRule="auto"/>
            <w:rPr>
              <w:b/>
              <w:color w:val="000000"/>
            </w:rPr>
          </w:pPr>
          <w:hyperlink w:anchor="_heading=h.89jsmj1oo0zm">
            <w:r>
              <w:rPr>
                <w:b/>
                <w:color w:val="000000"/>
              </w:rPr>
              <w:t>1</w:t>
            </w:r>
            <w:r w:rsidR="00BB0234">
              <w:rPr>
                <w:b/>
                <w:color w:val="000000"/>
              </w:rPr>
              <w:t>0</w:t>
            </w:r>
            <w:r>
              <w:rPr>
                <w:b/>
                <w:color w:val="000000"/>
              </w:rPr>
              <w:t>. CONSIDERAÇÕES FINAIS</w:t>
            </w:r>
            <w:r>
              <w:rPr>
                <w:b/>
                <w:color w:val="000000"/>
              </w:rPr>
              <w:tab/>
              <w:t>14</w:t>
            </w:r>
          </w:hyperlink>
          <w:r>
            <w:fldChar w:fldCharType="end"/>
          </w:r>
        </w:p>
      </w:sdtContent>
    </w:sdt>
    <w:p w14:paraId="744E60F3" w14:textId="77777777" w:rsidR="00D978D4" w:rsidRDefault="0082519F">
      <w:pPr>
        <w:tabs>
          <w:tab w:val="left" w:pos="2160"/>
        </w:tabs>
        <w:spacing w:line="360" w:lineRule="auto"/>
        <w:jc w:val="center"/>
        <w:rPr>
          <w:b/>
          <w:sz w:val="28"/>
          <w:szCs w:val="28"/>
        </w:rPr>
      </w:pPr>
      <w:r>
        <w:br w:type="page"/>
      </w:r>
    </w:p>
    <w:p w14:paraId="7DEA4EE6" w14:textId="77777777" w:rsidR="00D978D4" w:rsidRDefault="0082519F">
      <w:pPr>
        <w:pStyle w:val="Ttulo1"/>
        <w:numPr>
          <w:ilvl w:val="0"/>
          <w:numId w:val="6"/>
        </w:numPr>
        <w:spacing w:line="360" w:lineRule="auto"/>
        <w:ind w:hanging="425"/>
        <w:jc w:val="both"/>
        <w:rPr>
          <w:b/>
          <w:sz w:val="24"/>
          <w:szCs w:val="24"/>
        </w:rPr>
      </w:pPr>
      <w:bookmarkStart w:id="0" w:name="_heading=h.2zvh884zqpy4" w:colFirst="0" w:colLast="0"/>
      <w:bookmarkEnd w:id="0"/>
      <w:r>
        <w:rPr>
          <w:b/>
          <w:sz w:val="24"/>
          <w:szCs w:val="24"/>
        </w:rPr>
        <w:lastRenderedPageBreak/>
        <w:t>APRESENTAÇÃO</w:t>
      </w:r>
    </w:p>
    <w:p w14:paraId="20E1BAE1" w14:textId="28ED80DE" w:rsidR="00D978D4" w:rsidRDefault="0082519F">
      <w:pPr>
        <w:spacing w:after="200" w:line="360" w:lineRule="auto"/>
        <w:ind w:firstLine="708"/>
        <w:jc w:val="both"/>
        <w:rPr>
          <w:sz w:val="24"/>
          <w:szCs w:val="24"/>
        </w:rPr>
      </w:pPr>
      <w:r>
        <w:rPr>
          <w:sz w:val="24"/>
          <w:szCs w:val="24"/>
        </w:rPr>
        <w:t xml:space="preserve">O projeto da Subestação Abrigada Trifásica Abaixadora de Tensão de </w:t>
      </w:r>
      <w:r w:rsidR="00792BB6">
        <w:rPr>
          <w:sz w:val="24"/>
          <w:szCs w:val="24"/>
        </w:rPr>
        <w:t>[</w:t>
      </w:r>
      <w:r w:rsidR="006F7A57">
        <w:rPr>
          <w:sz w:val="24"/>
          <w:szCs w:val="24"/>
        </w:rPr>
        <w:t>XXXX</w:t>
      </w:r>
      <w:r w:rsidR="00792BB6">
        <w:rPr>
          <w:sz w:val="24"/>
          <w:szCs w:val="24"/>
        </w:rPr>
        <w:t>]</w:t>
      </w:r>
      <w:r>
        <w:rPr>
          <w:sz w:val="24"/>
          <w:szCs w:val="24"/>
        </w:rPr>
        <w:t>kVA a seco, (13.800/</w:t>
      </w:r>
      <w:r w:rsidR="00792BB6">
        <w:rPr>
          <w:sz w:val="24"/>
          <w:szCs w:val="24"/>
        </w:rPr>
        <w:t>[</w:t>
      </w:r>
      <w:r w:rsidR="003F0006">
        <w:rPr>
          <w:sz w:val="24"/>
          <w:szCs w:val="24"/>
        </w:rPr>
        <w:t>DDDD</w:t>
      </w:r>
      <w:r w:rsidR="00792BB6">
        <w:rPr>
          <w:sz w:val="24"/>
          <w:szCs w:val="24"/>
        </w:rPr>
        <w:t>]</w:t>
      </w:r>
      <w:r>
        <w:rPr>
          <w:sz w:val="24"/>
          <w:szCs w:val="24"/>
        </w:rPr>
        <w:t>), situada na</w:t>
      </w:r>
      <w:bookmarkStart w:id="1" w:name="_Hlk206512997"/>
      <w:r>
        <w:rPr>
          <w:sz w:val="24"/>
          <w:szCs w:val="24"/>
        </w:rPr>
        <w:t xml:space="preserve"> </w:t>
      </w:r>
      <w:r w:rsidR="00792BB6">
        <w:rPr>
          <w:sz w:val="24"/>
          <w:szCs w:val="24"/>
        </w:rPr>
        <w:t>[</w:t>
      </w:r>
      <w:r w:rsidR="006F7A57">
        <w:rPr>
          <w:sz w:val="24"/>
          <w:szCs w:val="24"/>
        </w:rPr>
        <w:t>XXXY</w:t>
      </w:r>
      <w:bookmarkEnd w:id="1"/>
      <w:r w:rsidR="00792BB6">
        <w:rPr>
          <w:sz w:val="24"/>
          <w:szCs w:val="24"/>
        </w:rPr>
        <w:t>]</w:t>
      </w:r>
      <w:r>
        <w:rPr>
          <w:sz w:val="24"/>
          <w:szCs w:val="24"/>
        </w:rPr>
        <w:t xml:space="preserve">, tem por objetivo o fornecimento de energia elétrica em média tensão para o Projeto </w:t>
      </w:r>
      <w:r w:rsidR="00CE10E1">
        <w:rPr>
          <w:sz w:val="24"/>
          <w:szCs w:val="24"/>
        </w:rPr>
        <w:t>Policlínica</w:t>
      </w:r>
      <w:r>
        <w:rPr>
          <w:sz w:val="24"/>
          <w:szCs w:val="24"/>
        </w:rPr>
        <w:t xml:space="preserve"> </w:t>
      </w:r>
      <w:r w:rsidR="00CE10E1">
        <w:rPr>
          <w:sz w:val="24"/>
          <w:szCs w:val="24"/>
        </w:rPr>
        <w:t>Coronel Mota</w:t>
      </w:r>
      <w:r>
        <w:rPr>
          <w:sz w:val="24"/>
          <w:szCs w:val="24"/>
        </w:rPr>
        <w:t>.</w:t>
      </w:r>
    </w:p>
    <w:p w14:paraId="0ECAFDD1" w14:textId="77777777" w:rsidR="00D978D4" w:rsidRDefault="0082519F">
      <w:pPr>
        <w:keepNext/>
        <w:keepLines/>
        <w:pBdr>
          <w:top w:val="nil"/>
          <w:left w:val="nil"/>
          <w:bottom w:val="nil"/>
          <w:right w:val="nil"/>
          <w:between w:val="nil"/>
        </w:pBdr>
        <w:spacing w:after="120" w:line="360" w:lineRule="auto"/>
        <w:jc w:val="both"/>
        <w:rPr>
          <w:color w:val="000000"/>
          <w:sz w:val="24"/>
          <w:szCs w:val="24"/>
        </w:rPr>
      </w:pPr>
      <w:bookmarkStart w:id="2" w:name="_heading=h.akukyqlcebv1" w:colFirst="0" w:colLast="0"/>
      <w:bookmarkEnd w:id="2"/>
      <w:r>
        <w:rPr>
          <w:color w:val="000000"/>
          <w:sz w:val="24"/>
          <w:szCs w:val="24"/>
        </w:rPr>
        <w:t>1.1 PROJETISTA</w:t>
      </w:r>
    </w:p>
    <w:p w14:paraId="1C77F79F" w14:textId="4B87C784" w:rsidR="00D978D4" w:rsidRDefault="00792BB6">
      <w:pPr>
        <w:tabs>
          <w:tab w:val="left" w:pos="2160"/>
        </w:tabs>
        <w:spacing w:line="360" w:lineRule="auto"/>
        <w:ind w:left="720"/>
        <w:rPr>
          <w:sz w:val="24"/>
          <w:szCs w:val="24"/>
        </w:rPr>
      </w:pPr>
      <w:r>
        <w:rPr>
          <w:sz w:val="24"/>
          <w:szCs w:val="24"/>
        </w:rPr>
        <w:t>[</w:t>
      </w:r>
      <w:r w:rsidR="003F0006">
        <w:rPr>
          <w:sz w:val="24"/>
          <w:szCs w:val="24"/>
        </w:rPr>
        <w:t>XXYY</w:t>
      </w:r>
      <w:r>
        <w:rPr>
          <w:sz w:val="24"/>
          <w:szCs w:val="24"/>
        </w:rPr>
        <w:t>]</w:t>
      </w:r>
    </w:p>
    <w:p w14:paraId="4163472F" w14:textId="52387C01" w:rsidR="00D978D4" w:rsidRDefault="0082519F">
      <w:pPr>
        <w:tabs>
          <w:tab w:val="left" w:pos="2160"/>
        </w:tabs>
        <w:spacing w:line="360" w:lineRule="auto"/>
        <w:ind w:left="720"/>
        <w:rPr>
          <w:sz w:val="24"/>
          <w:szCs w:val="24"/>
        </w:rPr>
      </w:pPr>
      <w:r>
        <w:rPr>
          <w:sz w:val="24"/>
          <w:szCs w:val="24"/>
        </w:rPr>
        <w:t xml:space="preserve">Engenheiro Eletricista – CREA – RNP </w:t>
      </w:r>
      <w:r w:rsidR="00792BB6">
        <w:rPr>
          <w:sz w:val="24"/>
          <w:szCs w:val="24"/>
        </w:rPr>
        <w:t>[</w:t>
      </w:r>
      <w:r w:rsidR="003F0006">
        <w:rPr>
          <w:sz w:val="24"/>
          <w:szCs w:val="24"/>
        </w:rPr>
        <w:t>AAAA</w:t>
      </w:r>
      <w:r w:rsidR="00792BB6">
        <w:rPr>
          <w:sz w:val="24"/>
          <w:szCs w:val="24"/>
        </w:rPr>
        <w:t>]</w:t>
      </w:r>
    </w:p>
    <w:p w14:paraId="18AEA74D" w14:textId="1CDE030D" w:rsidR="00D978D4" w:rsidRDefault="0082519F">
      <w:pPr>
        <w:tabs>
          <w:tab w:val="left" w:pos="2160"/>
        </w:tabs>
        <w:spacing w:line="360" w:lineRule="auto"/>
        <w:ind w:left="720"/>
        <w:rPr>
          <w:sz w:val="24"/>
          <w:szCs w:val="24"/>
          <w:u w:val="single"/>
        </w:rPr>
      </w:pPr>
      <w:r>
        <w:rPr>
          <w:sz w:val="24"/>
          <w:szCs w:val="24"/>
        </w:rPr>
        <w:t>Contatos/e-mail:</w:t>
      </w:r>
      <w:r w:rsidRPr="00792BB6">
        <w:rPr>
          <w:sz w:val="24"/>
          <w:szCs w:val="24"/>
          <w:u w:val="single"/>
        </w:rPr>
        <w:t xml:space="preserve"> </w:t>
      </w:r>
      <w:r w:rsidR="00792BB6">
        <w:rPr>
          <w:sz w:val="24"/>
          <w:szCs w:val="24"/>
          <w:u w:val="single"/>
        </w:rPr>
        <w:t>[</w:t>
      </w:r>
      <w:r w:rsidR="003F0006" w:rsidRPr="00792BB6">
        <w:rPr>
          <w:sz w:val="24"/>
          <w:szCs w:val="24"/>
          <w:u w:val="single"/>
        </w:rPr>
        <w:t>C</w:t>
      </w:r>
      <w:r w:rsidR="003F0006">
        <w:rPr>
          <w:sz w:val="24"/>
          <w:szCs w:val="24"/>
          <w:u w:val="single"/>
        </w:rPr>
        <w:t>CCC</w:t>
      </w:r>
      <w:r w:rsidR="00792BB6">
        <w:rPr>
          <w:sz w:val="24"/>
          <w:szCs w:val="24"/>
          <w:u w:val="single"/>
        </w:rPr>
        <w:t>]</w:t>
      </w:r>
    </w:p>
    <w:p w14:paraId="7F54E48C" w14:textId="6E412BCA" w:rsidR="00D978D4" w:rsidRDefault="0082519F">
      <w:pPr>
        <w:tabs>
          <w:tab w:val="left" w:pos="2160"/>
        </w:tabs>
        <w:spacing w:line="360" w:lineRule="auto"/>
        <w:ind w:left="720"/>
        <w:rPr>
          <w:sz w:val="24"/>
          <w:szCs w:val="24"/>
        </w:rPr>
      </w:pPr>
      <w:r>
        <w:rPr>
          <w:sz w:val="24"/>
          <w:szCs w:val="24"/>
        </w:rPr>
        <w:t xml:space="preserve">Fone: </w:t>
      </w:r>
      <w:r w:rsidR="00792BB6">
        <w:rPr>
          <w:sz w:val="24"/>
          <w:szCs w:val="24"/>
        </w:rPr>
        <w:t>[</w:t>
      </w:r>
      <w:r w:rsidR="003F0006">
        <w:rPr>
          <w:sz w:val="24"/>
          <w:szCs w:val="24"/>
        </w:rPr>
        <w:t>CCCC</w:t>
      </w:r>
      <w:r w:rsidR="00792BB6">
        <w:rPr>
          <w:sz w:val="24"/>
          <w:szCs w:val="24"/>
        </w:rPr>
        <w:t>]</w:t>
      </w:r>
    </w:p>
    <w:p w14:paraId="76D0DC2C" w14:textId="77777777" w:rsidR="00D978D4" w:rsidRDefault="0082519F">
      <w:pPr>
        <w:tabs>
          <w:tab w:val="left" w:pos="2160"/>
        </w:tabs>
        <w:spacing w:after="200" w:line="360" w:lineRule="auto"/>
        <w:ind w:left="720"/>
        <w:rPr>
          <w:sz w:val="24"/>
          <w:szCs w:val="24"/>
        </w:rPr>
      </w:pPr>
      <w:r>
        <w:rPr>
          <w:sz w:val="24"/>
          <w:szCs w:val="24"/>
        </w:rPr>
        <w:t>Boa Vista - RR</w:t>
      </w:r>
    </w:p>
    <w:p w14:paraId="459B7401" w14:textId="77777777" w:rsidR="00D978D4" w:rsidRDefault="0082519F">
      <w:pPr>
        <w:pStyle w:val="Ttulo1"/>
        <w:numPr>
          <w:ilvl w:val="0"/>
          <w:numId w:val="6"/>
        </w:numPr>
        <w:spacing w:before="0" w:line="360" w:lineRule="auto"/>
        <w:jc w:val="both"/>
        <w:rPr>
          <w:b/>
          <w:sz w:val="24"/>
          <w:szCs w:val="24"/>
        </w:rPr>
      </w:pPr>
      <w:bookmarkStart w:id="3" w:name="_heading=h.gc1cd6en2cju" w:colFirst="0" w:colLast="0"/>
      <w:bookmarkEnd w:id="3"/>
      <w:r>
        <w:rPr>
          <w:b/>
          <w:sz w:val="24"/>
          <w:szCs w:val="24"/>
        </w:rPr>
        <w:t>NORMAS TÉCNICAS</w:t>
      </w:r>
    </w:p>
    <w:p w14:paraId="77BE131E" w14:textId="77777777" w:rsidR="00D978D4" w:rsidRDefault="0082519F">
      <w:pPr>
        <w:spacing w:after="200" w:line="360" w:lineRule="auto"/>
        <w:ind w:firstLine="709"/>
        <w:jc w:val="both"/>
        <w:rPr>
          <w:sz w:val="24"/>
          <w:szCs w:val="24"/>
        </w:rPr>
      </w:pPr>
      <w:r>
        <w:rPr>
          <w:sz w:val="24"/>
          <w:szCs w:val="24"/>
        </w:rPr>
        <w:t>Este projeto foi elaborado em conformidade às normas relacionadas a seguir, que regulamentam o assunto.</w:t>
      </w:r>
    </w:p>
    <w:p w14:paraId="51F04E0C" w14:textId="77777777" w:rsidR="00D978D4" w:rsidRDefault="0082519F">
      <w:pPr>
        <w:spacing w:line="360" w:lineRule="auto"/>
        <w:ind w:left="709"/>
        <w:jc w:val="both"/>
        <w:rPr>
          <w:sz w:val="24"/>
          <w:szCs w:val="24"/>
        </w:rPr>
      </w:pPr>
      <w:r>
        <w:rPr>
          <w:sz w:val="24"/>
          <w:szCs w:val="24"/>
        </w:rPr>
        <w:t>NBR 5410 - Instalações elétricas de baixa tensão;</w:t>
      </w:r>
    </w:p>
    <w:p w14:paraId="0AEF0EC9" w14:textId="77777777" w:rsidR="00D978D4" w:rsidRDefault="0082519F">
      <w:pPr>
        <w:spacing w:line="360" w:lineRule="auto"/>
        <w:ind w:left="709"/>
        <w:jc w:val="both"/>
        <w:rPr>
          <w:sz w:val="24"/>
          <w:szCs w:val="24"/>
        </w:rPr>
      </w:pPr>
      <w:r>
        <w:rPr>
          <w:sz w:val="24"/>
          <w:szCs w:val="24"/>
        </w:rPr>
        <w:t>NBR 5413 - Iluminância de interiores - Procedimento;</w:t>
      </w:r>
    </w:p>
    <w:p w14:paraId="1016E221" w14:textId="77777777" w:rsidR="00D978D4" w:rsidRDefault="0082519F">
      <w:pPr>
        <w:spacing w:line="360" w:lineRule="auto"/>
        <w:ind w:left="709"/>
        <w:jc w:val="both"/>
        <w:rPr>
          <w:sz w:val="24"/>
          <w:szCs w:val="24"/>
        </w:rPr>
      </w:pPr>
      <w:r>
        <w:rPr>
          <w:sz w:val="24"/>
          <w:szCs w:val="24"/>
        </w:rPr>
        <w:t>NBR 5434 - Redes de distribuição aérea urbana de energia elétrica - Padronização;</w:t>
      </w:r>
    </w:p>
    <w:p w14:paraId="58EDCCCD" w14:textId="77777777" w:rsidR="00D978D4" w:rsidRDefault="0082519F">
      <w:pPr>
        <w:spacing w:line="360" w:lineRule="auto"/>
        <w:ind w:left="709"/>
        <w:jc w:val="both"/>
        <w:rPr>
          <w:sz w:val="24"/>
          <w:szCs w:val="24"/>
        </w:rPr>
      </w:pPr>
      <w:r>
        <w:rPr>
          <w:sz w:val="24"/>
          <w:szCs w:val="24"/>
        </w:rPr>
        <w:t>NBR 5460 - Sistemas elétricos de potência - Terminologia;</w:t>
      </w:r>
    </w:p>
    <w:p w14:paraId="35D6B2E2" w14:textId="77777777" w:rsidR="00D978D4" w:rsidRDefault="0082519F">
      <w:pPr>
        <w:spacing w:line="360" w:lineRule="auto"/>
        <w:ind w:left="709"/>
        <w:jc w:val="both"/>
        <w:rPr>
          <w:sz w:val="24"/>
          <w:szCs w:val="24"/>
        </w:rPr>
      </w:pPr>
      <w:r>
        <w:rPr>
          <w:sz w:val="24"/>
          <w:szCs w:val="24"/>
        </w:rPr>
        <w:t>NBR 8451 - Postes de concreto armado para redes de distribuição de energia elétrica - Especificação;</w:t>
      </w:r>
    </w:p>
    <w:p w14:paraId="08995CD9" w14:textId="77777777" w:rsidR="00D978D4" w:rsidRDefault="0082519F">
      <w:pPr>
        <w:spacing w:line="360" w:lineRule="auto"/>
        <w:ind w:left="709"/>
        <w:jc w:val="both"/>
        <w:rPr>
          <w:sz w:val="24"/>
          <w:szCs w:val="24"/>
        </w:rPr>
      </w:pPr>
      <w:r>
        <w:rPr>
          <w:sz w:val="24"/>
          <w:szCs w:val="24"/>
        </w:rPr>
        <w:t>NBR 8458 - Cruzetas de madeira para redes de distribuição de energia elétrica - Especificação;</w:t>
      </w:r>
    </w:p>
    <w:p w14:paraId="7E8BB503" w14:textId="77777777" w:rsidR="00D978D4" w:rsidRDefault="0082519F">
      <w:pPr>
        <w:spacing w:line="360" w:lineRule="auto"/>
        <w:ind w:left="709"/>
        <w:jc w:val="both"/>
        <w:rPr>
          <w:sz w:val="24"/>
          <w:szCs w:val="24"/>
        </w:rPr>
      </w:pPr>
      <w:r>
        <w:rPr>
          <w:sz w:val="24"/>
          <w:szCs w:val="24"/>
        </w:rPr>
        <w:t>NBR 8669 - Dispositivos fusíveis limitadores de corrente - Especificação;</w:t>
      </w:r>
    </w:p>
    <w:p w14:paraId="50AC3F88" w14:textId="77777777" w:rsidR="00D978D4" w:rsidRDefault="0082519F">
      <w:pPr>
        <w:spacing w:line="360" w:lineRule="auto"/>
        <w:ind w:left="709"/>
        <w:jc w:val="both"/>
        <w:rPr>
          <w:sz w:val="24"/>
          <w:szCs w:val="24"/>
        </w:rPr>
      </w:pPr>
      <w:r>
        <w:rPr>
          <w:sz w:val="24"/>
          <w:szCs w:val="24"/>
        </w:rPr>
        <w:t>NBR 11301 - Cálculo da capacidade de condução de corrente de cabos isolados em regime permanente (fator de carga 100%) – Procedimento;</w:t>
      </w:r>
    </w:p>
    <w:p w14:paraId="7B0E1F97" w14:textId="77777777" w:rsidR="00D978D4" w:rsidRDefault="0082519F">
      <w:pPr>
        <w:spacing w:line="360" w:lineRule="auto"/>
        <w:ind w:left="709"/>
        <w:jc w:val="both"/>
        <w:rPr>
          <w:sz w:val="24"/>
          <w:szCs w:val="24"/>
        </w:rPr>
      </w:pPr>
      <w:r>
        <w:rPr>
          <w:sz w:val="24"/>
          <w:szCs w:val="24"/>
        </w:rPr>
        <w:t>NBR 14039 - Instalações elétricas de média tensão de 1,0 kV a 36,2 kV;</w:t>
      </w:r>
    </w:p>
    <w:p w14:paraId="67DEE63B" w14:textId="77777777" w:rsidR="00D978D4" w:rsidRDefault="0082519F">
      <w:pPr>
        <w:spacing w:line="360" w:lineRule="auto"/>
        <w:ind w:left="709"/>
        <w:jc w:val="both"/>
        <w:rPr>
          <w:sz w:val="24"/>
          <w:szCs w:val="24"/>
        </w:rPr>
      </w:pPr>
      <w:r>
        <w:rPr>
          <w:sz w:val="24"/>
          <w:szCs w:val="24"/>
        </w:rPr>
        <w:t>NBR IEC 60050 (826) - Vocabulário eletrotécnico internacional - Capítulo 826: Instalações elétricas em edificações;</w:t>
      </w:r>
    </w:p>
    <w:p w14:paraId="6D33415E" w14:textId="77777777" w:rsidR="00D978D4" w:rsidRDefault="0082519F">
      <w:pPr>
        <w:spacing w:line="360" w:lineRule="auto"/>
        <w:ind w:left="709"/>
        <w:jc w:val="both"/>
        <w:rPr>
          <w:sz w:val="24"/>
          <w:szCs w:val="24"/>
        </w:rPr>
      </w:pPr>
      <w:r>
        <w:rPr>
          <w:sz w:val="24"/>
          <w:szCs w:val="24"/>
        </w:rPr>
        <w:t>DI/NT 06 - Fornecimento de energia elétrica em tensão primária - Concessionária local, regulamentadora legal;</w:t>
      </w:r>
    </w:p>
    <w:p w14:paraId="625FAE7B" w14:textId="77777777" w:rsidR="00D978D4" w:rsidRDefault="0082519F">
      <w:pPr>
        <w:spacing w:after="200" w:line="360" w:lineRule="auto"/>
        <w:ind w:left="709"/>
        <w:jc w:val="both"/>
        <w:rPr>
          <w:sz w:val="24"/>
          <w:szCs w:val="24"/>
        </w:rPr>
      </w:pPr>
      <w:r>
        <w:rPr>
          <w:sz w:val="24"/>
          <w:szCs w:val="24"/>
        </w:rPr>
        <w:lastRenderedPageBreak/>
        <w:t>NDEE-01 – Fornecimento de energia elétrica em média tensão (13,8kV e 34,5kV).</w:t>
      </w:r>
    </w:p>
    <w:p w14:paraId="2421C925" w14:textId="77777777" w:rsidR="00D978D4" w:rsidRDefault="0082519F">
      <w:pPr>
        <w:pStyle w:val="Ttulo1"/>
        <w:numPr>
          <w:ilvl w:val="0"/>
          <w:numId w:val="6"/>
        </w:numPr>
        <w:spacing w:before="0"/>
        <w:rPr>
          <w:b/>
          <w:sz w:val="24"/>
          <w:szCs w:val="24"/>
        </w:rPr>
      </w:pPr>
      <w:bookmarkStart w:id="4" w:name="_heading=h.65uegc26oi85" w:colFirst="0" w:colLast="0"/>
      <w:bookmarkStart w:id="5" w:name="_heading=h.b1loiuf7yl5f" w:colFirst="0" w:colLast="0"/>
      <w:bookmarkEnd w:id="4"/>
      <w:bookmarkEnd w:id="5"/>
      <w:r>
        <w:rPr>
          <w:b/>
          <w:sz w:val="24"/>
          <w:szCs w:val="24"/>
        </w:rPr>
        <w:t>OBJETIVO</w:t>
      </w:r>
    </w:p>
    <w:p w14:paraId="3F2E67CF" w14:textId="09DAAFA7" w:rsidR="00D978D4" w:rsidRDefault="0082519F">
      <w:pPr>
        <w:spacing w:after="200" w:line="360" w:lineRule="auto"/>
        <w:ind w:firstLine="708"/>
        <w:jc w:val="both"/>
        <w:rPr>
          <w:sz w:val="24"/>
          <w:szCs w:val="24"/>
        </w:rPr>
      </w:pPr>
      <w:r>
        <w:rPr>
          <w:sz w:val="24"/>
          <w:szCs w:val="24"/>
        </w:rPr>
        <w:t xml:space="preserve">Projeto Elétrico da Infraestrutura Elétrica em Média Tensão para subestação de </w:t>
      </w:r>
      <w:r w:rsidR="00792BB6">
        <w:rPr>
          <w:sz w:val="24"/>
          <w:szCs w:val="24"/>
        </w:rPr>
        <w:t>[</w:t>
      </w:r>
      <w:r w:rsidR="006F7A57">
        <w:rPr>
          <w:sz w:val="24"/>
          <w:szCs w:val="24"/>
        </w:rPr>
        <w:t>XXXX</w:t>
      </w:r>
      <w:r w:rsidR="00792BB6">
        <w:rPr>
          <w:sz w:val="24"/>
          <w:szCs w:val="24"/>
        </w:rPr>
        <w:t>]</w:t>
      </w:r>
      <w:r>
        <w:rPr>
          <w:sz w:val="24"/>
          <w:szCs w:val="24"/>
        </w:rPr>
        <w:t xml:space="preserve"> KVA-</w:t>
      </w:r>
      <w:r w:rsidR="003F0006">
        <w:rPr>
          <w:sz w:val="24"/>
          <w:szCs w:val="24"/>
        </w:rPr>
        <w:t>DDDD</w:t>
      </w:r>
      <w:r>
        <w:rPr>
          <w:sz w:val="24"/>
          <w:szCs w:val="24"/>
        </w:rPr>
        <w:t xml:space="preserve">, para atender a demanda elétrica do Projeto </w:t>
      </w:r>
      <w:r w:rsidR="00BB0234">
        <w:rPr>
          <w:sz w:val="24"/>
          <w:szCs w:val="24"/>
        </w:rPr>
        <w:t xml:space="preserve">Ampliação </w:t>
      </w:r>
      <w:r w:rsidR="008C4868">
        <w:rPr>
          <w:sz w:val="24"/>
          <w:szCs w:val="24"/>
        </w:rPr>
        <w:t>Hospital Geral de Roraima</w:t>
      </w:r>
      <w:r>
        <w:rPr>
          <w:sz w:val="24"/>
          <w:szCs w:val="24"/>
        </w:rPr>
        <w:t>.</w:t>
      </w:r>
    </w:p>
    <w:p w14:paraId="72514218" w14:textId="77777777" w:rsidR="00D978D4" w:rsidRDefault="0082519F">
      <w:pPr>
        <w:pStyle w:val="Ttulo1"/>
        <w:numPr>
          <w:ilvl w:val="0"/>
          <w:numId w:val="6"/>
        </w:numPr>
        <w:spacing w:before="0"/>
        <w:rPr>
          <w:b/>
          <w:sz w:val="24"/>
          <w:szCs w:val="24"/>
        </w:rPr>
      </w:pPr>
      <w:bookmarkStart w:id="6" w:name="_heading=h.lvy0efl9ejvv" w:colFirst="0" w:colLast="0"/>
      <w:bookmarkEnd w:id="6"/>
      <w:r>
        <w:rPr>
          <w:b/>
          <w:sz w:val="24"/>
          <w:szCs w:val="24"/>
        </w:rPr>
        <w:t>RAMAL DE ENTRADA</w:t>
      </w:r>
    </w:p>
    <w:p w14:paraId="32618104" w14:textId="16832D59" w:rsidR="00D978D4" w:rsidRDefault="0082519F">
      <w:pPr>
        <w:spacing w:after="200" w:line="360" w:lineRule="auto"/>
        <w:ind w:firstLine="708"/>
        <w:jc w:val="both"/>
        <w:rPr>
          <w:sz w:val="24"/>
          <w:szCs w:val="24"/>
        </w:rPr>
      </w:pPr>
      <w:r>
        <w:rPr>
          <w:sz w:val="24"/>
          <w:szCs w:val="24"/>
        </w:rPr>
        <w:t xml:space="preserve">O Ramal de entrada terá extensão </w:t>
      </w:r>
      <w:r w:rsidR="00792BB6">
        <w:rPr>
          <w:sz w:val="24"/>
          <w:szCs w:val="24"/>
        </w:rPr>
        <w:t>[</w:t>
      </w:r>
      <w:r w:rsidR="00D94F7D">
        <w:rPr>
          <w:sz w:val="24"/>
          <w:szCs w:val="24"/>
        </w:rPr>
        <w:t>EEEE</w:t>
      </w:r>
      <w:r w:rsidR="00792BB6">
        <w:rPr>
          <w:sz w:val="24"/>
          <w:szCs w:val="24"/>
        </w:rPr>
        <w:t>]</w:t>
      </w:r>
      <w:r w:rsidR="00D94F7D">
        <w:rPr>
          <w:sz w:val="24"/>
          <w:szCs w:val="24"/>
        </w:rPr>
        <w:t xml:space="preserve"> </w:t>
      </w:r>
      <w:r>
        <w:rPr>
          <w:sz w:val="24"/>
          <w:szCs w:val="24"/>
        </w:rPr>
        <w:t xml:space="preserve">metros aéreo em cabo </w:t>
      </w:r>
      <w:proofErr w:type="spellStart"/>
      <w:r>
        <w:rPr>
          <w:sz w:val="24"/>
          <w:szCs w:val="24"/>
        </w:rPr>
        <w:t>xlpe</w:t>
      </w:r>
      <w:proofErr w:type="spellEnd"/>
      <w:r>
        <w:rPr>
          <w:sz w:val="24"/>
          <w:szCs w:val="24"/>
        </w:rPr>
        <w:t xml:space="preserve"> - 90° - 12/20k</w:t>
      </w:r>
      <w:r w:rsidR="00792BB6">
        <w:rPr>
          <w:sz w:val="24"/>
          <w:szCs w:val="24"/>
        </w:rPr>
        <w:t>V</w:t>
      </w:r>
      <w:r>
        <w:rPr>
          <w:sz w:val="24"/>
          <w:szCs w:val="24"/>
        </w:rPr>
        <w:t xml:space="preserve"> </w:t>
      </w:r>
      <w:r w:rsidR="00792BB6">
        <w:rPr>
          <w:sz w:val="24"/>
          <w:szCs w:val="24"/>
        </w:rPr>
        <w:t>[FFFF]</w:t>
      </w:r>
    </w:p>
    <w:p w14:paraId="619F3850" w14:textId="6F0B5E72" w:rsidR="00D978D4" w:rsidRDefault="0082519F">
      <w:pPr>
        <w:pStyle w:val="Ttulo1"/>
        <w:numPr>
          <w:ilvl w:val="0"/>
          <w:numId w:val="6"/>
        </w:numPr>
        <w:spacing w:before="0"/>
        <w:rPr>
          <w:b/>
          <w:sz w:val="24"/>
          <w:szCs w:val="24"/>
        </w:rPr>
      </w:pPr>
      <w:bookmarkStart w:id="7" w:name="_heading=h.sp9jtw4gg0jd" w:colFirst="0" w:colLast="0"/>
      <w:bookmarkEnd w:id="7"/>
      <w:r>
        <w:rPr>
          <w:b/>
          <w:sz w:val="24"/>
          <w:szCs w:val="24"/>
        </w:rPr>
        <w:t xml:space="preserve">SUBESTAÇÃO ABRIGADA </w:t>
      </w:r>
      <w:r w:rsidR="00792BB6">
        <w:rPr>
          <w:b/>
          <w:sz w:val="24"/>
          <w:szCs w:val="24"/>
        </w:rPr>
        <w:t>[</w:t>
      </w:r>
      <w:r w:rsidR="006F7A57">
        <w:rPr>
          <w:b/>
          <w:sz w:val="24"/>
          <w:szCs w:val="24"/>
        </w:rPr>
        <w:t>XXXX</w:t>
      </w:r>
      <w:r w:rsidR="00792BB6">
        <w:rPr>
          <w:b/>
          <w:sz w:val="24"/>
          <w:szCs w:val="24"/>
        </w:rPr>
        <w:t>]</w:t>
      </w:r>
      <w:r>
        <w:rPr>
          <w:b/>
          <w:sz w:val="24"/>
          <w:szCs w:val="24"/>
        </w:rPr>
        <w:t xml:space="preserve"> KVA</w:t>
      </w:r>
    </w:p>
    <w:p w14:paraId="3440484E" w14:textId="20A003E0" w:rsidR="00D978D4" w:rsidRDefault="0082519F">
      <w:pPr>
        <w:pStyle w:val="Ttulo2"/>
        <w:spacing w:line="360" w:lineRule="auto"/>
        <w:jc w:val="both"/>
      </w:pPr>
      <w:bookmarkStart w:id="8" w:name="_heading=h.sunpk18qkogl" w:colFirst="0" w:colLast="0"/>
      <w:bookmarkEnd w:id="8"/>
      <w:r>
        <w:rPr>
          <w:rFonts w:ascii="Arial" w:eastAsia="Arial" w:hAnsi="Arial" w:cs="Arial"/>
          <w:color w:val="000000"/>
          <w:sz w:val="24"/>
          <w:szCs w:val="24"/>
        </w:rPr>
        <w:t xml:space="preserve">6.1 CARACTERÍSTICAS GERAIS DA SUBESTAÇÃO ABRIGADA DE </w:t>
      </w:r>
      <w:r w:rsidR="00792BB6">
        <w:rPr>
          <w:rFonts w:ascii="Arial" w:eastAsia="Arial" w:hAnsi="Arial" w:cs="Arial"/>
          <w:color w:val="000000"/>
          <w:sz w:val="24"/>
          <w:szCs w:val="24"/>
        </w:rPr>
        <w:t>[</w:t>
      </w:r>
      <w:r w:rsidR="006F7A57">
        <w:rPr>
          <w:rFonts w:ascii="Arial" w:eastAsia="Arial" w:hAnsi="Arial" w:cs="Arial"/>
          <w:color w:val="000000"/>
          <w:sz w:val="24"/>
          <w:szCs w:val="24"/>
        </w:rPr>
        <w:t>XXXX</w:t>
      </w:r>
      <w:r w:rsidR="00792BB6">
        <w:rPr>
          <w:rFonts w:ascii="Arial" w:eastAsia="Arial" w:hAnsi="Arial" w:cs="Arial"/>
          <w:color w:val="000000"/>
          <w:sz w:val="24"/>
          <w:szCs w:val="24"/>
        </w:rPr>
        <w:t>]</w:t>
      </w:r>
      <w:r>
        <w:rPr>
          <w:rFonts w:ascii="Arial" w:eastAsia="Arial" w:hAnsi="Arial" w:cs="Arial"/>
          <w:color w:val="000000"/>
          <w:sz w:val="24"/>
          <w:szCs w:val="24"/>
        </w:rPr>
        <w:t xml:space="preserve"> KVA</w:t>
      </w:r>
      <w:r>
        <w:t xml:space="preserve"> </w:t>
      </w:r>
    </w:p>
    <w:p w14:paraId="212299C0" w14:textId="77777777" w:rsidR="00D978D4" w:rsidRDefault="0082519F">
      <w:pPr>
        <w:spacing w:line="360" w:lineRule="auto"/>
        <w:ind w:firstLine="708"/>
        <w:jc w:val="both"/>
        <w:rPr>
          <w:sz w:val="24"/>
          <w:szCs w:val="24"/>
        </w:rPr>
      </w:pPr>
      <w:r>
        <w:rPr>
          <w:sz w:val="24"/>
          <w:szCs w:val="24"/>
        </w:rPr>
        <w:t xml:space="preserve">A subestação </w:t>
      </w:r>
      <w:proofErr w:type="spellStart"/>
      <w:r>
        <w:rPr>
          <w:sz w:val="24"/>
          <w:szCs w:val="24"/>
        </w:rPr>
        <w:t>rebaixadora</w:t>
      </w:r>
      <w:proofErr w:type="spellEnd"/>
      <w:r>
        <w:rPr>
          <w:sz w:val="24"/>
          <w:szCs w:val="24"/>
        </w:rPr>
        <w:t xml:space="preserve"> é do tipo abrigada, não subterrânea, externa e não integrada ao edifício, construída em alvenaria, a ser executada em 04 (quatro) cubículos, sendo:</w:t>
      </w:r>
    </w:p>
    <w:p w14:paraId="4771242E" w14:textId="45156F5C" w:rsidR="00D978D4" w:rsidRDefault="0082519F">
      <w:pPr>
        <w:spacing w:line="360" w:lineRule="auto"/>
        <w:ind w:firstLine="708"/>
        <w:jc w:val="both"/>
        <w:rPr>
          <w:sz w:val="24"/>
          <w:szCs w:val="24"/>
        </w:rPr>
      </w:pPr>
      <w:r>
        <w:rPr>
          <w:b/>
          <w:sz w:val="24"/>
          <w:szCs w:val="24"/>
        </w:rPr>
        <w:t xml:space="preserve">- 1ª CUBÍCULO: </w:t>
      </w:r>
      <w:r>
        <w:rPr>
          <w:sz w:val="24"/>
          <w:szCs w:val="24"/>
        </w:rPr>
        <w:t xml:space="preserve">o cubículo de entrada, a ser constituída por 04 (quatro) muflas contráteis a frio, de uso interno, na classe de isolação 15kV, 01 (um) suporte em ferro galvanizado para a acomodação das muflas e os conjuntos de </w:t>
      </w:r>
      <w:proofErr w:type="spellStart"/>
      <w:r>
        <w:rPr>
          <w:sz w:val="24"/>
          <w:szCs w:val="24"/>
        </w:rPr>
        <w:t>TP’s</w:t>
      </w:r>
      <w:proofErr w:type="spellEnd"/>
      <w:r>
        <w:rPr>
          <w:sz w:val="24"/>
          <w:szCs w:val="24"/>
        </w:rPr>
        <w:t xml:space="preserve"> e </w:t>
      </w:r>
      <w:proofErr w:type="spellStart"/>
      <w:r>
        <w:rPr>
          <w:sz w:val="24"/>
          <w:szCs w:val="24"/>
        </w:rPr>
        <w:t>TC’s</w:t>
      </w:r>
      <w:proofErr w:type="spellEnd"/>
      <w:r>
        <w:rPr>
          <w:sz w:val="24"/>
          <w:szCs w:val="24"/>
        </w:rPr>
        <w:t xml:space="preserve"> transformadores de potencial e de corrente respectivamente e para a derivação do cubículo de proteção foi instalado um conjunto de bucha passa muro interna/interna de 15kV; e de proteção geral, a ser constituído por 01 (uma) chave seccionadora trifásica tripolar 500A-15kV com alavanca de comando, 01 (um) disjuntor tripolar de média SF6 (17,5kV, 630A, 350MVA) A VÁCUO, 03 (três) </w:t>
      </w:r>
      <w:proofErr w:type="spellStart"/>
      <w:r>
        <w:rPr>
          <w:sz w:val="24"/>
          <w:szCs w:val="24"/>
        </w:rPr>
        <w:t>TC’s</w:t>
      </w:r>
      <w:proofErr w:type="spellEnd"/>
      <w:r>
        <w:rPr>
          <w:sz w:val="24"/>
          <w:szCs w:val="24"/>
        </w:rPr>
        <w:t xml:space="preserve"> (transformadores de corrente) 100/5A, e 01 (um) TP (transformador de </w:t>
      </w:r>
      <w:r w:rsidR="00B24293">
        <w:rPr>
          <w:sz w:val="24"/>
          <w:szCs w:val="24"/>
        </w:rPr>
        <w:t>potência</w:t>
      </w:r>
      <w:r>
        <w:rPr>
          <w:sz w:val="24"/>
          <w:szCs w:val="24"/>
        </w:rPr>
        <w:t>) de 600VA 13.800V-127V para o sistema de proteção secundária.</w:t>
      </w:r>
    </w:p>
    <w:p w14:paraId="5A85D2D9" w14:textId="77777777" w:rsidR="00D978D4" w:rsidRDefault="0082519F">
      <w:pPr>
        <w:spacing w:after="200" w:line="360" w:lineRule="auto"/>
        <w:ind w:firstLine="708"/>
        <w:jc w:val="both"/>
        <w:rPr>
          <w:sz w:val="24"/>
          <w:szCs w:val="24"/>
        </w:rPr>
      </w:pPr>
      <w:r>
        <w:rPr>
          <w:sz w:val="24"/>
          <w:szCs w:val="24"/>
        </w:rPr>
        <w:t xml:space="preserve">A proteção secundária foi acoplada no </w:t>
      </w:r>
      <w:r>
        <w:rPr>
          <w:b/>
          <w:sz w:val="24"/>
          <w:szCs w:val="24"/>
        </w:rPr>
        <w:t>Disjuntor de média tensão</w:t>
      </w:r>
      <w:r>
        <w:rPr>
          <w:sz w:val="24"/>
          <w:szCs w:val="24"/>
        </w:rPr>
        <w:t>, contendo 01 (um) relé digital para proteção secundária modelo URPE-7104 PEXTRON, interligado no break de no mínimo 1000 VA, o qual atuará o disjuntor de média tensão, caso seja necessário.</w:t>
      </w:r>
    </w:p>
    <w:p w14:paraId="5AF6BC60" w14:textId="77777777" w:rsidR="00D978D4" w:rsidRDefault="0082519F">
      <w:pPr>
        <w:spacing w:after="200" w:line="360" w:lineRule="auto"/>
        <w:ind w:firstLine="708"/>
        <w:jc w:val="both"/>
        <w:rPr>
          <w:sz w:val="24"/>
          <w:szCs w:val="24"/>
        </w:rPr>
      </w:pPr>
      <w:r>
        <w:rPr>
          <w:b/>
          <w:sz w:val="24"/>
          <w:szCs w:val="24"/>
        </w:rPr>
        <w:t>- 2ª CUBÍCULO:</w:t>
      </w:r>
      <w:r>
        <w:rPr>
          <w:sz w:val="24"/>
          <w:szCs w:val="24"/>
        </w:rPr>
        <w:t xml:space="preserve"> o 1° cubículo do </w:t>
      </w:r>
      <w:r>
        <w:rPr>
          <w:b/>
          <w:sz w:val="24"/>
          <w:szCs w:val="24"/>
        </w:rPr>
        <w:t>Disjuntor SF6 – 630A 350MVA</w:t>
      </w:r>
      <w:r>
        <w:rPr>
          <w:sz w:val="24"/>
          <w:szCs w:val="24"/>
        </w:rPr>
        <w:t xml:space="preserve">. Os cubículos trifásicos para operação em sistema de 13,8kV e 34,5 kV e 60Hz deverão ser compostos de módulos de entrada de cabos, seccionadoras sob carga, seccionadoras combinadas com fusíveis, seccionadoras, módulo para Transformadores de Potencial </w:t>
      </w:r>
      <w:r>
        <w:rPr>
          <w:sz w:val="24"/>
          <w:szCs w:val="24"/>
        </w:rPr>
        <w:lastRenderedPageBreak/>
        <w:t>e Disjuntor com relés de proteção, à prova de falha interna (arco interno) para uso em abrigos de concreto ou metálicos. Os módulos isolados em SF6 ou meio sólido deverão abrigar todas as partes vivas, deverão possuir sistema para interrupção do arco elétrico através de sopro de SF6 ou a vácuo, deverão ser fornecidos e instalados em abrigos de concreto ou de aço inox e com os respectivos fusíveis e ajustes dos relés.</w:t>
      </w:r>
    </w:p>
    <w:p w14:paraId="46A59E25" w14:textId="084DA006" w:rsidR="00D978D4" w:rsidRDefault="0082519F">
      <w:pPr>
        <w:spacing w:line="360" w:lineRule="auto"/>
        <w:ind w:firstLine="708"/>
        <w:jc w:val="both"/>
        <w:rPr>
          <w:sz w:val="24"/>
          <w:szCs w:val="24"/>
        </w:rPr>
      </w:pPr>
      <w:r>
        <w:rPr>
          <w:b/>
          <w:sz w:val="24"/>
          <w:szCs w:val="24"/>
        </w:rPr>
        <w:t>- 3ª CUBÍCULO: INSTALAÇÕES GERAIS DO PROJETO:</w:t>
      </w:r>
      <w:r>
        <w:rPr>
          <w:sz w:val="24"/>
          <w:szCs w:val="24"/>
        </w:rPr>
        <w:t xml:space="preserve"> o 1° cubículo de transformação, a ser constituído por 01 (uma) chave seccionadora trifásica tripolar 400A-15kV com alavanca de comando e 01 (um) transformador o 1° cubículo de transformação, a ser constituído por 01 (uma) chave seccionadora trifásica tripolar 400A-15kV com alavanca de comando e 01 (um) transformador à seco abaixador de tensão trifásica na potência de </w:t>
      </w:r>
      <w:r w:rsidR="002A0BA7">
        <w:rPr>
          <w:sz w:val="24"/>
          <w:szCs w:val="24"/>
        </w:rPr>
        <w:t>[PTF1]</w:t>
      </w:r>
      <w:r w:rsidR="009E7A88">
        <w:rPr>
          <w:sz w:val="24"/>
          <w:szCs w:val="24"/>
        </w:rPr>
        <w:t xml:space="preserve"> </w:t>
      </w:r>
      <w:r>
        <w:rPr>
          <w:sz w:val="24"/>
          <w:szCs w:val="24"/>
        </w:rPr>
        <w:t xml:space="preserve">kVA, frequência de 60Hz, com tensão no primário de 13.800V e </w:t>
      </w:r>
      <w:proofErr w:type="spellStart"/>
      <w:r>
        <w:rPr>
          <w:sz w:val="24"/>
          <w:szCs w:val="24"/>
        </w:rPr>
        <w:t>TAP´s</w:t>
      </w:r>
      <w:proofErr w:type="spellEnd"/>
      <w:r>
        <w:rPr>
          <w:sz w:val="24"/>
          <w:szCs w:val="24"/>
        </w:rPr>
        <w:t xml:space="preserve"> de 13.200/12.600/12.000/11.400V ligado em triângulo e no secundário de </w:t>
      </w:r>
      <w:r w:rsidR="002A0BA7">
        <w:rPr>
          <w:sz w:val="24"/>
          <w:szCs w:val="24"/>
        </w:rPr>
        <w:t>[TTF1]</w:t>
      </w:r>
      <w:r>
        <w:rPr>
          <w:sz w:val="24"/>
          <w:szCs w:val="24"/>
        </w:rPr>
        <w:t xml:space="preserve"> ligado em estrela.</w:t>
      </w:r>
    </w:p>
    <w:p w14:paraId="66E2F515" w14:textId="2500AC18" w:rsidR="00B818B4" w:rsidRDefault="00B818B4" w:rsidP="00B818B4">
      <w:pPr>
        <w:spacing w:line="360" w:lineRule="auto"/>
        <w:ind w:firstLine="708"/>
        <w:jc w:val="both"/>
        <w:rPr>
          <w:sz w:val="24"/>
          <w:szCs w:val="24"/>
        </w:rPr>
      </w:pPr>
      <w:r>
        <w:rPr>
          <w:b/>
          <w:sz w:val="24"/>
          <w:szCs w:val="24"/>
        </w:rPr>
        <w:t>- 4ª CUBÍCULO: INSTALAÇÕES GERAIS DO PROJETO:</w:t>
      </w:r>
      <w:r>
        <w:rPr>
          <w:sz w:val="24"/>
          <w:szCs w:val="24"/>
        </w:rPr>
        <w:t xml:space="preserve"> o 1° cubículo de transformação, a ser constituído por 01 (uma) chave seccionadora trifásica tripolar 400A-15kV com alavanca de comando e 01 (um) transformador o 1° cubículo de transformação, a ser constituído por 01 (uma) chave seccionadora trifásica tripolar 400A-15kV com alavanca de comando e 01 (um) transformador à seco abaixador de tensão trifásica na potência de </w:t>
      </w:r>
      <w:r w:rsidR="002A0BA7">
        <w:rPr>
          <w:sz w:val="24"/>
          <w:szCs w:val="24"/>
        </w:rPr>
        <w:t>[PTF2]</w:t>
      </w:r>
      <w:r w:rsidR="009E7A88">
        <w:rPr>
          <w:sz w:val="24"/>
          <w:szCs w:val="24"/>
        </w:rPr>
        <w:t xml:space="preserve"> </w:t>
      </w:r>
      <w:r>
        <w:rPr>
          <w:sz w:val="24"/>
          <w:szCs w:val="24"/>
        </w:rPr>
        <w:t xml:space="preserve">kVA, frequência de 60Hz, com tensão no primário de 13.800V e </w:t>
      </w:r>
      <w:proofErr w:type="spellStart"/>
      <w:r>
        <w:rPr>
          <w:sz w:val="24"/>
          <w:szCs w:val="24"/>
        </w:rPr>
        <w:t>TAP´s</w:t>
      </w:r>
      <w:proofErr w:type="spellEnd"/>
      <w:r>
        <w:rPr>
          <w:sz w:val="24"/>
          <w:szCs w:val="24"/>
        </w:rPr>
        <w:t xml:space="preserve"> de 13.200/12.600/12.000/11.400V ligado em triângulo e no secundário de </w:t>
      </w:r>
      <w:r w:rsidR="002A0BA7">
        <w:rPr>
          <w:sz w:val="24"/>
          <w:szCs w:val="24"/>
        </w:rPr>
        <w:t xml:space="preserve">[TTF2] </w:t>
      </w:r>
      <w:r>
        <w:rPr>
          <w:sz w:val="24"/>
          <w:szCs w:val="24"/>
        </w:rPr>
        <w:t>ligado em estrela.</w:t>
      </w:r>
    </w:p>
    <w:p w14:paraId="1FF075C6" w14:textId="77777777" w:rsidR="00B818B4" w:rsidRDefault="00B818B4">
      <w:pPr>
        <w:spacing w:line="360" w:lineRule="auto"/>
        <w:ind w:firstLine="708"/>
        <w:jc w:val="both"/>
        <w:rPr>
          <w:sz w:val="24"/>
          <w:szCs w:val="24"/>
        </w:rPr>
      </w:pPr>
    </w:p>
    <w:p w14:paraId="5AB0C12A" w14:textId="77777777" w:rsidR="00D978D4" w:rsidRDefault="0082519F">
      <w:pPr>
        <w:pStyle w:val="Ttulo2"/>
        <w:spacing w:line="360" w:lineRule="auto"/>
        <w:jc w:val="both"/>
        <w:rPr>
          <w:rFonts w:ascii="Arial" w:eastAsia="Arial" w:hAnsi="Arial" w:cs="Arial"/>
          <w:color w:val="000000"/>
          <w:sz w:val="24"/>
          <w:szCs w:val="24"/>
        </w:rPr>
      </w:pPr>
      <w:bookmarkStart w:id="9" w:name="_heading=h.nc4akwpze25h" w:colFirst="0" w:colLast="0"/>
      <w:bookmarkEnd w:id="9"/>
      <w:r>
        <w:rPr>
          <w:rFonts w:ascii="Arial" w:eastAsia="Arial" w:hAnsi="Arial" w:cs="Arial"/>
          <w:color w:val="000000"/>
          <w:sz w:val="24"/>
          <w:szCs w:val="24"/>
        </w:rPr>
        <w:t>6.2 ENTRADA DE RAMAL EM MT – 13.8 KV</w:t>
      </w:r>
    </w:p>
    <w:p w14:paraId="49EF4C49" w14:textId="77777777" w:rsidR="00D978D4" w:rsidRDefault="0082519F">
      <w:pPr>
        <w:spacing w:line="360" w:lineRule="auto"/>
        <w:ind w:firstLine="708"/>
        <w:jc w:val="both"/>
        <w:rPr>
          <w:sz w:val="24"/>
          <w:szCs w:val="24"/>
        </w:rPr>
      </w:pPr>
      <w:r>
        <w:rPr>
          <w:sz w:val="24"/>
          <w:szCs w:val="24"/>
        </w:rPr>
        <w:t>No interior da cabine transformadora, chegarão 04 (quatro) condutores do ramal de entrada subterrâneo, classe 12/20kV, sendo um de reserva para o caso de avaria em um dos condutores, deverão ser fixados com suportes apropriados.</w:t>
      </w:r>
    </w:p>
    <w:p w14:paraId="7C4E792A" w14:textId="1684720F" w:rsidR="00D978D4" w:rsidRDefault="0082519F">
      <w:pPr>
        <w:spacing w:after="200" w:line="360" w:lineRule="auto"/>
        <w:ind w:firstLine="708"/>
        <w:jc w:val="both"/>
        <w:rPr>
          <w:sz w:val="24"/>
          <w:szCs w:val="24"/>
        </w:rPr>
      </w:pPr>
      <w:r>
        <w:rPr>
          <w:sz w:val="24"/>
          <w:szCs w:val="24"/>
        </w:rPr>
        <w:t xml:space="preserve">As extremidades dos cabos deverão ser protegidas com muflas terminais (internas), </w:t>
      </w:r>
      <w:r w:rsidR="00792BB6">
        <w:rPr>
          <w:sz w:val="24"/>
          <w:szCs w:val="24"/>
        </w:rPr>
        <w:t>[FFFF]</w:t>
      </w:r>
      <w:r>
        <w:rPr>
          <w:sz w:val="24"/>
          <w:szCs w:val="24"/>
        </w:rPr>
        <w:t>; A partir das muflas internas as ligações (13,8kV), serão em barramento trifásico de cobre tipo vergalhões circulares 3/8”, protegido por isoladores pedestais de 15kV uso interno, com fixação em parede.</w:t>
      </w:r>
    </w:p>
    <w:p w14:paraId="698B28A1" w14:textId="77777777" w:rsidR="00D978D4" w:rsidRDefault="0082519F">
      <w:pPr>
        <w:pStyle w:val="Ttulo2"/>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6.3 ILUMINAÇÃO DA SUBESTAÇÃO</w:t>
      </w:r>
    </w:p>
    <w:p w14:paraId="1AA2A9BE" w14:textId="77777777" w:rsidR="00D978D4" w:rsidRDefault="0082519F">
      <w:pPr>
        <w:spacing w:after="200" w:line="360" w:lineRule="auto"/>
        <w:ind w:firstLine="708"/>
        <w:jc w:val="both"/>
        <w:rPr>
          <w:sz w:val="24"/>
          <w:szCs w:val="24"/>
        </w:rPr>
      </w:pPr>
      <w:r>
        <w:rPr>
          <w:sz w:val="24"/>
          <w:szCs w:val="24"/>
        </w:rPr>
        <w:t>A iluminação da subestação terá iluminação convencional e Bloco autônomo de emergência foi executado, conforme projeto.</w:t>
      </w:r>
    </w:p>
    <w:p w14:paraId="6D569E29" w14:textId="77777777" w:rsidR="00D978D4" w:rsidRDefault="0082519F">
      <w:pPr>
        <w:pStyle w:val="Ttulo2"/>
        <w:spacing w:line="360" w:lineRule="auto"/>
        <w:rPr>
          <w:rFonts w:ascii="Arial" w:eastAsia="Arial" w:hAnsi="Arial" w:cs="Arial"/>
          <w:color w:val="000000"/>
          <w:sz w:val="24"/>
          <w:szCs w:val="24"/>
        </w:rPr>
      </w:pPr>
      <w:bookmarkStart w:id="10" w:name="_heading=h.sbalsn2tv2t0" w:colFirst="0" w:colLast="0"/>
      <w:bookmarkEnd w:id="10"/>
      <w:r>
        <w:rPr>
          <w:rFonts w:ascii="Arial" w:eastAsia="Arial" w:hAnsi="Arial" w:cs="Arial"/>
          <w:color w:val="000000"/>
          <w:sz w:val="24"/>
          <w:szCs w:val="24"/>
        </w:rPr>
        <w:t>6.4 ENTRADA DE RAMAL EM MT – 13.8 KV</w:t>
      </w:r>
    </w:p>
    <w:p w14:paraId="2EFE7751" w14:textId="77777777" w:rsidR="00D978D4" w:rsidRDefault="0082519F">
      <w:pPr>
        <w:spacing w:after="200" w:line="360" w:lineRule="auto"/>
        <w:ind w:firstLine="708"/>
        <w:jc w:val="both"/>
        <w:rPr>
          <w:sz w:val="24"/>
          <w:szCs w:val="24"/>
        </w:rPr>
      </w:pPr>
      <w:r>
        <w:rPr>
          <w:sz w:val="24"/>
          <w:szCs w:val="24"/>
        </w:rPr>
        <w:t>No interior da cabine transformadora, chegarão 04 (quatro) condutores do ramal de entrada subterrâneo, classe 12/20kV, sendo um de reserva para o caso de avaria em um dos condutores, deverão ser fixados com suportes apropriados.</w:t>
      </w:r>
    </w:p>
    <w:p w14:paraId="733431F8" w14:textId="59134C66" w:rsidR="00D978D4" w:rsidRDefault="0082519F">
      <w:pPr>
        <w:spacing w:after="200" w:line="360" w:lineRule="auto"/>
        <w:ind w:firstLine="708"/>
        <w:jc w:val="both"/>
        <w:rPr>
          <w:sz w:val="24"/>
          <w:szCs w:val="24"/>
        </w:rPr>
      </w:pPr>
      <w:r>
        <w:rPr>
          <w:sz w:val="24"/>
          <w:szCs w:val="24"/>
        </w:rPr>
        <w:t xml:space="preserve">As extremidades dos cabos deverão ser protegidas com muflas terminais (internas), </w:t>
      </w:r>
      <w:r w:rsidR="00792BB6">
        <w:rPr>
          <w:sz w:val="24"/>
          <w:szCs w:val="24"/>
        </w:rPr>
        <w:t>[FFFF]</w:t>
      </w:r>
      <w:r>
        <w:rPr>
          <w:sz w:val="24"/>
          <w:szCs w:val="24"/>
        </w:rPr>
        <w:t>; A partir das muflas internas as ligações (13,8kV), serão em barramento trifásico de cobre tipo vergalhões circulares 3/8”, protegido por isoladores pedestais de 15kV uso interno, com fixação em parede</w:t>
      </w:r>
      <w:r>
        <w:t>.</w:t>
      </w:r>
    </w:p>
    <w:p w14:paraId="346DE53D" w14:textId="77777777" w:rsidR="00D978D4" w:rsidRDefault="0082519F">
      <w:pPr>
        <w:pStyle w:val="Ttulo2"/>
        <w:spacing w:line="360" w:lineRule="auto"/>
        <w:jc w:val="both"/>
        <w:rPr>
          <w:rFonts w:ascii="Arial" w:eastAsia="Arial" w:hAnsi="Arial" w:cs="Arial"/>
          <w:color w:val="000000"/>
          <w:sz w:val="24"/>
          <w:szCs w:val="24"/>
        </w:rPr>
      </w:pPr>
      <w:bookmarkStart w:id="11" w:name="_heading=h.2mqeoen3k6m9" w:colFirst="0" w:colLast="0"/>
      <w:bookmarkEnd w:id="11"/>
      <w:r>
        <w:rPr>
          <w:rFonts w:ascii="Arial" w:eastAsia="Arial" w:hAnsi="Arial" w:cs="Arial"/>
          <w:color w:val="000000"/>
          <w:sz w:val="24"/>
          <w:szCs w:val="24"/>
        </w:rPr>
        <w:t>6.5 PROTEÇÃO</w:t>
      </w:r>
    </w:p>
    <w:p w14:paraId="77002F98" w14:textId="5B89CD5D" w:rsidR="00D978D4" w:rsidRDefault="0082519F">
      <w:pPr>
        <w:spacing w:after="200" w:line="360" w:lineRule="auto"/>
        <w:ind w:firstLine="709"/>
        <w:jc w:val="both"/>
        <w:rPr>
          <w:b/>
          <w:sz w:val="24"/>
          <w:szCs w:val="24"/>
        </w:rPr>
      </w:pPr>
      <w:r>
        <w:rPr>
          <w:b/>
          <w:sz w:val="24"/>
          <w:szCs w:val="24"/>
        </w:rPr>
        <w:t>Transformador 1</w:t>
      </w:r>
      <w:r w:rsidR="0097047F">
        <w:rPr>
          <w:b/>
          <w:sz w:val="24"/>
          <w:szCs w:val="24"/>
        </w:rPr>
        <w:t>:</w:t>
      </w:r>
    </w:p>
    <w:p w14:paraId="5D2EE3A3" w14:textId="0A6852A3" w:rsidR="00D978D4" w:rsidRDefault="0082519F">
      <w:pPr>
        <w:numPr>
          <w:ilvl w:val="0"/>
          <w:numId w:val="2"/>
        </w:numPr>
        <w:spacing w:after="200" w:line="360" w:lineRule="auto"/>
        <w:jc w:val="both"/>
        <w:rPr>
          <w:sz w:val="24"/>
          <w:szCs w:val="24"/>
        </w:rPr>
      </w:pPr>
      <w:bookmarkStart w:id="12" w:name="_heading=h.30j0zll" w:colFirst="0" w:colLast="0"/>
      <w:bookmarkEnd w:id="12"/>
      <w:r>
        <w:rPr>
          <w:sz w:val="24"/>
          <w:szCs w:val="24"/>
        </w:rPr>
        <w:t xml:space="preserve">A proteção geral do transformador de </w:t>
      </w:r>
      <w:r w:rsidR="009E7A88">
        <w:rPr>
          <w:sz w:val="24"/>
          <w:szCs w:val="24"/>
        </w:rPr>
        <w:t xml:space="preserve">[PTF1] </w:t>
      </w:r>
      <w:r>
        <w:rPr>
          <w:sz w:val="24"/>
          <w:szCs w:val="24"/>
        </w:rPr>
        <w:t xml:space="preserve">KVA, será através de disjuntor termomagnético de </w:t>
      </w:r>
      <w:r w:rsidR="003D3D70">
        <w:rPr>
          <w:sz w:val="24"/>
          <w:szCs w:val="24"/>
        </w:rPr>
        <w:t>[INXX1]</w:t>
      </w:r>
      <w:r>
        <w:rPr>
          <w:sz w:val="24"/>
          <w:szCs w:val="24"/>
        </w:rPr>
        <w:t xml:space="preserve"> A, alimentada em cabos de cobre isolados, na bitola Fases (3#</w:t>
      </w:r>
      <w:r w:rsidR="003D3D70">
        <w:rPr>
          <w:sz w:val="24"/>
          <w:szCs w:val="24"/>
        </w:rPr>
        <w:t>[</w:t>
      </w:r>
      <w:r w:rsidR="003D3D70" w:rsidRPr="003D3D70">
        <w:rPr>
          <w:sz w:val="24"/>
          <w:szCs w:val="24"/>
        </w:rPr>
        <w:t>QTDY</w:t>
      </w:r>
      <w:r w:rsidR="003D3D70">
        <w:rPr>
          <w:sz w:val="24"/>
          <w:szCs w:val="24"/>
        </w:rPr>
        <w:t>1]</w:t>
      </w:r>
      <w:r>
        <w:rPr>
          <w:sz w:val="24"/>
          <w:szCs w:val="24"/>
        </w:rPr>
        <w:t>mm²) + Neutro (1#</w:t>
      </w:r>
      <w:r w:rsidR="003D3D70">
        <w:rPr>
          <w:sz w:val="24"/>
          <w:szCs w:val="24"/>
        </w:rPr>
        <w:t>[</w:t>
      </w:r>
      <w:r w:rsidR="003D3D70" w:rsidRPr="003D3D70">
        <w:rPr>
          <w:sz w:val="24"/>
          <w:szCs w:val="24"/>
        </w:rPr>
        <w:t>QTDY</w:t>
      </w:r>
      <w:r w:rsidR="003D3D70">
        <w:rPr>
          <w:sz w:val="24"/>
          <w:szCs w:val="24"/>
        </w:rPr>
        <w:t>1]</w:t>
      </w:r>
      <w:r>
        <w:rPr>
          <w:sz w:val="24"/>
          <w:szCs w:val="24"/>
        </w:rPr>
        <w:t xml:space="preserve">mm²) 0,6/1kV – EPR, que derivado do transformador de potência de </w:t>
      </w:r>
      <w:r w:rsidR="003D3D70">
        <w:rPr>
          <w:sz w:val="24"/>
          <w:szCs w:val="24"/>
        </w:rPr>
        <w:t>[PTF1]</w:t>
      </w:r>
      <w:r>
        <w:rPr>
          <w:sz w:val="24"/>
          <w:szCs w:val="24"/>
        </w:rPr>
        <w:t xml:space="preserve"> kVA do cubículo de transformação, protegidos mecanicamente por canaletas no piso conforme projeto e interligados ao Quadro Geral de Distribuição.</w:t>
      </w:r>
    </w:p>
    <w:p w14:paraId="44EA5E90" w14:textId="7D8B56EC" w:rsidR="00B818B4" w:rsidRDefault="00B818B4" w:rsidP="00B818B4">
      <w:pPr>
        <w:spacing w:after="200" w:line="360" w:lineRule="auto"/>
        <w:ind w:firstLine="709"/>
        <w:jc w:val="both"/>
        <w:rPr>
          <w:b/>
          <w:sz w:val="24"/>
          <w:szCs w:val="24"/>
        </w:rPr>
      </w:pPr>
      <w:r>
        <w:rPr>
          <w:b/>
          <w:sz w:val="24"/>
          <w:szCs w:val="24"/>
        </w:rPr>
        <w:t>Transformador 2:</w:t>
      </w:r>
    </w:p>
    <w:p w14:paraId="3CB9F49F" w14:textId="5C96DA3E" w:rsidR="00B818B4" w:rsidRPr="00B818B4" w:rsidRDefault="00B818B4" w:rsidP="00B818B4">
      <w:pPr>
        <w:numPr>
          <w:ilvl w:val="0"/>
          <w:numId w:val="2"/>
        </w:numPr>
        <w:spacing w:after="200" w:line="360" w:lineRule="auto"/>
        <w:jc w:val="both"/>
        <w:rPr>
          <w:sz w:val="24"/>
          <w:szCs w:val="24"/>
        </w:rPr>
      </w:pPr>
      <w:r>
        <w:rPr>
          <w:sz w:val="24"/>
          <w:szCs w:val="24"/>
        </w:rPr>
        <w:t xml:space="preserve">A proteção geral do transformador de </w:t>
      </w:r>
      <w:r w:rsidR="009E7A88">
        <w:rPr>
          <w:sz w:val="24"/>
          <w:szCs w:val="24"/>
        </w:rPr>
        <w:t xml:space="preserve">[PTF2] </w:t>
      </w:r>
      <w:r>
        <w:rPr>
          <w:sz w:val="24"/>
          <w:szCs w:val="24"/>
        </w:rPr>
        <w:t>KVA, será através de disjuntor termomagnético de</w:t>
      </w:r>
      <w:r w:rsidR="003D3D70">
        <w:rPr>
          <w:sz w:val="24"/>
          <w:szCs w:val="24"/>
        </w:rPr>
        <w:t xml:space="preserve"> [INXX</w:t>
      </w:r>
      <w:r w:rsidR="003D3D70">
        <w:rPr>
          <w:sz w:val="24"/>
          <w:szCs w:val="24"/>
        </w:rPr>
        <w:t>2</w:t>
      </w:r>
      <w:r w:rsidR="003D3D70">
        <w:rPr>
          <w:sz w:val="24"/>
          <w:szCs w:val="24"/>
        </w:rPr>
        <w:t xml:space="preserve">] </w:t>
      </w:r>
      <w:r>
        <w:rPr>
          <w:sz w:val="24"/>
          <w:szCs w:val="24"/>
        </w:rPr>
        <w:t xml:space="preserve">A, alimentada em cabos de cobre isolados, na bitola Fases </w:t>
      </w:r>
      <w:r w:rsidR="003D3D70">
        <w:rPr>
          <w:sz w:val="24"/>
          <w:szCs w:val="24"/>
        </w:rPr>
        <w:t>(3#[</w:t>
      </w:r>
      <w:r w:rsidR="003D3D70" w:rsidRPr="003D3D70">
        <w:rPr>
          <w:sz w:val="24"/>
          <w:szCs w:val="24"/>
        </w:rPr>
        <w:t>QTDY</w:t>
      </w:r>
      <w:r w:rsidR="003D3D70">
        <w:rPr>
          <w:sz w:val="24"/>
          <w:szCs w:val="24"/>
        </w:rPr>
        <w:t>2</w:t>
      </w:r>
      <w:r w:rsidR="003D3D70">
        <w:rPr>
          <w:sz w:val="24"/>
          <w:szCs w:val="24"/>
        </w:rPr>
        <w:t>]mm²) + Neutro (1#[</w:t>
      </w:r>
      <w:r w:rsidR="003D3D70" w:rsidRPr="003D3D70">
        <w:rPr>
          <w:sz w:val="24"/>
          <w:szCs w:val="24"/>
        </w:rPr>
        <w:t>QTDY</w:t>
      </w:r>
      <w:r w:rsidR="003D3D70">
        <w:rPr>
          <w:sz w:val="24"/>
          <w:szCs w:val="24"/>
        </w:rPr>
        <w:t>2</w:t>
      </w:r>
      <w:r w:rsidR="003D3D70">
        <w:rPr>
          <w:sz w:val="24"/>
          <w:szCs w:val="24"/>
        </w:rPr>
        <w:t xml:space="preserve">]mm²) </w:t>
      </w:r>
      <w:r>
        <w:rPr>
          <w:sz w:val="24"/>
          <w:szCs w:val="24"/>
        </w:rPr>
        <w:t xml:space="preserve">0,6/1kV – EPR, que derivado do transformador de potência de </w:t>
      </w:r>
      <w:r w:rsidR="003D3D70">
        <w:rPr>
          <w:sz w:val="24"/>
          <w:szCs w:val="24"/>
        </w:rPr>
        <w:t>[PTF2]</w:t>
      </w:r>
      <w:r w:rsidR="003D3D70">
        <w:rPr>
          <w:sz w:val="24"/>
          <w:szCs w:val="24"/>
        </w:rPr>
        <w:t xml:space="preserve"> </w:t>
      </w:r>
      <w:r>
        <w:rPr>
          <w:sz w:val="24"/>
          <w:szCs w:val="24"/>
        </w:rPr>
        <w:t>kVA do cubículo de transformação, protegidos mecanicamente por canaletas no piso conforme projeto e interligados ao Quadro Geral de Distribuição.</w:t>
      </w:r>
    </w:p>
    <w:p w14:paraId="6ADFC326" w14:textId="77777777" w:rsidR="00D978D4" w:rsidRDefault="0082519F">
      <w:pPr>
        <w:pStyle w:val="Ttulo2"/>
        <w:spacing w:line="360" w:lineRule="auto"/>
        <w:jc w:val="both"/>
        <w:rPr>
          <w:rFonts w:ascii="Arial" w:eastAsia="Arial" w:hAnsi="Arial" w:cs="Arial"/>
          <w:color w:val="000000"/>
          <w:sz w:val="24"/>
          <w:szCs w:val="24"/>
        </w:rPr>
      </w:pPr>
      <w:bookmarkStart w:id="13" w:name="_heading=h.gart0o1es1z9" w:colFirst="0" w:colLast="0"/>
      <w:bookmarkEnd w:id="13"/>
      <w:r>
        <w:rPr>
          <w:rFonts w:ascii="Arial" w:eastAsia="Arial" w:hAnsi="Arial" w:cs="Arial"/>
          <w:color w:val="000000"/>
          <w:sz w:val="24"/>
          <w:szCs w:val="24"/>
        </w:rPr>
        <w:lastRenderedPageBreak/>
        <w:t>6.6 SAÍDA EM BAIXA TENSÃO</w:t>
      </w:r>
    </w:p>
    <w:p w14:paraId="254E67F7" w14:textId="77777777" w:rsidR="00D978D4" w:rsidRDefault="0082519F">
      <w:pPr>
        <w:spacing w:after="200" w:line="360" w:lineRule="auto"/>
        <w:ind w:firstLine="709"/>
        <w:jc w:val="both"/>
        <w:rPr>
          <w:sz w:val="24"/>
          <w:szCs w:val="24"/>
        </w:rPr>
      </w:pPr>
      <w:r>
        <w:rPr>
          <w:sz w:val="24"/>
          <w:szCs w:val="24"/>
        </w:rPr>
        <w:t>A saída de energia em baixa tensão do secundário dos transformadores será executada em cabos de cobre isolado, nas seguintes bitolas:</w:t>
      </w:r>
    </w:p>
    <w:p w14:paraId="4BF73C95" w14:textId="296C37A1" w:rsidR="00D978D4" w:rsidRDefault="0082519F">
      <w:pPr>
        <w:numPr>
          <w:ilvl w:val="0"/>
          <w:numId w:val="2"/>
        </w:numPr>
        <w:spacing w:after="200" w:line="360" w:lineRule="auto"/>
        <w:jc w:val="both"/>
        <w:rPr>
          <w:b/>
          <w:sz w:val="24"/>
          <w:szCs w:val="24"/>
        </w:rPr>
      </w:pPr>
      <w:r>
        <w:rPr>
          <w:b/>
          <w:sz w:val="24"/>
          <w:szCs w:val="24"/>
        </w:rPr>
        <w:t>Transformador 1</w:t>
      </w:r>
      <w:r w:rsidR="00BF5329">
        <w:rPr>
          <w:b/>
          <w:sz w:val="24"/>
          <w:szCs w:val="24"/>
        </w:rPr>
        <w:t>:</w:t>
      </w:r>
    </w:p>
    <w:p w14:paraId="66DBEF67" w14:textId="77777777" w:rsidR="00D978D4" w:rsidRDefault="0082519F">
      <w:pPr>
        <w:numPr>
          <w:ilvl w:val="0"/>
          <w:numId w:val="1"/>
        </w:numPr>
        <w:spacing w:line="360" w:lineRule="auto"/>
        <w:ind w:left="1776"/>
        <w:jc w:val="both"/>
        <w:rPr>
          <w:sz w:val="24"/>
          <w:szCs w:val="24"/>
        </w:rPr>
      </w:pPr>
      <w:r>
        <w:rPr>
          <w:sz w:val="24"/>
          <w:szCs w:val="24"/>
        </w:rPr>
        <w:t>Tipo de condutor:</w:t>
      </w:r>
    </w:p>
    <w:p w14:paraId="1E7C2301" w14:textId="0F021422" w:rsidR="00D978D4" w:rsidRDefault="0082519F">
      <w:pPr>
        <w:spacing w:line="360" w:lineRule="auto"/>
        <w:ind w:left="1418" w:firstLine="358"/>
        <w:jc w:val="both"/>
        <w:rPr>
          <w:sz w:val="24"/>
          <w:szCs w:val="24"/>
        </w:rPr>
      </w:pPr>
      <w:r>
        <w:rPr>
          <w:sz w:val="24"/>
          <w:szCs w:val="24"/>
        </w:rPr>
        <w:t>#</w:t>
      </w:r>
      <w:r w:rsidR="003D3D70">
        <w:rPr>
          <w:sz w:val="24"/>
          <w:szCs w:val="24"/>
        </w:rPr>
        <w:t>[CABX1]</w:t>
      </w:r>
      <w:r>
        <w:rPr>
          <w:sz w:val="24"/>
          <w:szCs w:val="24"/>
        </w:rPr>
        <w:t>mm</w:t>
      </w:r>
      <w:r>
        <w:rPr>
          <w:sz w:val="24"/>
          <w:szCs w:val="24"/>
          <w:vertAlign w:val="superscript"/>
        </w:rPr>
        <w:t xml:space="preserve">2 </w:t>
      </w:r>
      <w:r>
        <w:rPr>
          <w:sz w:val="24"/>
          <w:szCs w:val="24"/>
        </w:rPr>
        <w:t xml:space="preserve">– 0,6/1 kV – EPR - para as fases; </w:t>
      </w:r>
    </w:p>
    <w:p w14:paraId="1B579603" w14:textId="0947E6B0" w:rsidR="00D978D4" w:rsidRDefault="0082519F">
      <w:pPr>
        <w:spacing w:line="360" w:lineRule="auto"/>
        <w:ind w:left="1418" w:firstLine="358"/>
        <w:jc w:val="both"/>
        <w:rPr>
          <w:sz w:val="24"/>
          <w:szCs w:val="24"/>
        </w:rPr>
      </w:pPr>
      <w:r>
        <w:rPr>
          <w:sz w:val="24"/>
          <w:szCs w:val="24"/>
        </w:rPr>
        <w:t>#</w:t>
      </w:r>
      <w:r w:rsidR="003D3D70">
        <w:rPr>
          <w:sz w:val="24"/>
          <w:szCs w:val="24"/>
        </w:rPr>
        <w:t>[CABX1]</w:t>
      </w:r>
      <w:r>
        <w:rPr>
          <w:sz w:val="24"/>
          <w:szCs w:val="24"/>
        </w:rPr>
        <w:t>mm</w:t>
      </w:r>
      <w:r>
        <w:rPr>
          <w:sz w:val="24"/>
          <w:szCs w:val="24"/>
          <w:vertAlign w:val="superscript"/>
        </w:rPr>
        <w:t>2</w:t>
      </w:r>
      <w:r>
        <w:rPr>
          <w:sz w:val="24"/>
          <w:szCs w:val="24"/>
        </w:rPr>
        <w:t xml:space="preserve"> – 0,6/1kV – EPR - para o neutro; </w:t>
      </w:r>
    </w:p>
    <w:p w14:paraId="0A22B0DC" w14:textId="77777777" w:rsidR="00D978D4" w:rsidRDefault="0082519F">
      <w:pPr>
        <w:spacing w:line="360" w:lineRule="auto"/>
        <w:ind w:left="1418" w:firstLine="358"/>
        <w:jc w:val="both"/>
        <w:rPr>
          <w:sz w:val="24"/>
          <w:szCs w:val="24"/>
        </w:rPr>
      </w:pPr>
      <w:r>
        <w:rPr>
          <w:sz w:val="24"/>
          <w:szCs w:val="24"/>
        </w:rPr>
        <w:t>“Quantidade de condutores conforme potência do transformador”.</w:t>
      </w:r>
    </w:p>
    <w:p w14:paraId="6FE78B23" w14:textId="77777777" w:rsidR="00D978D4" w:rsidRDefault="0082519F">
      <w:pPr>
        <w:numPr>
          <w:ilvl w:val="0"/>
          <w:numId w:val="1"/>
        </w:numPr>
        <w:spacing w:line="360" w:lineRule="auto"/>
        <w:ind w:left="1776"/>
        <w:jc w:val="both"/>
        <w:rPr>
          <w:sz w:val="24"/>
          <w:szCs w:val="24"/>
        </w:rPr>
      </w:pPr>
      <w:r>
        <w:rPr>
          <w:sz w:val="24"/>
          <w:szCs w:val="24"/>
        </w:rPr>
        <w:t>Os condutores serão direcionados para seus respectivos Quadro de Transferência Automático – QTA e posteriormente para seu Quadro Geral de Distribuição.</w:t>
      </w:r>
    </w:p>
    <w:p w14:paraId="20D1A5CB" w14:textId="77777777" w:rsidR="00D978D4" w:rsidRDefault="0082519F">
      <w:pPr>
        <w:spacing w:line="360" w:lineRule="auto"/>
        <w:ind w:left="1776"/>
        <w:jc w:val="both"/>
        <w:rPr>
          <w:sz w:val="24"/>
          <w:szCs w:val="24"/>
        </w:rPr>
      </w:pPr>
      <w:r>
        <w:rPr>
          <w:sz w:val="24"/>
          <w:szCs w:val="24"/>
        </w:rPr>
        <w:t>Deve ser instalado tapetes isolantes sob os equipamentos de manobra de SE e luvas isolantes de 15kV ou 36kV, de acordo com o nível de tensão do ponto de entrega, para operação dos equipamentos.</w:t>
      </w:r>
    </w:p>
    <w:p w14:paraId="459A589B" w14:textId="52877112" w:rsidR="00B818B4" w:rsidRDefault="00B818B4" w:rsidP="00B818B4">
      <w:pPr>
        <w:numPr>
          <w:ilvl w:val="0"/>
          <w:numId w:val="2"/>
        </w:numPr>
        <w:spacing w:after="200" w:line="360" w:lineRule="auto"/>
        <w:jc w:val="both"/>
        <w:rPr>
          <w:b/>
          <w:sz w:val="24"/>
          <w:szCs w:val="24"/>
        </w:rPr>
      </w:pPr>
      <w:r>
        <w:rPr>
          <w:b/>
          <w:sz w:val="24"/>
          <w:szCs w:val="24"/>
        </w:rPr>
        <w:t>Transformador 2</w:t>
      </w:r>
      <w:r w:rsidR="00BF5329">
        <w:rPr>
          <w:b/>
          <w:sz w:val="24"/>
          <w:szCs w:val="24"/>
        </w:rPr>
        <w:t>:</w:t>
      </w:r>
    </w:p>
    <w:p w14:paraId="4D460D1F" w14:textId="77777777" w:rsidR="00B818B4" w:rsidRDefault="00B818B4" w:rsidP="00B818B4">
      <w:pPr>
        <w:numPr>
          <w:ilvl w:val="0"/>
          <w:numId w:val="1"/>
        </w:numPr>
        <w:spacing w:line="360" w:lineRule="auto"/>
        <w:ind w:left="1776"/>
        <w:jc w:val="both"/>
        <w:rPr>
          <w:sz w:val="24"/>
          <w:szCs w:val="24"/>
        </w:rPr>
      </w:pPr>
      <w:r>
        <w:rPr>
          <w:sz w:val="24"/>
          <w:szCs w:val="24"/>
        </w:rPr>
        <w:t>Tipo de condutor:</w:t>
      </w:r>
    </w:p>
    <w:p w14:paraId="13723DCC" w14:textId="36416356" w:rsidR="00B818B4" w:rsidRDefault="00B818B4" w:rsidP="00B818B4">
      <w:pPr>
        <w:spacing w:line="360" w:lineRule="auto"/>
        <w:ind w:left="1418" w:firstLine="358"/>
        <w:jc w:val="both"/>
        <w:rPr>
          <w:sz w:val="24"/>
          <w:szCs w:val="24"/>
        </w:rPr>
      </w:pPr>
      <w:r>
        <w:rPr>
          <w:sz w:val="24"/>
          <w:szCs w:val="24"/>
        </w:rPr>
        <w:t>#</w:t>
      </w:r>
      <w:r w:rsidR="003D3D70">
        <w:rPr>
          <w:sz w:val="24"/>
          <w:szCs w:val="24"/>
        </w:rPr>
        <w:t>[CABX</w:t>
      </w:r>
      <w:r w:rsidR="003D3D70">
        <w:rPr>
          <w:sz w:val="24"/>
          <w:szCs w:val="24"/>
        </w:rPr>
        <w:t>2</w:t>
      </w:r>
      <w:r w:rsidR="003D3D70">
        <w:rPr>
          <w:sz w:val="24"/>
          <w:szCs w:val="24"/>
        </w:rPr>
        <w:t>]</w:t>
      </w:r>
      <w:r>
        <w:rPr>
          <w:sz w:val="24"/>
          <w:szCs w:val="24"/>
        </w:rPr>
        <w:t>mm</w:t>
      </w:r>
      <w:r>
        <w:rPr>
          <w:sz w:val="24"/>
          <w:szCs w:val="24"/>
          <w:vertAlign w:val="superscript"/>
        </w:rPr>
        <w:t xml:space="preserve">2 </w:t>
      </w:r>
      <w:r>
        <w:rPr>
          <w:sz w:val="24"/>
          <w:szCs w:val="24"/>
        </w:rPr>
        <w:t xml:space="preserve">– 0,6/1 kV – EPR - para as fases; </w:t>
      </w:r>
    </w:p>
    <w:p w14:paraId="20B9854A" w14:textId="271C3EB9" w:rsidR="00B818B4" w:rsidRDefault="00B818B4" w:rsidP="00B818B4">
      <w:pPr>
        <w:spacing w:line="360" w:lineRule="auto"/>
        <w:ind w:left="1418" w:firstLine="358"/>
        <w:jc w:val="both"/>
        <w:rPr>
          <w:sz w:val="24"/>
          <w:szCs w:val="24"/>
        </w:rPr>
      </w:pPr>
      <w:r>
        <w:rPr>
          <w:sz w:val="24"/>
          <w:szCs w:val="24"/>
        </w:rPr>
        <w:t>#</w:t>
      </w:r>
      <w:r w:rsidR="003D3D70">
        <w:rPr>
          <w:sz w:val="24"/>
          <w:szCs w:val="24"/>
        </w:rPr>
        <w:t>[CABX2]</w:t>
      </w:r>
      <w:r>
        <w:rPr>
          <w:sz w:val="24"/>
          <w:szCs w:val="24"/>
        </w:rPr>
        <w:t>mm</w:t>
      </w:r>
      <w:r>
        <w:rPr>
          <w:sz w:val="24"/>
          <w:szCs w:val="24"/>
          <w:vertAlign w:val="superscript"/>
        </w:rPr>
        <w:t>2</w:t>
      </w:r>
      <w:r>
        <w:rPr>
          <w:sz w:val="24"/>
          <w:szCs w:val="24"/>
        </w:rPr>
        <w:t xml:space="preserve"> – 0,6/1kV – EPR - para o neutro; </w:t>
      </w:r>
    </w:p>
    <w:p w14:paraId="083B3AFB" w14:textId="77777777" w:rsidR="00B818B4" w:rsidRDefault="00B818B4" w:rsidP="00B818B4">
      <w:pPr>
        <w:spacing w:line="360" w:lineRule="auto"/>
        <w:ind w:left="1418" w:firstLine="358"/>
        <w:jc w:val="both"/>
        <w:rPr>
          <w:sz w:val="24"/>
          <w:szCs w:val="24"/>
        </w:rPr>
      </w:pPr>
      <w:r>
        <w:rPr>
          <w:sz w:val="24"/>
          <w:szCs w:val="24"/>
        </w:rPr>
        <w:t>“Quantidade de condutores conforme potência do transformador”.</w:t>
      </w:r>
    </w:p>
    <w:p w14:paraId="63527384" w14:textId="77777777" w:rsidR="00B818B4" w:rsidRDefault="00B818B4" w:rsidP="00B818B4">
      <w:pPr>
        <w:numPr>
          <w:ilvl w:val="0"/>
          <w:numId w:val="1"/>
        </w:numPr>
        <w:spacing w:line="360" w:lineRule="auto"/>
        <w:ind w:left="1776"/>
        <w:jc w:val="both"/>
        <w:rPr>
          <w:sz w:val="24"/>
          <w:szCs w:val="24"/>
        </w:rPr>
      </w:pPr>
      <w:r>
        <w:rPr>
          <w:sz w:val="24"/>
          <w:szCs w:val="24"/>
        </w:rPr>
        <w:t>Os condutores serão direcionados para seus respectivos Quadro de Transferência Automático – QTA e posteriormente para seu Quadro Geral de Distribuição.</w:t>
      </w:r>
    </w:p>
    <w:p w14:paraId="6D2681F7" w14:textId="77777777" w:rsidR="00B818B4" w:rsidRDefault="00B818B4" w:rsidP="00B818B4">
      <w:pPr>
        <w:spacing w:line="360" w:lineRule="auto"/>
        <w:ind w:left="1776"/>
        <w:jc w:val="both"/>
        <w:rPr>
          <w:sz w:val="24"/>
          <w:szCs w:val="24"/>
        </w:rPr>
      </w:pPr>
      <w:r>
        <w:rPr>
          <w:sz w:val="24"/>
          <w:szCs w:val="24"/>
        </w:rPr>
        <w:t>Deve ser instalado tapetes isolantes sob os equipamentos de manobra de SE e luvas isolantes de 15kV ou 36kV, de acordo com o nível de tensão do ponto de entrega, para operação dos equipamentos.</w:t>
      </w:r>
    </w:p>
    <w:p w14:paraId="181A5778" w14:textId="77777777" w:rsidR="00B818B4" w:rsidRDefault="00B818B4">
      <w:pPr>
        <w:spacing w:line="360" w:lineRule="auto"/>
        <w:ind w:left="1776"/>
        <w:jc w:val="both"/>
        <w:rPr>
          <w:sz w:val="24"/>
          <w:szCs w:val="24"/>
        </w:rPr>
      </w:pPr>
    </w:p>
    <w:p w14:paraId="25D21BC3" w14:textId="77777777" w:rsidR="00D978D4" w:rsidRDefault="0082519F">
      <w:pPr>
        <w:pStyle w:val="Ttulo2"/>
        <w:spacing w:line="360" w:lineRule="auto"/>
        <w:jc w:val="both"/>
        <w:rPr>
          <w:rFonts w:ascii="Arial" w:eastAsia="Arial" w:hAnsi="Arial" w:cs="Arial"/>
          <w:color w:val="000000"/>
          <w:sz w:val="24"/>
          <w:szCs w:val="24"/>
        </w:rPr>
      </w:pPr>
      <w:bookmarkStart w:id="14" w:name="_heading=h.kpnkbbhzudr2" w:colFirst="0" w:colLast="0"/>
      <w:bookmarkEnd w:id="14"/>
      <w:r>
        <w:rPr>
          <w:rFonts w:ascii="Arial" w:eastAsia="Arial" w:hAnsi="Arial" w:cs="Arial"/>
          <w:color w:val="000000"/>
          <w:sz w:val="24"/>
          <w:szCs w:val="24"/>
        </w:rPr>
        <w:t>6.7 PROTEÇÃO CONTRA SOBRECORRENTE</w:t>
      </w:r>
    </w:p>
    <w:p w14:paraId="087FD877" w14:textId="77777777" w:rsidR="00D978D4" w:rsidRDefault="0082519F">
      <w:pPr>
        <w:spacing w:after="200" w:line="360" w:lineRule="auto"/>
        <w:ind w:firstLine="708"/>
        <w:jc w:val="both"/>
        <w:rPr>
          <w:sz w:val="24"/>
          <w:szCs w:val="24"/>
        </w:rPr>
      </w:pPr>
      <w:r>
        <w:rPr>
          <w:sz w:val="24"/>
          <w:szCs w:val="24"/>
        </w:rPr>
        <w:t>Será utilizado um esquema de proteção contra sobre corrente através de relé de sobrecorrente secundário para as fases e neutro.</w:t>
      </w:r>
    </w:p>
    <w:p w14:paraId="2BA011CB" w14:textId="77777777" w:rsidR="00D978D4" w:rsidRDefault="0082519F">
      <w:pPr>
        <w:pStyle w:val="Ttulo2"/>
        <w:spacing w:line="360" w:lineRule="auto"/>
        <w:jc w:val="both"/>
        <w:rPr>
          <w:rFonts w:ascii="Arial" w:eastAsia="Arial" w:hAnsi="Arial" w:cs="Arial"/>
          <w:color w:val="000000"/>
          <w:sz w:val="24"/>
          <w:szCs w:val="24"/>
        </w:rPr>
      </w:pPr>
      <w:bookmarkStart w:id="15" w:name="_heading=h.z4688u8dxomt" w:colFirst="0" w:colLast="0"/>
      <w:bookmarkEnd w:id="15"/>
      <w:r>
        <w:rPr>
          <w:rFonts w:ascii="Arial" w:eastAsia="Arial" w:hAnsi="Arial" w:cs="Arial"/>
          <w:color w:val="000000"/>
          <w:sz w:val="24"/>
          <w:szCs w:val="24"/>
        </w:rPr>
        <w:lastRenderedPageBreak/>
        <w:t>6.8 PROTEÇÃO CONTRA DESCARGAS ATMOSFÉRICAS</w:t>
      </w:r>
    </w:p>
    <w:p w14:paraId="36D753F1" w14:textId="77777777" w:rsidR="00D978D4" w:rsidRDefault="0082519F">
      <w:pPr>
        <w:spacing w:line="360" w:lineRule="auto"/>
        <w:ind w:firstLine="708"/>
        <w:jc w:val="both"/>
        <w:rPr>
          <w:color w:val="000000"/>
          <w:sz w:val="24"/>
          <w:szCs w:val="24"/>
        </w:rPr>
      </w:pPr>
      <w:r>
        <w:rPr>
          <w:color w:val="000000"/>
          <w:sz w:val="24"/>
          <w:szCs w:val="24"/>
        </w:rPr>
        <w:t>A proteção dos equipamentos elétricos contra descargas atmosféricas será realizada através de 3 (três) para-raios 15kV, 10kA, com separador automático, instalados no poste de derivação subterrânea.</w:t>
      </w:r>
    </w:p>
    <w:p w14:paraId="7DBC0B0E" w14:textId="77777777" w:rsidR="00D978D4" w:rsidRDefault="0082519F">
      <w:pPr>
        <w:spacing w:after="200" w:line="360" w:lineRule="auto"/>
        <w:ind w:firstLine="708"/>
        <w:jc w:val="both"/>
        <w:rPr>
          <w:color w:val="000000"/>
          <w:sz w:val="24"/>
          <w:szCs w:val="24"/>
        </w:rPr>
      </w:pPr>
      <w:r>
        <w:rPr>
          <w:color w:val="000000"/>
          <w:sz w:val="24"/>
          <w:szCs w:val="24"/>
        </w:rPr>
        <w:t>As edificações da Subestação serão protegidas contra descargas atmosféricas através de um sistema de proteção contra descargas atmosféricas (SPDA), utilizando para-raios tipo gaiola de Faraday conforme Projeto e especificações contidas no Projeto.</w:t>
      </w:r>
    </w:p>
    <w:p w14:paraId="3201155E" w14:textId="77777777" w:rsidR="00D978D4" w:rsidRDefault="0082519F">
      <w:pPr>
        <w:pStyle w:val="Ttulo2"/>
        <w:spacing w:after="200" w:line="360" w:lineRule="auto"/>
        <w:jc w:val="both"/>
        <w:rPr>
          <w:rFonts w:ascii="Arial" w:eastAsia="Arial" w:hAnsi="Arial" w:cs="Arial"/>
          <w:color w:val="000000"/>
          <w:sz w:val="24"/>
          <w:szCs w:val="24"/>
        </w:rPr>
      </w:pPr>
      <w:bookmarkStart w:id="16" w:name="_heading=h.o60cjdlw6cqh" w:colFirst="0" w:colLast="0"/>
      <w:bookmarkEnd w:id="16"/>
      <w:r>
        <w:rPr>
          <w:rFonts w:ascii="Arial" w:eastAsia="Arial" w:hAnsi="Arial" w:cs="Arial"/>
          <w:color w:val="000000"/>
          <w:sz w:val="24"/>
          <w:szCs w:val="24"/>
        </w:rPr>
        <w:t>6.9 PROTEÇÃO GERAL DA BAIXA TENSÃO DO TRANSFORMADOR DE 500KVA (220/127V)</w:t>
      </w:r>
    </w:p>
    <w:p w14:paraId="23E5EF85" w14:textId="7321222E" w:rsidR="00B818B4" w:rsidRPr="00B818B4" w:rsidRDefault="00B818B4" w:rsidP="00B818B4">
      <w:pPr>
        <w:numPr>
          <w:ilvl w:val="0"/>
          <w:numId w:val="2"/>
        </w:numPr>
        <w:spacing w:after="200" w:line="360" w:lineRule="auto"/>
        <w:ind w:left="993"/>
        <w:jc w:val="both"/>
        <w:rPr>
          <w:b/>
          <w:sz w:val="24"/>
          <w:szCs w:val="24"/>
        </w:rPr>
      </w:pPr>
      <w:r>
        <w:rPr>
          <w:b/>
          <w:sz w:val="24"/>
          <w:szCs w:val="24"/>
        </w:rPr>
        <w:t>Transformador 1 (Equipamentos de uso geral):</w:t>
      </w:r>
    </w:p>
    <w:p w14:paraId="6E9D8599" w14:textId="77777777" w:rsidR="00D978D4" w:rsidRDefault="0082519F">
      <w:pPr>
        <w:spacing w:line="360" w:lineRule="auto"/>
        <w:ind w:right="48" w:firstLine="709"/>
        <w:rPr>
          <w:sz w:val="24"/>
          <w:szCs w:val="24"/>
        </w:rPr>
      </w:pPr>
      <w:r>
        <w:rPr>
          <w:sz w:val="24"/>
          <w:szCs w:val="24"/>
        </w:rPr>
        <w:t xml:space="preserve">Para que a proteção dos condutores contra sobrecargas fique assegurada, as características de atuação do dispositivo destinado a provê-la devem ser tais que: </w:t>
      </w:r>
    </w:p>
    <w:p w14:paraId="2C1B1F3E" w14:textId="77777777" w:rsidR="00D978D4" w:rsidRDefault="00000000">
      <w:pPr>
        <w:spacing w:line="360" w:lineRule="auto"/>
        <w:ind w:left="271" w:right="48" w:firstLine="708"/>
        <w:jc w:val="both"/>
        <w:rPr>
          <w:sz w:val="24"/>
          <w:szCs w:val="24"/>
        </w:rPr>
      </w:pPr>
      <w:sdt>
        <w:sdtPr>
          <w:tag w:val="goog_rdk_0"/>
          <w:id w:val="-410088193"/>
        </w:sdtPr>
        <w:sdtContent>
          <w:r w:rsidR="0082519F">
            <w:rPr>
              <w:rFonts w:ascii="Arial Unicode MS" w:eastAsia="Arial Unicode MS" w:hAnsi="Arial Unicode MS" w:cs="Arial Unicode MS"/>
              <w:sz w:val="24"/>
              <w:szCs w:val="24"/>
            </w:rPr>
            <w:t xml:space="preserve">a) </w:t>
          </w:r>
          <w:proofErr w:type="spellStart"/>
          <w:r w:rsidR="0082519F">
            <w:rPr>
              <w:rFonts w:ascii="Arial Unicode MS" w:eastAsia="Arial Unicode MS" w:hAnsi="Arial Unicode MS" w:cs="Arial Unicode MS"/>
              <w:sz w:val="24"/>
              <w:szCs w:val="24"/>
            </w:rPr>
            <w:t>Ib</w:t>
          </w:r>
          <w:proofErr w:type="spellEnd"/>
          <w:r w:rsidR="0082519F">
            <w:rPr>
              <w:rFonts w:ascii="Arial Unicode MS" w:eastAsia="Arial Unicode MS" w:hAnsi="Arial Unicode MS" w:cs="Arial Unicode MS"/>
              <w:sz w:val="24"/>
              <w:szCs w:val="24"/>
            </w:rPr>
            <w:t xml:space="preserve"> ≤ In ≤ Iz; e </w:t>
          </w:r>
        </w:sdtContent>
      </w:sdt>
    </w:p>
    <w:p w14:paraId="278A4D4A" w14:textId="77777777" w:rsidR="00D978D4" w:rsidRDefault="0082519F">
      <w:pPr>
        <w:spacing w:line="360" w:lineRule="auto"/>
        <w:ind w:left="271" w:right="48" w:firstLine="708"/>
        <w:jc w:val="both"/>
        <w:rPr>
          <w:sz w:val="24"/>
          <w:szCs w:val="24"/>
        </w:rPr>
      </w:pPr>
      <w:r>
        <w:rPr>
          <w:sz w:val="24"/>
          <w:szCs w:val="24"/>
        </w:rPr>
        <w:t>b) I</w:t>
      </w:r>
      <w:r>
        <w:rPr>
          <w:sz w:val="24"/>
          <w:szCs w:val="24"/>
          <w:vertAlign w:val="subscript"/>
        </w:rPr>
        <w:t>2</w:t>
      </w:r>
      <w:sdt>
        <w:sdtPr>
          <w:tag w:val="goog_rdk_1"/>
          <w:id w:val="1950346545"/>
        </w:sdtPr>
        <w:sdtContent>
          <w:r>
            <w:rPr>
              <w:rFonts w:ascii="Arial Unicode MS" w:eastAsia="Arial Unicode MS" w:hAnsi="Arial Unicode MS" w:cs="Arial Unicode MS"/>
              <w:sz w:val="24"/>
              <w:szCs w:val="24"/>
            </w:rPr>
            <w:t xml:space="preserve"> ≤ 1,45 Iz </w:t>
          </w:r>
        </w:sdtContent>
      </w:sdt>
    </w:p>
    <w:p w14:paraId="7FC3D975" w14:textId="77777777" w:rsidR="00D978D4" w:rsidRDefault="0082519F">
      <w:pPr>
        <w:spacing w:line="360" w:lineRule="auto"/>
        <w:ind w:left="989" w:right="48"/>
        <w:rPr>
          <w:sz w:val="24"/>
          <w:szCs w:val="24"/>
        </w:rPr>
      </w:pPr>
      <w:r>
        <w:rPr>
          <w:sz w:val="24"/>
          <w:szCs w:val="24"/>
        </w:rPr>
        <w:t xml:space="preserve">Onde: </w:t>
      </w:r>
    </w:p>
    <w:p w14:paraId="177A6BF2" w14:textId="4267DC08" w:rsidR="00D978D4" w:rsidRDefault="0082519F">
      <w:pPr>
        <w:numPr>
          <w:ilvl w:val="0"/>
          <w:numId w:val="4"/>
        </w:numPr>
        <w:spacing w:line="360" w:lineRule="auto"/>
        <w:ind w:left="1263" w:right="48" w:hanging="360"/>
        <w:jc w:val="both"/>
      </w:pPr>
      <w:proofErr w:type="spellStart"/>
      <w:r>
        <w:rPr>
          <w:sz w:val="24"/>
          <w:szCs w:val="24"/>
        </w:rPr>
        <w:t>Ib</w:t>
      </w:r>
      <w:proofErr w:type="spellEnd"/>
      <w:r>
        <w:rPr>
          <w:sz w:val="24"/>
          <w:szCs w:val="24"/>
        </w:rPr>
        <w:t xml:space="preserve"> é a corrente de projeto do circuito. Para este Projeto IB = </w:t>
      </w:r>
      <w:r w:rsidR="003D3D70">
        <w:rPr>
          <w:sz w:val="24"/>
          <w:szCs w:val="24"/>
        </w:rPr>
        <w:t>[IBXX1]</w:t>
      </w:r>
      <w:r>
        <w:rPr>
          <w:sz w:val="24"/>
          <w:szCs w:val="24"/>
        </w:rPr>
        <w:t xml:space="preserve">A </w:t>
      </w:r>
    </w:p>
    <w:p w14:paraId="4E8BE1EE" w14:textId="1FB3A2E7" w:rsidR="00D978D4" w:rsidRDefault="0082519F">
      <w:pPr>
        <w:numPr>
          <w:ilvl w:val="0"/>
          <w:numId w:val="4"/>
        </w:numPr>
        <w:spacing w:line="360" w:lineRule="auto"/>
        <w:ind w:left="1287" w:right="48" w:hanging="360"/>
        <w:jc w:val="both"/>
      </w:pPr>
      <w:r>
        <w:rPr>
          <w:sz w:val="24"/>
          <w:szCs w:val="24"/>
        </w:rPr>
        <w:t xml:space="preserve">Iz é a capacidade de condução de corrente dos condutores é de </w:t>
      </w:r>
      <w:r w:rsidR="003D3D70">
        <w:rPr>
          <w:sz w:val="24"/>
          <w:szCs w:val="24"/>
        </w:rPr>
        <w:t>[I</w:t>
      </w:r>
      <w:r w:rsidR="003D3D70">
        <w:rPr>
          <w:sz w:val="24"/>
          <w:szCs w:val="24"/>
        </w:rPr>
        <w:t>Z</w:t>
      </w:r>
      <w:r w:rsidR="003D3D70">
        <w:rPr>
          <w:sz w:val="24"/>
          <w:szCs w:val="24"/>
        </w:rPr>
        <w:t>XX1]</w:t>
      </w:r>
      <w:r>
        <w:rPr>
          <w:sz w:val="24"/>
          <w:szCs w:val="24"/>
        </w:rPr>
        <w:t xml:space="preserve">A por cabo </w:t>
      </w:r>
      <w:r w:rsidR="003D3D70">
        <w:rPr>
          <w:sz w:val="24"/>
          <w:szCs w:val="24"/>
        </w:rPr>
        <w:t>[IZX</w:t>
      </w:r>
      <w:r w:rsidR="003D3D70">
        <w:rPr>
          <w:sz w:val="24"/>
          <w:szCs w:val="24"/>
        </w:rPr>
        <w:t>Y</w:t>
      </w:r>
      <w:r w:rsidR="003D3D70">
        <w:rPr>
          <w:sz w:val="24"/>
          <w:szCs w:val="24"/>
        </w:rPr>
        <w:t>1]</w:t>
      </w:r>
      <w:r>
        <w:rPr>
          <w:sz w:val="24"/>
          <w:szCs w:val="24"/>
        </w:rPr>
        <w:t xml:space="preserve">A (3 Condutores de Cobre por fase, Isolação EPR, bitola </w:t>
      </w:r>
      <w:r w:rsidR="003D3D70">
        <w:rPr>
          <w:sz w:val="24"/>
          <w:szCs w:val="24"/>
        </w:rPr>
        <w:t>[CABX1]</w:t>
      </w:r>
      <w:r>
        <w:rPr>
          <w:sz w:val="24"/>
          <w:szCs w:val="24"/>
        </w:rPr>
        <w:t xml:space="preserve">mm² - modo instalar B1, 3 condutores carregados; </w:t>
      </w:r>
    </w:p>
    <w:p w14:paraId="67673815" w14:textId="77777777" w:rsidR="00D978D4" w:rsidRDefault="0082519F">
      <w:pPr>
        <w:numPr>
          <w:ilvl w:val="0"/>
          <w:numId w:val="4"/>
        </w:numPr>
        <w:spacing w:line="360" w:lineRule="auto"/>
        <w:ind w:left="1263" w:right="48" w:hanging="360"/>
        <w:jc w:val="both"/>
      </w:pPr>
      <w:r>
        <w:rPr>
          <w:sz w:val="24"/>
          <w:szCs w:val="24"/>
        </w:rPr>
        <w:t xml:space="preserve">In é a corrente nominal do dispositivo de proteção (ou corrente de ajuste, para dispositivos ajustáveis), nas condições previstas para sua instalação; </w:t>
      </w:r>
    </w:p>
    <w:p w14:paraId="7DDF688C" w14:textId="77777777" w:rsidR="00D978D4" w:rsidRDefault="0082519F">
      <w:pPr>
        <w:numPr>
          <w:ilvl w:val="0"/>
          <w:numId w:val="4"/>
        </w:numPr>
        <w:spacing w:line="360" w:lineRule="auto"/>
        <w:ind w:left="1263" w:right="48" w:hanging="283"/>
        <w:jc w:val="both"/>
      </w:pPr>
      <w:r>
        <w:rPr>
          <w:sz w:val="24"/>
          <w:szCs w:val="24"/>
        </w:rPr>
        <w:t>I</w:t>
      </w:r>
      <w:r>
        <w:rPr>
          <w:sz w:val="24"/>
          <w:szCs w:val="24"/>
          <w:vertAlign w:val="subscript"/>
        </w:rPr>
        <w:t>2</w:t>
      </w:r>
      <w:r>
        <w:rPr>
          <w:sz w:val="24"/>
          <w:szCs w:val="24"/>
        </w:rPr>
        <w:t xml:space="preserve"> é a corrente convencional de atuação, para disjuntores, ou corrente convencional de fusão, para fusíveis. </w:t>
      </w:r>
    </w:p>
    <w:p w14:paraId="7EBACAC7" w14:textId="77777777" w:rsidR="00D978D4" w:rsidRDefault="0082519F">
      <w:pPr>
        <w:spacing w:line="360" w:lineRule="auto"/>
        <w:ind w:right="48" w:firstLine="709"/>
        <w:jc w:val="both"/>
        <w:rPr>
          <w:sz w:val="24"/>
          <w:szCs w:val="24"/>
        </w:rPr>
      </w:pPr>
      <w:r>
        <w:rPr>
          <w:sz w:val="24"/>
          <w:szCs w:val="24"/>
        </w:rPr>
        <w:t>Considerando a demanda prevista para este transformador e a atividade exercida pela empresa, consideramos POSSÍVEL assumir que a temperatura limite de sobrecarga dos condutores não venha a ser mantida por um tempo superior a 100 h durante 12 meses consecutivos, ou por 500 h ao longo da vida útil do condutor.</w:t>
      </w:r>
    </w:p>
    <w:p w14:paraId="5F022150" w14:textId="77777777" w:rsidR="00D978D4" w:rsidRDefault="0082519F" w:rsidP="00B818B4">
      <w:pPr>
        <w:tabs>
          <w:tab w:val="left" w:pos="993"/>
        </w:tabs>
        <w:spacing w:line="360" w:lineRule="auto"/>
        <w:ind w:right="48" w:firstLine="851"/>
        <w:rPr>
          <w:sz w:val="24"/>
          <w:szCs w:val="24"/>
        </w:rPr>
      </w:pPr>
      <w:r>
        <w:rPr>
          <w:sz w:val="24"/>
          <w:szCs w:val="24"/>
        </w:rPr>
        <w:lastRenderedPageBreak/>
        <w:t>Diante desta situação será aplicável a condição da alínea b), ou seja, I</w:t>
      </w:r>
      <w:r>
        <w:rPr>
          <w:sz w:val="24"/>
          <w:szCs w:val="24"/>
          <w:vertAlign w:val="subscript"/>
        </w:rPr>
        <w:t>2</w:t>
      </w:r>
      <w:sdt>
        <w:sdtPr>
          <w:tag w:val="goog_rdk_2"/>
          <w:id w:val="-496658294"/>
        </w:sdtPr>
        <w:sdtContent>
          <w:r>
            <w:rPr>
              <w:rFonts w:ascii="Arial Unicode MS" w:eastAsia="Arial Unicode MS" w:hAnsi="Arial Unicode MS" w:cs="Arial Unicode MS"/>
              <w:sz w:val="24"/>
              <w:szCs w:val="24"/>
            </w:rPr>
            <w:t xml:space="preserve"> ≤ 1,45 Iz.  </w:t>
          </w:r>
        </w:sdtContent>
      </w:sdt>
    </w:p>
    <w:p w14:paraId="6FC4DEFD" w14:textId="4DC41361" w:rsidR="00D978D4" w:rsidRDefault="0082519F">
      <w:pPr>
        <w:spacing w:after="200" w:line="360" w:lineRule="auto"/>
        <w:ind w:right="48" w:firstLine="709"/>
        <w:jc w:val="both"/>
        <w:rPr>
          <w:sz w:val="24"/>
          <w:szCs w:val="24"/>
        </w:rPr>
      </w:pPr>
      <w:bookmarkStart w:id="17" w:name="_heading=h.1fob9te" w:colFirst="0" w:colLast="0"/>
      <w:bookmarkEnd w:id="17"/>
      <w:r>
        <w:rPr>
          <w:sz w:val="24"/>
          <w:szCs w:val="24"/>
        </w:rPr>
        <w:t>O disjuntor projetado para proteção geral será tripolar do tipo ajustável, corrente nominal de</w:t>
      </w:r>
      <w:r w:rsidR="003D3D70">
        <w:rPr>
          <w:sz w:val="24"/>
          <w:szCs w:val="24"/>
        </w:rPr>
        <w:t xml:space="preserve"> [INXX1]</w:t>
      </w:r>
      <w:r>
        <w:rPr>
          <w:sz w:val="24"/>
          <w:szCs w:val="24"/>
        </w:rPr>
        <w:t xml:space="preserve">A, (ajustado em 1200A – 75%), tensão de isolação 800V, capacidade limite de interrupção (de curto circuito) </w:t>
      </w:r>
      <w:proofErr w:type="spellStart"/>
      <w:r>
        <w:rPr>
          <w:sz w:val="24"/>
          <w:szCs w:val="24"/>
        </w:rPr>
        <w:t>Icu</w:t>
      </w:r>
      <w:proofErr w:type="spellEnd"/>
      <w:r>
        <w:rPr>
          <w:sz w:val="24"/>
          <w:szCs w:val="24"/>
        </w:rPr>
        <w:t xml:space="preserve"> = 35kA/380V.</w:t>
      </w:r>
    </w:p>
    <w:p w14:paraId="5BF40DF1" w14:textId="25364A5B" w:rsidR="00B818B4" w:rsidRPr="00B818B4" w:rsidRDefault="00B818B4" w:rsidP="00B818B4">
      <w:pPr>
        <w:numPr>
          <w:ilvl w:val="0"/>
          <w:numId w:val="2"/>
        </w:numPr>
        <w:spacing w:after="200" w:line="360" w:lineRule="auto"/>
        <w:ind w:left="993"/>
        <w:jc w:val="both"/>
        <w:rPr>
          <w:b/>
          <w:sz w:val="24"/>
          <w:szCs w:val="24"/>
        </w:rPr>
      </w:pPr>
      <w:r>
        <w:rPr>
          <w:b/>
          <w:sz w:val="24"/>
          <w:szCs w:val="24"/>
        </w:rPr>
        <w:t>Transformador 2 (Equipamentos de uso específico):</w:t>
      </w:r>
    </w:p>
    <w:p w14:paraId="58912932" w14:textId="77777777" w:rsidR="00B818B4" w:rsidRDefault="00B818B4" w:rsidP="00B818B4">
      <w:pPr>
        <w:spacing w:line="360" w:lineRule="auto"/>
        <w:ind w:right="48" w:firstLine="709"/>
        <w:rPr>
          <w:sz w:val="24"/>
          <w:szCs w:val="24"/>
        </w:rPr>
      </w:pPr>
      <w:r>
        <w:rPr>
          <w:sz w:val="24"/>
          <w:szCs w:val="24"/>
        </w:rPr>
        <w:t xml:space="preserve">Para que a proteção dos condutores contra sobrecargas fique assegurada, as características de atuação do dispositivo destinado a provê-la devem ser tais que: </w:t>
      </w:r>
    </w:p>
    <w:p w14:paraId="53E64552" w14:textId="77777777" w:rsidR="00B818B4" w:rsidRDefault="00000000" w:rsidP="00B818B4">
      <w:pPr>
        <w:spacing w:line="360" w:lineRule="auto"/>
        <w:ind w:left="271" w:right="48" w:firstLine="708"/>
        <w:jc w:val="both"/>
        <w:rPr>
          <w:sz w:val="24"/>
          <w:szCs w:val="24"/>
        </w:rPr>
      </w:pPr>
      <w:sdt>
        <w:sdtPr>
          <w:tag w:val="goog_rdk_0"/>
          <w:id w:val="-489561923"/>
        </w:sdtPr>
        <w:sdtContent>
          <w:r w:rsidR="00B818B4">
            <w:rPr>
              <w:rFonts w:ascii="Arial Unicode MS" w:eastAsia="Arial Unicode MS" w:hAnsi="Arial Unicode MS" w:cs="Arial Unicode MS"/>
              <w:sz w:val="24"/>
              <w:szCs w:val="24"/>
            </w:rPr>
            <w:t xml:space="preserve">a) </w:t>
          </w:r>
          <w:proofErr w:type="spellStart"/>
          <w:r w:rsidR="00B818B4">
            <w:rPr>
              <w:rFonts w:ascii="Arial Unicode MS" w:eastAsia="Arial Unicode MS" w:hAnsi="Arial Unicode MS" w:cs="Arial Unicode MS"/>
              <w:sz w:val="24"/>
              <w:szCs w:val="24"/>
            </w:rPr>
            <w:t>Ib</w:t>
          </w:r>
          <w:proofErr w:type="spellEnd"/>
          <w:r w:rsidR="00B818B4">
            <w:rPr>
              <w:rFonts w:ascii="Arial Unicode MS" w:eastAsia="Arial Unicode MS" w:hAnsi="Arial Unicode MS" w:cs="Arial Unicode MS"/>
              <w:sz w:val="24"/>
              <w:szCs w:val="24"/>
            </w:rPr>
            <w:t xml:space="preserve"> ≤ In ≤ Iz; e </w:t>
          </w:r>
        </w:sdtContent>
      </w:sdt>
    </w:p>
    <w:p w14:paraId="43FE32AE" w14:textId="77777777" w:rsidR="00B818B4" w:rsidRDefault="00B818B4" w:rsidP="00B818B4">
      <w:pPr>
        <w:spacing w:line="360" w:lineRule="auto"/>
        <w:ind w:left="271" w:right="48" w:firstLine="708"/>
        <w:jc w:val="both"/>
        <w:rPr>
          <w:sz w:val="24"/>
          <w:szCs w:val="24"/>
        </w:rPr>
      </w:pPr>
      <w:r>
        <w:rPr>
          <w:sz w:val="24"/>
          <w:szCs w:val="24"/>
        </w:rPr>
        <w:t>b) I</w:t>
      </w:r>
      <w:r>
        <w:rPr>
          <w:sz w:val="24"/>
          <w:szCs w:val="24"/>
          <w:vertAlign w:val="subscript"/>
        </w:rPr>
        <w:t>2</w:t>
      </w:r>
      <w:sdt>
        <w:sdtPr>
          <w:tag w:val="goog_rdk_1"/>
          <w:id w:val="333035652"/>
        </w:sdtPr>
        <w:sdtContent>
          <w:r>
            <w:rPr>
              <w:rFonts w:ascii="Arial Unicode MS" w:eastAsia="Arial Unicode MS" w:hAnsi="Arial Unicode MS" w:cs="Arial Unicode MS"/>
              <w:sz w:val="24"/>
              <w:szCs w:val="24"/>
            </w:rPr>
            <w:t xml:space="preserve"> ≤ 1,45 Iz </w:t>
          </w:r>
        </w:sdtContent>
      </w:sdt>
    </w:p>
    <w:p w14:paraId="2520EF0E" w14:textId="77777777" w:rsidR="003D3D70" w:rsidRDefault="003D3D70" w:rsidP="003D3D70">
      <w:pPr>
        <w:spacing w:line="360" w:lineRule="auto"/>
        <w:ind w:left="989" w:right="48"/>
        <w:rPr>
          <w:sz w:val="24"/>
          <w:szCs w:val="24"/>
        </w:rPr>
      </w:pPr>
      <w:r>
        <w:rPr>
          <w:sz w:val="24"/>
          <w:szCs w:val="24"/>
        </w:rPr>
        <w:t xml:space="preserve">Onde: </w:t>
      </w:r>
    </w:p>
    <w:p w14:paraId="7B7FA63A" w14:textId="0CB06A16" w:rsidR="003D3D70" w:rsidRDefault="003D3D70" w:rsidP="003D3D70">
      <w:pPr>
        <w:numPr>
          <w:ilvl w:val="0"/>
          <w:numId w:val="4"/>
        </w:numPr>
        <w:spacing w:line="360" w:lineRule="auto"/>
        <w:ind w:left="1263" w:right="48" w:hanging="360"/>
        <w:jc w:val="both"/>
      </w:pPr>
      <w:proofErr w:type="spellStart"/>
      <w:r>
        <w:rPr>
          <w:sz w:val="24"/>
          <w:szCs w:val="24"/>
        </w:rPr>
        <w:t>Ib</w:t>
      </w:r>
      <w:proofErr w:type="spellEnd"/>
      <w:r>
        <w:rPr>
          <w:sz w:val="24"/>
          <w:szCs w:val="24"/>
        </w:rPr>
        <w:t xml:space="preserve"> é a corrente de projeto do circuito. Para este Projeto IB = [IBXX</w:t>
      </w:r>
      <w:r>
        <w:rPr>
          <w:sz w:val="24"/>
          <w:szCs w:val="24"/>
        </w:rPr>
        <w:t>2</w:t>
      </w:r>
      <w:r>
        <w:rPr>
          <w:sz w:val="24"/>
          <w:szCs w:val="24"/>
        </w:rPr>
        <w:t xml:space="preserve">]A </w:t>
      </w:r>
    </w:p>
    <w:p w14:paraId="6B18FD79" w14:textId="2F2EAA8C" w:rsidR="003D3D70" w:rsidRDefault="003D3D70" w:rsidP="003D3D70">
      <w:pPr>
        <w:numPr>
          <w:ilvl w:val="0"/>
          <w:numId w:val="4"/>
        </w:numPr>
        <w:spacing w:line="360" w:lineRule="auto"/>
        <w:ind w:left="1287" w:right="48" w:hanging="360"/>
        <w:jc w:val="both"/>
      </w:pPr>
      <w:r>
        <w:rPr>
          <w:sz w:val="24"/>
          <w:szCs w:val="24"/>
        </w:rPr>
        <w:t>Iz é a capacidade de condução de corrente dos condutores é de [IZXX</w:t>
      </w:r>
      <w:r>
        <w:rPr>
          <w:sz w:val="24"/>
          <w:szCs w:val="24"/>
        </w:rPr>
        <w:t>2</w:t>
      </w:r>
      <w:r>
        <w:rPr>
          <w:sz w:val="24"/>
          <w:szCs w:val="24"/>
        </w:rPr>
        <w:t>]A por cabo [IZXY</w:t>
      </w:r>
      <w:r>
        <w:rPr>
          <w:sz w:val="24"/>
          <w:szCs w:val="24"/>
        </w:rPr>
        <w:t>2</w:t>
      </w:r>
      <w:r>
        <w:rPr>
          <w:sz w:val="24"/>
          <w:szCs w:val="24"/>
        </w:rPr>
        <w:t>]A (3 Condutores de Cobre por fase, Isolação EPR, bitola [CABX</w:t>
      </w:r>
      <w:r>
        <w:rPr>
          <w:sz w:val="24"/>
          <w:szCs w:val="24"/>
        </w:rPr>
        <w:t>2</w:t>
      </w:r>
      <w:r>
        <w:rPr>
          <w:sz w:val="24"/>
          <w:szCs w:val="24"/>
        </w:rPr>
        <w:t xml:space="preserve">]mm² - modo instalar B1, 3 condutores carregados; </w:t>
      </w:r>
    </w:p>
    <w:p w14:paraId="38C0F548" w14:textId="77777777" w:rsidR="003D3D70" w:rsidRDefault="003D3D70" w:rsidP="003D3D70">
      <w:pPr>
        <w:numPr>
          <w:ilvl w:val="0"/>
          <w:numId w:val="4"/>
        </w:numPr>
        <w:spacing w:line="360" w:lineRule="auto"/>
        <w:ind w:left="1263" w:right="48" w:hanging="360"/>
        <w:jc w:val="both"/>
      </w:pPr>
      <w:r>
        <w:rPr>
          <w:sz w:val="24"/>
          <w:szCs w:val="24"/>
        </w:rPr>
        <w:t xml:space="preserve">In é a corrente nominal do dispositivo de proteção (ou corrente de ajuste, para dispositivos ajustáveis), nas condições previstas para sua instalação; </w:t>
      </w:r>
    </w:p>
    <w:p w14:paraId="5D8E9B67" w14:textId="77777777" w:rsidR="003D3D70" w:rsidRDefault="003D3D70" w:rsidP="003D3D70">
      <w:pPr>
        <w:numPr>
          <w:ilvl w:val="0"/>
          <w:numId w:val="4"/>
        </w:numPr>
        <w:spacing w:line="360" w:lineRule="auto"/>
        <w:ind w:left="1263" w:right="48" w:hanging="283"/>
        <w:jc w:val="both"/>
      </w:pPr>
      <w:r>
        <w:rPr>
          <w:sz w:val="24"/>
          <w:szCs w:val="24"/>
        </w:rPr>
        <w:t>I</w:t>
      </w:r>
      <w:r>
        <w:rPr>
          <w:sz w:val="24"/>
          <w:szCs w:val="24"/>
          <w:vertAlign w:val="subscript"/>
        </w:rPr>
        <w:t>2</w:t>
      </w:r>
      <w:r>
        <w:rPr>
          <w:sz w:val="24"/>
          <w:szCs w:val="24"/>
        </w:rPr>
        <w:t xml:space="preserve"> é a corrente convencional de atuação, para disjuntores, ou corrente convencional de fusão, para fusíveis. </w:t>
      </w:r>
    </w:p>
    <w:p w14:paraId="7DF277F3" w14:textId="77777777" w:rsidR="00B818B4" w:rsidRDefault="00B818B4" w:rsidP="00B818B4">
      <w:pPr>
        <w:spacing w:line="360" w:lineRule="auto"/>
        <w:ind w:right="48" w:firstLine="709"/>
        <w:jc w:val="both"/>
        <w:rPr>
          <w:sz w:val="24"/>
          <w:szCs w:val="24"/>
        </w:rPr>
      </w:pPr>
      <w:r>
        <w:rPr>
          <w:sz w:val="24"/>
          <w:szCs w:val="24"/>
        </w:rPr>
        <w:t>Considerando a demanda prevista para este transformador e a atividade exercida pela empresa, consideramos POSSÍVEL assumir que a temperatura limite de sobrecarga dos condutores não venha a ser mantida por um tempo superior a 100 h durante 12 meses consecutivos, ou por 500 h ao longo da vida útil do condutor.</w:t>
      </w:r>
    </w:p>
    <w:p w14:paraId="59F09D9C" w14:textId="349A1159" w:rsidR="00B818B4" w:rsidRDefault="00B818B4" w:rsidP="00B818B4">
      <w:pPr>
        <w:spacing w:line="360" w:lineRule="auto"/>
        <w:ind w:right="48" w:firstLine="709"/>
        <w:rPr>
          <w:sz w:val="24"/>
          <w:szCs w:val="24"/>
        </w:rPr>
      </w:pPr>
      <w:r>
        <w:rPr>
          <w:sz w:val="24"/>
          <w:szCs w:val="24"/>
        </w:rPr>
        <w:t>Diante desta situação será aplicável a condição da alínea b), ou seja, I</w:t>
      </w:r>
      <w:r>
        <w:rPr>
          <w:sz w:val="24"/>
          <w:szCs w:val="24"/>
          <w:vertAlign w:val="subscript"/>
        </w:rPr>
        <w:t>2</w:t>
      </w:r>
      <w:sdt>
        <w:sdtPr>
          <w:tag w:val="goog_rdk_2"/>
          <w:id w:val="-71819186"/>
        </w:sdtPr>
        <w:sdtContent>
          <w:r>
            <w:rPr>
              <w:rFonts w:ascii="Arial Unicode MS" w:eastAsia="Arial Unicode MS" w:hAnsi="Arial Unicode MS" w:cs="Arial Unicode MS"/>
              <w:sz w:val="24"/>
              <w:szCs w:val="24"/>
            </w:rPr>
            <w:t xml:space="preserve"> ≤1,45 Iz.  </w:t>
          </w:r>
        </w:sdtContent>
      </w:sdt>
    </w:p>
    <w:p w14:paraId="1912A5AD" w14:textId="43B2AB9E" w:rsidR="00B818B4" w:rsidRDefault="00B818B4" w:rsidP="00437F3F">
      <w:pPr>
        <w:spacing w:after="200" w:line="360" w:lineRule="auto"/>
        <w:ind w:right="48" w:firstLine="709"/>
        <w:jc w:val="both"/>
        <w:rPr>
          <w:sz w:val="24"/>
          <w:szCs w:val="24"/>
        </w:rPr>
      </w:pPr>
      <w:r>
        <w:rPr>
          <w:sz w:val="24"/>
          <w:szCs w:val="24"/>
        </w:rPr>
        <w:t xml:space="preserve">O disjuntor projetado para proteção geral será tripolar do tipo ajustável, corrente nominal de </w:t>
      </w:r>
      <w:r w:rsidR="003D3D70">
        <w:rPr>
          <w:sz w:val="24"/>
          <w:szCs w:val="24"/>
        </w:rPr>
        <w:t>[INXX</w:t>
      </w:r>
      <w:r w:rsidR="003D3D70">
        <w:rPr>
          <w:sz w:val="24"/>
          <w:szCs w:val="24"/>
        </w:rPr>
        <w:t>2</w:t>
      </w:r>
      <w:r w:rsidR="003D3D70">
        <w:rPr>
          <w:sz w:val="24"/>
          <w:szCs w:val="24"/>
        </w:rPr>
        <w:t>]</w:t>
      </w:r>
      <w:r>
        <w:rPr>
          <w:sz w:val="24"/>
          <w:szCs w:val="24"/>
        </w:rPr>
        <w:t xml:space="preserve">, (ajustado em 1200A – 75%), tensão de isolação 800V, capacidade limite de interrupção (de curto circuito) </w:t>
      </w:r>
      <w:proofErr w:type="spellStart"/>
      <w:r>
        <w:rPr>
          <w:sz w:val="24"/>
          <w:szCs w:val="24"/>
        </w:rPr>
        <w:t>Icu</w:t>
      </w:r>
      <w:proofErr w:type="spellEnd"/>
      <w:r>
        <w:rPr>
          <w:sz w:val="24"/>
          <w:szCs w:val="24"/>
        </w:rPr>
        <w:t xml:space="preserve"> = 35kA/380V.</w:t>
      </w:r>
    </w:p>
    <w:p w14:paraId="6EAB8372" w14:textId="77777777" w:rsidR="00D978D4" w:rsidRDefault="0082519F">
      <w:pPr>
        <w:pStyle w:val="Ttulo2"/>
        <w:spacing w:line="360" w:lineRule="auto"/>
        <w:jc w:val="both"/>
        <w:rPr>
          <w:rFonts w:ascii="Arial" w:eastAsia="Arial" w:hAnsi="Arial" w:cs="Arial"/>
          <w:color w:val="000000"/>
          <w:sz w:val="24"/>
          <w:szCs w:val="24"/>
        </w:rPr>
      </w:pPr>
      <w:bookmarkStart w:id="18" w:name="_heading=h.kutlwuffxzxu" w:colFirst="0" w:colLast="0"/>
      <w:bookmarkEnd w:id="18"/>
      <w:r>
        <w:rPr>
          <w:rFonts w:ascii="Arial" w:eastAsia="Arial" w:hAnsi="Arial" w:cs="Arial"/>
          <w:color w:val="000000"/>
          <w:sz w:val="24"/>
          <w:szCs w:val="24"/>
        </w:rPr>
        <w:lastRenderedPageBreak/>
        <w:t>6.10 ATERRAMENTO</w:t>
      </w:r>
    </w:p>
    <w:p w14:paraId="44DEB037" w14:textId="77777777" w:rsidR="00D978D4" w:rsidRDefault="0082519F">
      <w:pPr>
        <w:pBdr>
          <w:top w:val="nil"/>
          <w:left w:val="nil"/>
          <w:bottom w:val="nil"/>
          <w:right w:val="nil"/>
          <w:between w:val="nil"/>
        </w:pBdr>
        <w:spacing w:line="360" w:lineRule="auto"/>
        <w:ind w:firstLine="709"/>
        <w:jc w:val="both"/>
        <w:rPr>
          <w:b/>
          <w:sz w:val="24"/>
          <w:szCs w:val="24"/>
        </w:rPr>
      </w:pPr>
      <w:r>
        <w:rPr>
          <w:color w:val="000000"/>
          <w:sz w:val="24"/>
          <w:szCs w:val="24"/>
        </w:rPr>
        <w:t xml:space="preserve">Todas as partes metálicas não destinadas à condução de energia da subestação, tais como: carcaça e neutro do transformador, quadro para equipamentos de medição e demais suportes aos equipamentos, serão aterradas por cabos de cobre </w:t>
      </w:r>
      <w:proofErr w:type="spellStart"/>
      <w:r>
        <w:rPr>
          <w:color w:val="000000"/>
          <w:sz w:val="24"/>
          <w:szCs w:val="24"/>
        </w:rPr>
        <w:t>nú</w:t>
      </w:r>
      <w:proofErr w:type="spellEnd"/>
      <w:r>
        <w:rPr>
          <w:color w:val="000000"/>
          <w:sz w:val="24"/>
          <w:szCs w:val="24"/>
        </w:rPr>
        <w:t xml:space="preserve"> nas bitolas 16mm² e 35mm², 70 mm², à malha de aterramento.</w:t>
      </w:r>
    </w:p>
    <w:p w14:paraId="2E1AF4F0" w14:textId="77777777" w:rsidR="00D978D4" w:rsidRDefault="0082519F">
      <w:pPr>
        <w:pBdr>
          <w:top w:val="nil"/>
          <w:left w:val="nil"/>
          <w:bottom w:val="nil"/>
          <w:right w:val="nil"/>
          <w:between w:val="nil"/>
        </w:pBdr>
        <w:spacing w:line="360" w:lineRule="auto"/>
        <w:ind w:firstLine="709"/>
        <w:jc w:val="both"/>
        <w:rPr>
          <w:b/>
          <w:color w:val="000000"/>
          <w:sz w:val="24"/>
          <w:szCs w:val="24"/>
        </w:rPr>
      </w:pPr>
      <w:r>
        <w:rPr>
          <w:color w:val="000000"/>
          <w:sz w:val="24"/>
          <w:szCs w:val="24"/>
        </w:rPr>
        <w:t xml:space="preserve">A malha de aterramento será composta por 108 (cento e oito) hastes tipo </w:t>
      </w:r>
      <w:proofErr w:type="spellStart"/>
      <w:r>
        <w:rPr>
          <w:color w:val="000000"/>
          <w:sz w:val="24"/>
          <w:szCs w:val="24"/>
        </w:rPr>
        <w:t>copperweld</w:t>
      </w:r>
      <w:proofErr w:type="spellEnd"/>
      <w:r>
        <w:rPr>
          <w:color w:val="000000"/>
          <w:sz w:val="24"/>
          <w:szCs w:val="24"/>
        </w:rPr>
        <w:t xml:space="preserve"> ø 5/8”x3,00m, interligadas entre si por cabo de cobre </w:t>
      </w:r>
      <w:proofErr w:type="spellStart"/>
      <w:r>
        <w:rPr>
          <w:color w:val="000000"/>
          <w:sz w:val="24"/>
          <w:szCs w:val="24"/>
        </w:rPr>
        <w:t>nú</w:t>
      </w:r>
      <w:proofErr w:type="spellEnd"/>
      <w:r>
        <w:rPr>
          <w:color w:val="000000"/>
          <w:sz w:val="24"/>
          <w:szCs w:val="24"/>
        </w:rPr>
        <w:t xml:space="preserve"> bitola 70mm² e conectados às hastes por conectores apropriados.</w:t>
      </w:r>
    </w:p>
    <w:p w14:paraId="5B33758D" w14:textId="77777777" w:rsidR="00D978D4" w:rsidRDefault="0082519F">
      <w:pPr>
        <w:keepNext/>
        <w:numPr>
          <w:ilvl w:val="0"/>
          <w:numId w:val="3"/>
        </w:numPr>
        <w:pBdr>
          <w:top w:val="nil"/>
          <w:left w:val="nil"/>
          <w:bottom w:val="nil"/>
          <w:right w:val="nil"/>
          <w:between w:val="nil"/>
        </w:pBdr>
        <w:spacing w:after="200" w:line="360" w:lineRule="auto"/>
        <w:ind w:left="0" w:firstLine="0"/>
        <w:jc w:val="both"/>
        <w:rPr>
          <w:color w:val="000000"/>
          <w:sz w:val="24"/>
          <w:szCs w:val="24"/>
        </w:rPr>
      </w:pPr>
      <w:r>
        <w:rPr>
          <w:color w:val="000000"/>
          <w:sz w:val="24"/>
          <w:szCs w:val="24"/>
        </w:rPr>
        <w:t xml:space="preserve">Tantas hastes serão acrescentadas, para que a resistência da malha de aterramento seja inferior a 10 (dez) Ω, a qualquer época do ano. </w:t>
      </w:r>
    </w:p>
    <w:p w14:paraId="31772E28" w14:textId="70D00A6F" w:rsidR="00D978D4" w:rsidRPr="007D1AB5" w:rsidRDefault="0082519F" w:rsidP="007D1AB5">
      <w:pPr>
        <w:pStyle w:val="Ttulo1"/>
        <w:numPr>
          <w:ilvl w:val="0"/>
          <w:numId w:val="6"/>
        </w:numPr>
        <w:pBdr>
          <w:top w:val="nil"/>
          <w:left w:val="nil"/>
          <w:bottom w:val="nil"/>
          <w:right w:val="nil"/>
          <w:between w:val="nil"/>
        </w:pBdr>
        <w:spacing w:before="0" w:line="360" w:lineRule="auto"/>
        <w:rPr>
          <w:b/>
          <w:sz w:val="24"/>
          <w:szCs w:val="24"/>
        </w:rPr>
      </w:pPr>
      <w:bookmarkStart w:id="19" w:name="_heading=h.w9q1dtlb5u22" w:colFirst="0" w:colLast="0"/>
      <w:bookmarkEnd w:id="19"/>
      <w:r>
        <w:rPr>
          <w:b/>
          <w:sz w:val="24"/>
          <w:szCs w:val="24"/>
        </w:rPr>
        <w:t>RESUMO GERAL DOS DADOS DAS INSTALAÇÕES</w:t>
      </w:r>
    </w:p>
    <w:p w14:paraId="44328DFF" w14:textId="77777777" w:rsidR="00D978D4" w:rsidRDefault="00D978D4">
      <w:pPr>
        <w:ind w:left="425"/>
      </w:pPr>
    </w:p>
    <w:p w14:paraId="6735EDFD" w14:textId="3632F1E8" w:rsidR="007D1AB5" w:rsidRPr="002A0BA7" w:rsidRDefault="002A0BA7" w:rsidP="002A0BA7">
      <w:pPr>
        <w:jc w:val="center"/>
        <w:rPr>
          <w:sz w:val="72"/>
          <w:szCs w:val="72"/>
        </w:rPr>
      </w:pPr>
      <w:r>
        <w:rPr>
          <w:sz w:val="72"/>
          <w:szCs w:val="72"/>
        </w:rPr>
        <w:t>ADICIONAR TABELAS NA MÃO</w:t>
      </w:r>
    </w:p>
    <w:p w14:paraId="5366574B" w14:textId="77777777" w:rsidR="00D978D4" w:rsidRDefault="00D978D4" w:rsidP="00A465E9"/>
    <w:p w14:paraId="182FB8FB" w14:textId="77777777" w:rsidR="00D978D4" w:rsidRDefault="0082519F">
      <w:pPr>
        <w:pStyle w:val="Ttulo1"/>
        <w:numPr>
          <w:ilvl w:val="0"/>
          <w:numId w:val="6"/>
        </w:numPr>
        <w:spacing w:before="0" w:line="360" w:lineRule="auto"/>
        <w:rPr>
          <w:b/>
          <w:sz w:val="24"/>
          <w:szCs w:val="24"/>
        </w:rPr>
      </w:pPr>
      <w:bookmarkStart w:id="20" w:name="_heading=h.pav91m8oatl" w:colFirst="0" w:colLast="0"/>
      <w:bookmarkEnd w:id="20"/>
      <w:r>
        <w:rPr>
          <w:b/>
          <w:sz w:val="24"/>
          <w:szCs w:val="24"/>
        </w:rPr>
        <w:t>PLACAS E SINALIZAÇÕES</w:t>
      </w:r>
    </w:p>
    <w:p w14:paraId="79D83BC3" w14:textId="77777777" w:rsidR="00D978D4" w:rsidRDefault="0082519F">
      <w:pPr>
        <w:pBdr>
          <w:top w:val="nil"/>
          <w:left w:val="nil"/>
          <w:bottom w:val="nil"/>
          <w:right w:val="nil"/>
          <w:between w:val="nil"/>
        </w:pBdr>
        <w:spacing w:line="360" w:lineRule="auto"/>
        <w:ind w:left="720"/>
        <w:jc w:val="both"/>
        <w:rPr>
          <w:color w:val="000000"/>
          <w:sz w:val="24"/>
          <w:szCs w:val="24"/>
        </w:rPr>
      </w:pPr>
      <w:r>
        <w:rPr>
          <w:sz w:val="24"/>
          <w:szCs w:val="24"/>
        </w:rPr>
        <w:t>Desenho</w:t>
      </w:r>
      <w:r>
        <w:rPr>
          <w:color w:val="000000"/>
          <w:sz w:val="24"/>
          <w:szCs w:val="24"/>
        </w:rPr>
        <w:t xml:space="preserve"> 7 A - Sinalização de Perigo área com instalação em média tensão.</w:t>
      </w:r>
    </w:p>
    <w:p w14:paraId="7779AC16" w14:textId="77777777" w:rsidR="00D978D4" w:rsidRDefault="0082519F">
      <w:pPr>
        <w:pBdr>
          <w:top w:val="nil"/>
          <w:left w:val="nil"/>
          <w:bottom w:val="nil"/>
          <w:right w:val="nil"/>
          <w:between w:val="nil"/>
        </w:pBdr>
        <w:spacing w:line="360" w:lineRule="auto"/>
        <w:ind w:left="720"/>
        <w:jc w:val="center"/>
        <w:rPr>
          <w:b/>
          <w:color w:val="000000"/>
          <w:sz w:val="24"/>
          <w:szCs w:val="24"/>
        </w:rPr>
      </w:pPr>
      <w:r>
        <w:rPr>
          <w:b/>
          <w:noProof/>
          <w:color w:val="000000"/>
          <w:sz w:val="24"/>
          <w:szCs w:val="24"/>
        </w:rPr>
        <w:drawing>
          <wp:inline distT="0" distB="0" distL="0" distR="0" wp14:anchorId="0F68BC2F" wp14:editId="40080E85">
            <wp:extent cx="4147726" cy="2671556"/>
            <wp:effectExtent l="0" t="0" r="0" b="0"/>
            <wp:docPr id="15425053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147726" cy="2671556"/>
                    </a:xfrm>
                    <a:prstGeom prst="rect">
                      <a:avLst/>
                    </a:prstGeom>
                    <a:ln/>
                  </pic:spPr>
                </pic:pic>
              </a:graphicData>
            </a:graphic>
          </wp:inline>
        </w:drawing>
      </w:r>
    </w:p>
    <w:p w14:paraId="11CBB8C3" w14:textId="77777777" w:rsidR="00D978D4" w:rsidRDefault="0082519F">
      <w:pPr>
        <w:spacing w:line="360" w:lineRule="auto"/>
        <w:rPr>
          <w:b/>
          <w:sz w:val="24"/>
          <w:szCs w:val="24"/>
        </w:rPr>
      </w:pPr>
      <w:r>
        <w:rPr>
          <w:b/>
          <w:sz w:val="24"/>
          <w:szCs w:val="24"/>
        </w:rPr>
        <w:t>NOTAS:</w:t>
      </w:r>
    </w:p>
    <w:p w14:paraId="4F7BD28D" w14:textId="77777777" w:rsidR="00D978D4" w:rsidRDefault="0082519F">
      <w:pPr>
        <w:spacing w:line="360" w:lineRule="auto"/>
        <w:jc w:val="both"/>
        <w:rPr>
          <w:sz w:val="24"/>
          <w:szCs w:val="24"/>
        </w:rPr>
      </w:pPr>
      <w:r>
        <w:rPr>
          <w:sz w:val="24"/>
          <w:szCs w:val="24"/>
        </w:rPr>
        <w:t>1. Desenho sem escala. Dimensões em milímetros.</w:t>
      </w:r>
    </w:p>
    <w:p w14:paraId="5C495086" w14:textId="77777777" w:rsidR="00D978D4" w:rsidRDefault="0082519F">
      <w:pPr>
        <w:spacing w:line="360" w:lineRule="auto"/>
        <w:jc w:val="both"/>
        <w:rPr>
          <w:sz w:val="24"/>
          <w:szCs w:val="24"/>
        </w:rPr>
      </w:pPr>
      <w:r>
        <w:rPr>
          <w:sz w:val="24"/>
          <w:szCs w:val="24"/>
        </w:rPr>
        <w:t>2. Material: chapa de aço galvanizada. Espessura: 1mm.</w:t>
      </w:r>
    </w:p>
    <w:p w14:paraId="03A314B4" w14:textId="77777777" w:rsidR="00D978D4" w:rsidRDefault="0082519F">
      <w:pPr>
        <w:spacing w:line="360" w:lineRule="auto"/>
        <w:jc w:val="both"/>
        <w:rPr>
          <w:sz w:val="24"/>
          <w:szCs w:val="24"/>
        </w:rPr>
      </w:pPr>
      <w:r>
        <w:rPr>
          <w:sz w:val="24"/>
          <w:szCs w:val="24"/>
        </w:rPr>
        <w:lastRenderedPageBreak/>
        <w:t>3. Fundo: pintura branca padrão Munsell N9.5.</w:t>
      </w:r>
    </w:p>
    <w:p w14:paraId="225DDFB6" w14:textId="77777777" w:rsidR="00D978D4" w:rsidRDefault="0082519F">
      <w:pPr>
        <w:spacing w:line="360" w:lineRule="auto"/>
        <w:jc w:val="both"/>
        <w:rPr>
          <w:sz w:val="24"/>
          <w:szCs w:val="24"/>
        </w:rPr>
      </w:pPr>
      <w:r>
        <w:rPr>
          <w:sz w:val="24"/>
          <w:szCs w:val="24"/>
        </w:rPr>
        <w:t>4. Textos: com aplicação de Vinil Adesivo Plotado, tamanho mínimo de 30mm, cor preto Munsell N1.</w:t>
      </w:r>
    </w:p>
    <w:p w14:paraId="065C03F1" w14:textId="77777777" w:rsidR="00D978D4" w:rsidRDefault="0082519F">
      <w:pPr>
        <w:spacing w:line="360" w:lineRule="auto"/>
        <w:jc w:val="both"/>
        <w:rPr>
          <w:sz w:val="24"/>
          <w:szCs w:val="24"/>
        </w:rPr>
      </w:pPr>
      <w:r>
        <w:rPr>
          <w:sz w:val="24"/>
          <w:szCs w:val="24"/>
        </w:rPr>
        <w:t>5. Pictograma: com aplicação de Vinil Adesivo Plotado, cor fundo amarelo Munsell 5Y-8/12, caracteres/margem – preto Munsell N1.</w:t>
      </w:r>
    </w:p>
    <w:p w14:paraId="130FD838" w14:textId="77777777" w:rsidR="00D978D4" w:rsidRDefault="0082519F">
      <w:pPr>
        <w:spacing w:line="360" w:lineRule="auto"/>
        <w:jc w:val="both"/>
        <w:rPr>
          <w:sz w:val="24"/>
          <w:szCs w:val="24"/>
        </w:rPr>
      </w:pPr>
      <w:r>
        <w:rPr>
          <w:sz w:val="24"/>
          <w:szCs w:val="24"/>
        </w:rPr>
        <w:t>6. Perigo: Com aplicação de Vinil Adesivo Plotado, tamanho mínimo de 30mm, cor: fundo –vermelho Mansell 5R 4/14, margem – preto Munsell N1, texto branco padrão Munsell N9.5.</w:t>
      </w:r>
    </w:p>
    <w:p w14:paraId="61E6A180" w14:textId="77777777" w:rsidR="00D978D4" w:rsidRDefault="0082519F">
      <w:pPr>
        <w:spacing w:line="360" w:lineRule="auto"/>
        <w:jc w:val="both"/>
        <w:rPr>
          <w:sz w:val="24"/>
          <w:szCs w:val="24"/>
        </w:rPr>
      </w:pPr>
      <w:r>
        <w:rPr>
          <w:sz w:val="24"/>
          <w:szCs w:val="24"/>
        </w:rPr>
        <w:t>7. Placa (ou foto da placa do Transformador) com os dados do(s) transformador(es) deve ser instalada na tela do(s) cubículo(s) de transformação.</w:t>
      </w:r>
    </w:p>
    <w:p w14:paraId="67CE9E70" w14:textId="77777777" w:rsidR="00D978D4" w:rsidRDefault="00D978D4">
      <w:pPr>
        <w:pBdr>
          <w:top w:val="nil"/>
          <w:left w:val="nil"/>
          <w:bottom w:val="nil"/>
          <w:right w:val="nil"/>
          <w:between w:val="nil"/>
        </w:pBdr>
        <w:spacing w:line="360" w:lineRule="auto"/>
        <w:jc w:val="both"/>
        <w:rPr>
          <w:sz w:val="24"/>
          <w:szCs w:val="24"/>
        </w:rPr>
      </w:pPr>
    </w:p>
    <w:p w14:paraId="7CA120F3" w14:textId="77777777" w:rsidR="00D978D4" w:rsidRDefault="0082519F">
      <w:pPr>
        <w:pBdr>
          <w:top w:val="nil"/>
          <w:left w:val="nil"/>
          <w:bottom w:val="nil"/>
          <w:right w:val="nil"/>
          <w:between w:val="nil"/>
        </w:pBdr>
        <w:spacing w:line="360" w:lineRule="auto"/>
        <w:jc w:val="both"/>
        <w:rPr>
          <w:color w:val="000000"/>
          <w:sz w:val="24"/>
          <w:szCs w:val="24"/>
        </w:rPr>
      </w:pPr>
      <w:r>
        <w:rPr>
          <w:sz w:val="24"/>
          <w:szCs w:val="24"/>
        </w:rPr>
        <w:t>Desenho 7 B - Placa Para Sinalização De Advertência A Terceiros</w:t>
      </w:r>
    </w:p>
    <w:p w14:paraId="4C7A0A8E" w14:textId="77777777" w:rsidR="00D978D4" w:rsidRDefault="0082519F">
      <w:pPr>
        <w:pBdr>
          <w:top w:val="nil"/>
          <w:left w:val="nil"/>
          <w:bottom w:val="nil"/>
          <w:right w:val="nil"/>
          <w:between w:val="nil"/>
        </w:pBdr>
        <w:spacing w:line="360" w:lineRule="auto"/>
        <w:ind w:left="720"/>
        <w:jc w:val="both"/>
        <w:rPr>
          <w:color w:val="000000"/>
          <w:sz w:val="24"/>
          <w:szCs w:val="24"/>
        </w:rPr>
      </w:pPr>
      <w:r>
        <w:rPr>
          <w:noProof/>
          <w:color w:val="000000"/>
          <w:sz w:val="24"/>
          <w:szCs w:val="24"/>
        </w:rPr>
        <w:drawing>
          <wp:inline distT="0" distB="0" distL="0" distR="0" wp14:anchorId="1021EE0B" wp14:editId="00B5DACA">
            <wp:extent cx="5785485" cy="3569970"/>
            <wp:effectExtent l="0" t="0" r="0" b="0"/>
            <wp:docPr id="15425053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85485" cy="3569970"/>
                    </a:xfrm>
                    <a:prstGeom prst="rect">
                      <a:avLst/>
                    </a:prstGeom>
                    <a:ln/>
                  </pic:spPr>
                </pic:pic>
              </a:graphicData>
            </a:graphic>
          </wp:inline>
        </w:drawing>
      </w:r>
    </w:p>
    <w:p w14:paraId="00F3C23B" w14:textId="77777777" w:rsidR="00D978D4" w:rsidRDefault="0082519F">
      <w:pPr>
        <w:spacing w:line="360" w:lineRule="auto"/>
        <w:jc w:val="both"/>
        <w:rPr>
          <w:b/>
          <w:sz w:val="24"/>
          <w:szCs w:val="24"/>
        </w:rPr>
      </w:pPr>
      <w:r>
        <w:rPr>
          <w:b/>
          <w:sz w:val="24"/>
          <w:szCs w:val="24"/>
        </w:rPr>
        <w:t>NOTAS:</w:t>
      </w:r>
    </w:p>
    <w:p w14:paraId="226F0057" w14:textId="77777777" w:rsidR="00D978D4" w:rsidRDefault="0082519F">
      <w:pPr>
        <w:spacing w:line="360" w:lineRule="auto"/>
        <w:jc w:val="both"/>
        <w:rPr>
          <w:sz w:val="24"/>
          <w:szCs w:val="24"/>
        </w:rPr>
      </w:pPr>
      <w:r>
        <w:rPr>
          <w:sz w:val="24"/>
          <w:szCs w:val="24"/>
        </w:rPr>
        <w:t>1. Desenho sem escala. Dimensões em milímetros.</w:t>
      </w:r>
    </w:p>
    <w:p w14:paraId="176CD836" w14:textId="77777777" w:rsidR="00D978D4" w:rsidRDefault="0082519F">
      <w:pPr>
        <w:spacing w:line="360" w:lineRule="auto"/>
        <w:jc w:val="both"/>
        <w:rPr>
          <w:sz w:val="24"/>
          <w:szCs w:val="24"/>
        </w:rPr>
      </w:pPr>
      <w:r>
        <w:rPr>
          <w:sz w:val="24"/>
          <w:szCs w:val="24"/>
        </w:rPr>
        <w:t>2. Material : chapa de aço galvanizada. Espessura: 1mm.</w:t>
      </w:r>
    </w:p>
    <w:p w14:paraId="45AF3CFC" w14:textId="77777777" w:rsidR="00D978D4" w:rsidRDefault="0082519F">
      <w:pPr>
        <w:spacing w:line="360" w:lineRule="auto"/>
        <w:jc w:val="both"/>
        <w:rPr>
          <w:sz w:val="24"/>
          <w:szCs w:val="24"/>
        </w:rPr>
      </w:pPr>
      <w:r>
        <w:rPr>
          <w:sz w:val="24"/>
          <w:szCs w:val="24"/>
        </w:rPr>
        <w:t>3. Fundo: pintura branca padrão Munsell N9.5.</w:t>
      </w:r>
    </w:p>
    <w:p w14:paraId="6EC37BEE" w14:textId="77777777" w:rsidR="00D978D4" w:rsidRDefault="0082519F">
      <w:pPr>
        <w:spacing w:line="360" w:lineRule="auto"/>
        <w:jc w:val="both"/>
        <w:rPr>
          <w:sz w:val="24"/>
          <w:szCs w:val="24"/>
        </w:rPr>
      </w:pPr>
      <w:r>
        <w:rPr>
          <w:sz w:val="24"/>
          <w:szCs w:val="24"/>
        </w:rPr>
        <w:t>4. Textos: com aplicação de Vinil Adesivo Plotado, tamanho mínimo de 30mm, cor preto Munsell N1.</w:t>
      </w:r>
    </w:p>
    <w:p w14:paraId="5C763CAA" w14:textId="77777777" w:rsidR="00D978D4" w:rsidRDefault="0082519F">
      <w:pPr>
        <w:spacing w:line="360" w:lineRule="auto"/>
        <w:jc w:val="both"/>
        <w:rPr>
          <w:sz w:val="24"/>
          <w:szCs w:val="24"/>
        </w:rPr>
      </w:pPr>
      <w:r>
        <w:rPr>
          <w:sz w:val="24"/>
          <w:szCs w:val="24"/>
        </w:rPr>
        <w:t>5. Pictograma: com aplicação de Vinil Adesivo Plotado, cor fundo amarelo Munsell 5Y-8/12, caracteres/margem – preto Munsell N1.</w:t>
      </w:r>
    </w:p>
    <w:p w14:paraId="3F02327B" w14:textId="77777777" w:rsidR="00D978D4" w:rsidRDefault="0082519F">
      <w:pPr>
        <w:spacing w:line="360" w:lineRule="auto"/>
        <w:jc w:val="both"/>
        <w:rPr>
          <w:sz w:val="24"/>
          <w:szCs w:val="24"/>
        </w:rPr>
      </w:pPr>
      <w:r>
        <w:rPr>
          <w:sz w:val="24"/>
          <w:szCs w:val="24"/>
        </w:rPr>
        <w:lastRenderedPageBreak/>
        <w:t>6. Perigo: Com aplicação de Vinil Adesivo Plotado, tamanho mínimo de 30mm, cor: fundo – vermelho Mansell 5R 4/14, margem – preto Munsell N1, texto branco padrão Munsell N9.5.</w:t>
      </w:r>
    </w:p>
    <w:p w14:paraId="525761AA" w14:textId="77777777" w:rsidR="00D978D4" w:rsidRDefault="0082519F">
      <w:pPr>
        <w:spacing w:line="360" w:lineRule="auto"/>
        <w:jc w:val="both"/>
        <w:rPr>
          <w:sz w:val="24"/>
          <w:szCs w:val="24"/>
        </w:rPr>
      </w:pPr>
      <w:r>
        <w:rPr>
          <w:sz w:val="24"/>
          <w:szCs w:val="24"/>
        </w:rPr>
        <w:t>7. Placa (ou foto da placa do Transformador) com os dados do(s) transformador(es) deve ser instalada na tela do(s) cubículo(s) de transformação.</w:t>
      </w:r>
    </w:p>
    <w:p w14:paraId="7D4A8D72" w14:textId="77777777" w:rsidR="00D978D4" w:rsidRDefault="00D978D4">
      <w:pPr>
        <w:spacing w:line="360" w:lineRule="auto"/>
        <w:jc w:val="both"/>
        <w:rPr>
          <w:sz w:val="24"/>
          <w:szCs w:val="24"/>
        </w:rPr>
      </w:pPr>
    </w:p>
    <w:p w14:paraId="302154B0" w14:textId="77777777" w:rsidR="00D978D4" w:rsidRDefault="0082519F">
      <w:pPr>
        <w:pBdr>
          <w:top w:val="nil"/>
          <w:left w:val="nil"/>
          <w:bottom w:val="nil"/>
          <w:right w:val="nil"/>
          <w:between w:val="nil"/>
        </w:pBdr>
        <w:spacing w:line="360" w:lineRule="auto"/>
        <w:ind w:left="720"/>
        <w:jc w:val="both"/>
        <w:rPr>
          <w:sz w:val="24"/>
          <w:szCs w:val="24"/>
        </w:rPr>
      </w:pPr>
      <w:r>
        <w:rPr>
          <w:sz w:val="24"/>
          <w:szCs w:val="24"/>
        </w:rPr>
        <w:t>Desenho 7 C - Placa para Sinalização de Advertência a Terceiros</w:t>
      </w:r>
    </w:p>
    <w:p w14:paraId="09BAAA99" w14:textId="77777777" w:rsidR="00D978D4" w:rsidRDefault="00D978D4">
      <w:pPr>
        <w:pBdr>
          <w:top w:val="nil"/>
          <w:left w:val="nil"/>
          <w:bottom w:val="nil"/>
          <w:right w:val="nil"/>
          <w:between w:val="nil"/>
        </w:pBdr>
        <w:spacing w:line="360" w:lineRule="auto"/>
        <w:ind w:left="720"/>
        <w:jc w:val="both"/>
        <w:rPr>
          <w:color w:val="000000"/>
          <w:sz w:val="24"/>
          <w:szCs w:val="24"/>
        </w:rPr>
      </w:pPr>
    </w:p>
    <w:p w14:paraId="592F6E12" w14:textId="77777777" w:rsidR="00D978D4" w:rsidRDefault="0082519F">
      <w:pPr>
        <w:pBdr>
          <w:top w:val="nil"/>
          <w:left w:val="nil"/>
          <w:bottom w:val="nil"/>
          <w:right w:val="nil"/>
          <w:between w:val="nil"/>
        </w:pBdr>
        <w:spacing w:line="360" w:lineRule="auto"/>
        <w:ind w:left="720"/>
        <w:jc w:val="both"/>
        <w:rPr>
          <w:color w:val="000000"/>
          <w:sz w:val="24"/>
          <w:szCs w:val="24"/>
        </w:rPr>
      </w:pPr>
      <w:r>
        <w:rPr>
          <w:noProof/>
          <w:color w:val="000000"/>
          <w:sz w:val="24"/>
          <w:szCs w:val="24"/>
        </w:rPr>
        <w:drawing>
          <wp:inline distT="0" distB="0" distL="0" distR="0" wp14:anchorId="5B973319" wp14:editId="52903D5E">
            <wp:extent cx="5791200" cy="3716020"/>
            <wp:effectExtent l="0" t="0" r="0" b="0"/>
            <wp:docPr id="15425053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91200" cy="3716020"/>
                    </a:xfrm>
                    <a:prstGeom prst="rect">
                      <a:avLst/>
                    </a:prstGeom>
                    <a:ln/>
                  </pic:spPr>
                </pic:pic>
              </a:graphicData>
            </a:graphic>
          </wp:inline>
        </w:drawing>
      </w:r>
    </w:p>
    <w:p w14:paraId="0B9E951D" w14:textId="77777777" w:rsidR="00D978D4" w:rsidRDefault="00D978D4">
      <w:pPr>
        <w:pBdr>
          <w:top w:val="nil"/>
          <w:left w:val="nil"/>
          <w:bottom w:val="nil"/>
          <w:right w:val="nil"/>
          <w:between w:val="nil"/>
        </w:pBdr>
        <w:spacing w:line="360" w:lineRule="auto"/>
        <w:ind w:left="720"/>
        <w:jc w:val="both"/>
        <w:rPr>
          <w:color w:val="000000"/>
          <w:sz w:val="24"/>
          <w:szCs w:val="24"/>
        </w:rPr>
      </w:pPr>
    </w:p>
    <w:p w14:paraId="5DCB3494" w14:textId="77777777" w:rsidR="00D978D4" w:rsidRDefault="0082519F">
      <w:pPr>
        <w:spacing w:line="360" w:lineRule="auto"/>
        <w:jc w:val="both"/>
        <w:rPr>
          <w:b/>
          <w:sz w:val="24"/>
          <w:szCs w:val="24"/>
        </w:rPr>
      </w:pPr>
      <w:r>
        <w:rPr>
          <w:b/>
          <w:sz w:val="24"/>
          <w:szCs w:val="24"/>
        </w:rPr>
        <w:t>NOTAS:</w:t>
      </w:r>
    </w:p>
    <w:p w14:paraId="57ACF0B3" w14:textId="77777777" w:rsidR="00D978D4" w:rsidRDefault="0082519F">
      <w:pPr>
        <w:spacing w:line="360" w:lineRule="auto"/>
        <w:jc w:val="both"/>
        <w:rPr>
          <w:sz w:val="24"/>
          <w:szCs w:val="24"/>
        </w:rPr>
      </w:pPr>
      <w:r>
        <w:rPr>
          <w:sz w:val="24"/>
          <w:szCs w:val="24"/>
        </w:rPr>
        <w:t>1. Desenho sem escala. Dimensões em milímetros.</w:t>
      </w:r>
    </w:p>
    <w:p w14:paraId="209AE230" w14:textId="77777777" w:rsidR="00D978D4" w:rsidRDefault="0082519F">
      <w:pPr>
        <w:spacing w:line="360" w:lineRule="auto"/>
        <w:jc w:val="both"/>
        <w:rPr>
          <w:sz w:val="24"/>
          <w:szCs w:val="24"/>
        </w:rPr>
      </w:pPr>
      <w:r>
        <w:rPr>
          <w:sz w:val="24"/>
          <w:szCs w:val="24"/>
        </w:rPr>
        <w:t>2. Material: chapa de aço galvanizada. Espessura: 1mm.</w:t>
      </w:r>
    </w:p>
    <w:p w14:paraId="70E41923" w14:textId="77777777" w:rsidR="00D978D4" w:rsidRDefault="0082519F">
      <w:pPr>
        <w:spacing w:line="360" w:lineRule="auto"/>
        <w:jc w:val="both"/>
        <w:rPr>
          <w:sz w:val="24"/>
          <w:szCs w:val="24"/>
        </w:rPr>
      </w:pPr>
      <w:r>
        <w:rPr>
          <w:sz w:val="24"/>
          <w:szCs w:val="24"/>
        </w:rPr>
        <w:t>3. Fundo: pintura branca padrão Munsell N9.5.</w:t>
      </w:r>
    </w:p>
    <w:p w14:paraId="79A53B6A" w14:textId="77777777" w:rsidR="00D978D4" w:rsidRDefault="0082519F">
      <w:pPr>
        <w:spacing w:line="360" w:lineRule="auto"/>
        <w:jc w:val="both"/>
        <w:rPr>
          <w:sz w:val="24"/>
          <w:szCs w:val="24"/>
        </w:rPr>
      </w:pPr>
      <w:r>
        <w:rPr>
          <w:sz w:val="24"/>
          <w:szCs w:val="24"/>
        </w:rPr>
        <w:t>4. Textos: com aplicação de Vinil Adesivo Plotado, tamanho mínimo de 30mm, cor preto Munsell N1.</w:t>
      </w:r>
    </w:p>
    <w:p w14:paraId="52E53A55" w14:textId="77777777" w:rsidR="00D978D4" w:rsidRDefault="0082519F">
      <w:pPr>
        <w:spacing w:line="360" w:lineRule="auto"/>
        <w:jc w:val="both"/>
        <w:rPr>
          <w:sz w:val="24"/>
          <w:szCs w:val="24"/>
        </w:rPr>
      </w:pPr>
      <w:r>
        <w:rPr>
          <w:sz w:val="24"/>
          <w:szCs w:val="24"/>
        </w:rPr>
        <w:t>5. Pictograma: com aplicação de Vinil Adesivo Plotado, cor fundo amarelo Munsell 5Y-8/12, caracteres/margem – preto Munsell N1.</w:t>
      </w:r>
    </w:p>
    <w:p w14:paraId="3EFBAD37" w14:textId="77777777" w:rsidR="00D978D4" w:rsidRDefault="0082519F">
      <w:pPr>
        <w:spacing w:line="360" w:lineRule="auto"/>
        <w:jc w:val="both"/>
        <w:rPr>
          <w:sz w:val="24"/>
          <w:szCs w:val="24"/>
        </w:rPr>
      </w:pPr>
      <w:r>
        <w:rPr>
          <w:sz w:val="24"/>
          <w:szCs w:val="24"/>
        </w:rPr>
        <w:lastRenderedPageBreak/>
        <w:t>6. Perigo: Com aplicação de Vinil Adesivo Plotado, tamanho mínimo de 30mm, cor: fundo – vermelho Mansell 5R 4/14, margem – preto Munsell N1, texto branco padrão Munsell N9.5.</w:t>
      </w:r>
    </w:p>
    <w:p w14:paraId="5830E4C1" w14:textId="77777777" w:rsidR="00D978D4" w:rsidRDefault="0082519F">
      <w:pPr>
        <w:spacing w:line="360" w:lineRule="auto"/>
        <w:jc w:val="both"/>
        <w:rPr>
          <w:sz w:val="24"/>
          <w:szCs w:val="24"/>
        </w:rPr>
      </w:pPr>
      <w:r>
        <w:rPr>
          <w:sz w:val="24"/>
          <w:szCs w:val="24"/>
        </w:rPr>
        <w:t>7. Placa (ou foto da placa do Transformador) com os dados do(s) transformador (es) deve ser instalada na tela do(s) cubículo(s) de transformação.</w:t>
      </w:r>
    </w:p>
    <w:p w14:paraId="66C4AEC8" w14:textId="77777777" w:rsidR="00D978D4" w:rsidRDefault="0082519F">
      <w:pPr>
        <w:pStyle w:val="Ttulo1"/>
        <w:numPr>
          <w:ilvl w:val="0"/>
          <w:numId w:val="6"/>
        </w:numPr>
        <w:spacing w:before="0" w:line="360" w:lineRule="auto"/>
        <w:rPr>
          <w:b/>
          <w:sz w:val="24"/>
          <w:szCs w:val="24"/>
        </w:rPr>
      </w:pPr>
      <w:bookmarkStart w:id="21" w:name="_heading=h.3ahkj677lqvm" w:colFirst="0" w:colLast="0"/>
      <w:bookmarkEnd w:id="21"/>
      <w:r>
        <w:rPr>
          <w:b/>
          <w:sz w:val="24"/>
          <w:szCs w:val="24"/>
        </w:rPr>
        <w:t>CAIXA PARA CHAVE RESERVA</w:t>
      </w:r>
    </w:p>
    <w:p w14:paraId="2272135D" w14:textId="77777777" w:rsidR="00D978D4" w:rsidRDefault="0082519F">
      <w:pPr>
        <w:keepNext/>
        <w:pBdr>
          <w:top w:val="nil"/>
          <w:left w:val="nil"/>
          <w:bottom w:val="nil"/>
          <w:right w:val="nil"/>
          <w:between w:val="nil"/>
        </w:pBdr>
        <w:spacing w:after="200" w:line="360" w:lineRule="auto"/>
        <w:jc w:val="both"/>
        <w:rPr>
          <w:b/>
          <w:sz w:val="24"/>
          <w:szCs w:val="24"/>
        </w:rPr>
      </w:pPr>
      <w:r>
        <w:rPr>
          <w:sz w:val="24"/>
          <w:szCs w:val="24"/>
        </w:rPr>
        <w:t>Desenho 8A - Caixa Metálica Vedada com Vidro Transparente para Guarda da Chave Reserva da Subestação – Usada em Emergências</w:t>
      </w:r>
    </w:p>
    <w:p w14:paraId="0D5D8F0F" w14:textId="77777777" w:rsidR="00D978D4" w:rsidRDefault="0082519F">
      <w:pPr>
        <w:pBdr>
          <w:top w:val="nil"/>
          <w:left w:val="nil"/>
          <w:bottom w:val="nil"/>
          <w:right w:val="nil"/>
          <w:between w:val="nil"/>
        </w:pBdr>
        <w:spacing w:line="360" w:lineRule="auto"/>
        <w:ind w:left="720"/>
        <w:jc w:val="center"/>
        <w:rPr>
          <w:b/>
          <w:color w:val="000000"/>
          <w:sz w:val="24"/>
          <w:szCs w:val="24"/>
        </w:rPr>
      </w:pPr>
      <w:r>
        <w:rPr>
          <w:b/>
          <w:noProof/>
          <w:color w:val="000000"/>
          <w:sz w:val="24"/>
          <w:szCs w:val="24"/>
        </w:rPr>
        <w:drawing>
          <wp:inline distT="0" distB="0" distL="0" distR="0" wp14:anchorId="028F2B0D" wp14:editId="4973346A">
            <wp:extent cx="4167701" cy="3991022"/>
            <wp:effectExtent l="0" t="0" r="0" b="0"/>
            <wp:docPr id="15425053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167701" cy="3991022"/>
                    </a:xfrm>
                    <a:prstGeom prst="rect">
                      <a:avLst/>
                    </a:prstGeom>
                    <a:ln/>
                  </pic:spPr>
                </pic:pic>
              </a:graphicData>
            </a:graphic>
          </wp:inline>
        </w:drawing>
      </w:r>
    </w:p>
    <w:p w14:paraId="5945F5BC" w14:textId="77777777" w:rsidR="00D978D4" w:rsidRDefault="00D978D4">
      <w:pPr>
        <w:pBdr>
          <w:top w:val="nil"/>
          <w:left w:val="nil"/>
          <w:bottom w:val="nil"/>
          <w:right w:val="nil"/>
          <w:between w:val="nil"/>
        </w:pBdr>
        <w:spacing w:line="360" w:lineRule="auto"/>
        <w:ind w:left="720"/>
        <w:jc w:val="center"/>
        <w:rPr>
          <w:b/>
          <w:color w:val="000000"/>
          <w:sz w:val="24"/>
          <w:szCs w:val="24"/>
        </w:rPr>
      </w:pPr>
    </w:p>
    <w:p w14:paraId="6BF10B7B" w14:textId="77777777" w:rsidR="00D978D4" w:rsidRDefault="0082519F">
      <w:pPr>
        <w:pStyle w:val="Ttulo1"/>
        <w:numPr>
          <w:ilvl w:val="0"/>
          <w:numId w:val="6"/>
        </w:numPr>
        <w:spacing w:before="0" w:line="360" w:lineRule="auto"/>
        <w:rPr>
          <w:b/>
          <w:sz w:val="24"/>
          <w:szCs w:val="24"/>
        </w:rPr>
      </w:pPr>
      <w:bookmarkStart w:id="22" w:name="_heading=h.mi000b38675e" w:colFirst="0" w:colLast="0"/>
      <w:bookmarkEnd w:id="22"/>
      <w:r>
        <w:rPr>
          <w:b/>
          <w:sz w:val="24"/>
          <w:szCs w:val="24"/>
        </w:rPr>
        <w:t>MANUAL NR-10 PRONTUÁRIOS</w:t>
      </w:r>
    </w:p>
    <w:p w14:paraId="195253E3" w14:textId="77777777" w:rsidR="00D978D4" w:rsidRDefault="0082519F">
      <w:pPr>
        <w:keepNext/>
        <w:keepLines/>
        <w:pBdr>
          <w:top w:val="nil"/>
          <w:left w:val="nil"/>
          <w:bottom w:val="nil"/>
          <w:right w:val="nil"/>
          <w:between w:val="nil"/>
        </w:pBdr>
        <w:spacing w:line="360" w:lineRule="auto"/>
        <w:jc w:val="both"/>
        <w:rPr>
          <w:color w:val="000000"/>
          <w:sz w:val="24"/>
          <w:szCs w:val="24"/>
        </w:rPr>
      </w:pPr>
      <w:bookmarkStart w:id="23" w:name="_heading=h.fhfdlj3ry5pm" w:colFirst="0" w:colLast="0"/>
      <w:bookmarkEnd w:id="23"/>
      <w:r>
        <w:rPr>
          <w:color w:val="000000"/>
          <w:sz w:val="24"/>
          <w:szCs w:val="24"/>
        </w:rPr>
        <w:t>10.1 PRONTUÁRIO DE INSTALAÇÕES ELÉTRICAS</w:t>
      </w:r>
    </w:p>
    <w:p w14:paraId="0668FC04" w14:textId="77777777" w:rsidR="00D978D4" w:rsidRDefault="0082519F">
      <w:pPr>
        <w:pBdr>
          <w:top w:val="nil"/>
          <w:left w:val="nil"/>
          <w:bottom w:val="nil"/>
          <w:right w:val="nil"/>
          <w:between w:val="nil"/>
        </w:pBdr>
        <w:shd w:val="clear" w:color="auto" w:fill="FFFFFF"/>
        <w:spacing w:after="150" w:line="360" w:lineRule="auto"/>
        <w:ind w:firstLine="720"/>
        <w:rPr>
          <w:color w:val="000000"/>
          <w:sz w:val="24"/>
          <w:szCs w:val="24"/>
        </w:rPr>
      </w:pPr>
      <w:r>
        <w:rPr>
          <w:sz w:val="24"/>
          <w:szCs w:val="24"/>
        </w:rPr>
        <w:t>Os estabelecimentos com carga instalada superior a 75 kW devem constituir e manter o Prontuário de Instalações Elétricas, contendo no mínimo:</w:t>
      </w:r>
    </w:p>
    <w:p w14:paraId="0498E30C" w14:textId="77777777" w:rsidR="00D978D4" w:rsidRDefault="0082519F">
      <w:pPr>
        <w:numPr>
          <w:ilvl w:val="0"/>
          <w:numId w:val="5"/>
        </w:numPr>
        <w:shd w:val="clear" w:color="auto" w:fill="FFFFFF"/>
        <w:spacing w:before="280" w:line="360" w:lineRule="auto"/>
        <w:rPr>
          <w:color w:val="000000"/>
          <w:sz w:val="24"/>
          <w:szCs w:val="24"/>
        </w:rPr>
      </w:pPr>
      <w:r>
        <w:rPr>
          <w:color w:val="000000"/>
          <w:sz w:val="24"/>
          <w:szCs w:val="24"/>
        </w:rPr>
        <w:t> </w:t>
      </w:r>
      <w:r>
        <w:rPr>
          <w:b/>
          <w:color w:val="000000"/>
          <w:sz w:val="24"/>
          <w:szCs w:val="24"/>
        </w:rPr>
        <w:t>Conjunto de procedimento</w:t>
      </w:r>
      <w:r>
        <w:rPr>
          <w:color w:val="000000"/>
          <w:sz w:val="24"/>
          <w:szCs w:val="24"/>
        </w:rPr>
        <w:t>s e instruções técnicas e administrativas de segurança e saúde, implantadas e relacionadas a </w:t>
      </w:r>
      <w:hyperlink r:id="rId16">
        <w:r w:rsidR="00D978D4">
          <w:rPr>
            <w:b/>
            <w:color w:val="000000"/>
            <w:sz w:val="24"/>
            <w:szCs w:val="24"/>
          </w:rPr>
          <w:t>NR 10</w:t>
        </w:r>
      </w:hyperlink>
      <w:r>
        <w:rPr>
          <w:color w:val="000000"/>
          <w:sz w:val="24"/>
          <w:szCs w:val="24"/>
        </w:rPr>
        <w:t> e descrição das medidas de controle existentes;</w:t>
      </w:r>
    </w:p>
    <w:p w14:paraId="784B02AC" w14:textId="77777777" w:rsidR="00D978D4" w:rsidRDefault="0082519F">
      <w:pPr>
        <w:numPr>
          <w:ilvl w:val="0"/>
          <w:numId w:val="5"/>
        </w:numPr>
        <w:shd w:val="clear" w:color="auto" w:fill="FFFFFF"/>
        <w:spacing w:line="360" w:lineRule="auto"/>
        <w:rPr>
          <w:color w:val="000000"/>
          <w:sz w:val="24"/>
          <w:szCs w:val="24"/>
        </w:rPr>
      </w:pPr>
      <w:r>
        <w:rPr>
          <w:color w:val="000000"/>
          <w:sz w:val="24"/>
          <w:szCs w:val="24"/>
        </w:rPr>
        <w:lastRenderedPageBreak/>
        <w:t> </w:t>
      </w:r>
      <w:r>
        <w:rPr>
          <w:b/>
          <w:color w:val="000000"/>
          <w:sz w:val="24"/>
          <w:szCs w:val="24"/>
        </w:rPr>
        <w:t>Documentação das inspeções e medições</w:t>
      </w:r>
      <w:r>
        <w:rPr>
          <w:color w:val="000000"/>
          <w:sz w:val="24"/>
          <w:szCs w:val="24"/>
        </w:rPr>
        <w:t> do sistema de proteção contra descargas atmosféricas e aterramentos elétricos;</w:t>
      </w:r>
    </w:p>
    <w:p w14:paraId="70B26CFA" w14:textId="77777777" w:rsidR="00D978D4" w:rsidRDefault="0082519F">
      <w:pPr>
        <w:numPr>
          <w:ilvl w:val="0"/>
          <w:numId w:val="5"/>
        </w:numPr>
        <w:shd w:val="clear" w:color="auto" w:fill="FFFFFF"/>
        <w:spacing w:line="360" w:lineRule="auto"/>
        <w:rPr>
          <w:color w:val="000000"/>
          <w:sz w:val="24"/>
          <w:szCs w:val="24"/>
        </w:rPr>
      </w:pPr>
      <w:r>
        <w:rPr>
          <w:color w:val="000000"/>
          <w:sz w:val="24"/>
          <w:szCs w:val="24"/>
        </w:rPr>
        <w:t> </w:t>
      </w:r>
      <w:r>
        <w:rPr>
          <w:b/>
          <w:color w:val="000000"/>
          <w:sz w:val="24"/>
          <w:szCs w:val="24"/>
        </w:rPr>
        <w:t>Especificação dos equipamentos</w:t>
      </w:r>
      <w:r>
        <w:rPr>
          <w:color w:val="000000"/>
          <w:sz w:val="24"/>
          <w:szCs w:val="24"/>
        </w:rPr>
        <w:t> de proteção coletiva e individual e o ferramental, aplicáveis conforme determina esta NR;</w:t>
      </w:r>
    </w:p>
    <w:p w14:paraId="080BB3A0" w14:textId="77777777" w:rsidR="00D978D4" w:rsidRDefault="0082519F">
      <w:pPr>
        <w:numPr>
          <w:ilvl w:val="0"/>
          <w:numId w:val="5"/>
        </w:numPr>
        <w:shd w:val="clear" w:color="auto" w:fill="FFFFFF"/>
        <w:spacing w:line="360" w:lineRule="auto"/>
        <w:rPr>
          <w:color w:val="000000"/>
          <w:sz w:val="24"/>
          <w:szCs w:val="24"/>
        </w:rPr>
      </w:pPr>
      <w:r>
        <w:rPr>
          <w:color w:val="000000"/>
          <w:sz w:val="24"/>
          <w:szCs w:val="24"/>
        </w:rPr>
        <w:t> </w:t>
      </w:r>
      <w:r>
        <w:rPr>
          <w:b/>
          <w:color w:val="000000"/>
          <w:sz w:val="24"/>
          <w:szCs w:val="24"/>
        </w:rPr>
        <w:t>Documentação comprobatória</w:t>
      </w:r>
      <w:r>
        <w:rPr>
          <w:color w:val="000000"/>
          <w:sz w:val="24"/>
          <w:szCs w:val="24"/>
        </w:rPr>
        <w:t> da qualificação, habilitação, capacitação, autorização dos trabalhadores e dos treinamentos realizados;</w:t>
      </w:r>
    </w:p>
    <w:p w14:paraId="43F6BDE4" w14:textId="77777777" w:rsidR="00D978D4" w:rsidRDefault="0082519F">
      <w:pPr>
        <w:numPr>
          <w:ilvl w:val="0"/>
          <w:numId w:val="5"/>
        </w:numPr>
        <w:shd w:val="clear" w:color="auto" w:fill="FFFFFF"/>
        <w:spacing w:line="360" w:lineRule="auto"/>
        <w:rPr>
          <w:color w:val="000000"/>
          <w:sz w:val="24"/>
          <w:szCs w:val="24"/>
        </w:rPr>
      </w:pPr>
      <w:r>
        <w:rPr>
          <w:b/>
          <w:color w:val="000000"/>
          <w:sz w:val="24"/>
          <w:szCs w:val="24"/>
        </w:rPr>
        <w:t>Resultados dos testes</w:t>
      </w:r>
      <w:r>
        <w:rPr>
          <w:color w:val="000000"/>
          <w:sz w:val="24"/>
          <w:szCs w:val="24"/>
        </w:rPr>
        <w:t> de isolação elétrica realizados em equipamentos de proteção individual e coletiva;</w:t>
      </w:r>
    </w:p>
    <w:p w14:paraId="6BDFB994" w14:textId="77777777" w:rsidR="00D978D4" w:rsidRDefault="0082519F">
      <w:pPr>
        <w:numPr>
          <w:ilvl w:val="0"/>
          <w:numId w:val="5"/>
        </w:numPr>
        <w:shd w:val="clear" w:color="auto" w:fill="FFFFFF"/>
        <w:spacing w:line="360" w:lineRule="auto"/>
        <w:rPr>
          <w:color w:val="000000"/>
          <w:sz w:val="24"/>
          <w:szCs w:val="24"/>
        </w:rPr>
      </w:pPr>
      <w:r>
        <w:rPr>
          <w:color w:val="000000"/>
          <w:sz w:val="24"/>
          <w:szCs w:val="24"/>
        </w:rPr>
        <w:t> </w:t>
      </w:r>
      <w:r>
        <w:rPr>
          <w:b/>
          <w:color w:val="000000"/>
          <w:sz w:val="24"/>
          <w:szCs w:val="24"/>
        </w:rPr>
        <w:t>Certificações</w:t>
      </w:r>
      <w:r>
        <w:rPr>
          <w:color w:val="000000"/>
          <w:sz w:val="24"/>
          <w:szCs w:val="24"/>
        </w:rPr>
        <w:t> dos equipamentos e materiais elétricos em áreas classificadas;</w:t>
      </w:r>
    </w:p>
    <w:p w14:paraId="00DF563C" w14:textId="77777777" w:rsidR="00D978D4" w:rsidRDefault="0082519F">
      <w:pPr>
        <w:numPr>
          <w:ilvl w:val="0"/>
          <w:numId w:val="5"/>
        </w:numPr>
        <w:shd w:val="clear" w:color="auto" w:fill="FFFFFF"/>
        <w:spacing w:after="280" w:line="360" w:lineRule="auto"/>
        <w:rPr>
          <w:color w:val="000000"/>
          <w:sz w:val="24"/>
          <w:szCs w:val="24"/>
        </w:rPr>
      </w:pPr>
      <w:r>
        <w:rPr>
          <w:color w:val="000000"/>
          <w:sz w:val="24"/>
          <w:szCs w:val="24"/>
        </w:rPr>
        <w:t> </w:t>
      </w:r>
      <w:r>
        <w:rPr>
          <w:b/>
          <w:color w:val="000000"/>
          <w:sz w:val="24"/>
          <w:szCs w:val="24"/>
        </w:rPr>
        <w:t>Relatório técnico das inspeções</w:t>
      </w:r>
      <w:r>
        <w:rPr>
          <w:color w:val="000000"/>
          <w:sz w:val="24"/>
          <w:szCs w:val="24"/>
        </w:rPr>
        <w:t> atualizadas com recomendações, cronogramas de adequações, contemplando as alíneas de “a” a “f”.</w:t>
      </w:r>
    </w:p>
    <w:p w14:paraId="12FBEBD4" w14:textId="77777777" w:rsidR="00D978D4" w:rsidRDefault="0082519F">
      <w:pPr>
        <w:pStyle w:val="Ttulo1"/>
        <w:numPr>
          <w:ilvl w:val="0"/>
          <w:numId w:val="6"/>
        </w:numPr>
        <w:spacing w:before="0" w:line="360" w:lineRule="auto"/>
        <w:rPr>
          <w:b/>
          <w:sz w:val="24"/>
          <w:szCs w:val="24"/>
        </w:rPr>
      </w:pPr>
      <w:bookmarkStart w:id="24" w:name="_heading=h.89jsmj1oo0zm" w:colFirst="0" w:colLast="0"/>
      <w:bookmarkEnd w:id="24"/>
      <w:r>
        <w:rPr>
          <w:b/>
          <w:sz w:val="24"/>
          <w:szCs w:val="24"/>
        </w:rPr>
        <w:t xml:space="preserve"> CONSIDERAÇÕES FINAIS</w:t>
      </w:r>
    </w:p>
    <w:p w14:paraId="6592E80D" w14:textId="77777777" w:rsidR="00D978D4" w:rsidRDefault="0082519F">
      <w:pPr>
        <w:pBdr>
          <w:top w:val="nil"/>
          <w:left w:val="nil"/>
          <w:bottom w:val="nil"/>
          <w:right w:val="nil"/>
          <w:between w:val="nil"/>
        </w:pBdr>
        <w:spacing w:line="360" w:lineRule="auto"/>
        <w:ind w:firstLine="708"/>
        <w:jc w:val="both"/>
        <w:rPr>
          <w:color w:val="000000"/>
          <w:sz w:val="24"/>
          <w:szCs w:val="24"/>
        </w:rPr>
      </w:pPr>
      <w:r>
        <w:rPr>
          <w:color w:val="000000"/>
          <w:sz w:val="24"/>
          <w:szCs w:val="24"/>
        </w:rPr>
        <w:t xml:space="preserve">A Distribuidora fica autorizada a reproduzir </w:t>
      </w:r>
      <w:r>
        <w:rPr>
          <w:sz w:val="24"/>
          <w:szCs w:val="24"/>
        </w:rPr>
        <w:t>cópias</w:t>
      </w:r>
      <w:r>
        <w:rPr>
          <w:color w:val="000000"/>
          <w:sz w:val="24"/>
          <w:szCs w:val="24"/>
        </w:rPr>
        <w:t xml:space="preserve"> desse projeto para uso interno, se necessário, bem como fazer arquivamento pelo processo que lhe for conveniente;</w:t>
      </w:r>
    </w:p>
    <w:p w14:paraId="4FDD1D5D" w14:textId="77777777" w:rsidR="00D978D4" w:rsidRDefault="0082519F">
      <w:pPr>
        <w:pBdr>
          <w:top w:val="nil"/>
          <w:left w:val="nil"/>
          <w:bottom w:val="nil"/>
          <w:right w:val="nil"/>
          <w:between w:val="nil"/>
        </w:pBdr>
        <w:spacing w:line="360" w:lineRule="auto"/>
        <w:ind w:left="720"/>
        <w:jc w:val="both"/>
        <w:rPr>
          <w:color w:val="000000"/>
          <w:sz w:val="24"/>
          <w:szCs w:val="24"/>
        </w:rPr>
      </w:pPr>
      <w:r>
        <w:rPr>
          <w:color w:val="000000"/>
          <w:sz w:val="24"/>
          <w:szCs w:val="24"/>
        </w:rPr>
        <w:t>As informações/informações contidas neste Projeto estão de acordo com as normas vigentes;</w:t>
      </w:r>
    </w:p>
    <w:p w14:paraId="70BC6AD3" w14:textId="77777777" w:rsidR="00D978D4" w:rsidRDefault="0082519F">
      <w:pPr>
        <w:pBdr>
          <w:top w:val="nil"/>
          <w:left w:val="nil"/>
          <w:bottom w:val="nil"/>
          <w:right w:val="nil"/>
          <w:between w:val="nil"/>
        </w:pBdr>
        <w:spacing w:line="360" w:lineRule="auto"/>
        <w:ind w:left="720"/>
        <w:jc w:val="both"/>
        <w:rPr>
          <w:color w:val="000000"/>
          <w:sz w:val="24"/>
          <w:szCs w:val="24"/>
        </w:rPr>
      </w:pPr>
      <w:r>
        <w:rPr>
          <w:color w:val="000000"/>
          <w:sz w:val="24"/>
          <w:szCs w:val="24"/>
        </w:rPr>
        <w:t>A carga declarada no projeto está disponível para conferência no ato da ligação;</w:t>
      </w:r>
    </w:p>
    <w:p w14:paraId="075B0C07" w14:textId="77777777" w:rsidR="00D978D4" w:rsidRDefault="0082519F">
      <w:pPr>
        <w:pBdr>
          <w:top w:val="nil"/>
          <w:left w:val="nil"/>
          <w:bottom w:val="nil"/>
          <w:right w:val="nil"/>
          <w:between w:val="nil"/>
        </w:pBdr>
        <w:spacing w:line="360" w:lineRule="auto"/>
        <w:ind w:firstLine="708"/>
        <w:jc w:val="both"/>
        <w:rPr>
          <w:sz w:val="24"/>
          <w:szCs w:val="24"/>
        </w:rPr>
      </w:pPr>
      <w:r>
        <w:rPr>
          <w:color w:val="000000"/>
          <w:sz w:val="24"/>
          <w:szCs w:val="24"/>
        </w:rPr>
        <w:t>Os materiais empregados deverão ser de comprovada qualidade, bem como os serviços a serem executados. Deverão obedecer ao que prescrevem as normas e procedimentos da NT_RRE_001-FORNECIMENTO-DE-ENERGIA-ELÉTRICA-EM-MÉDIA-TENSÃO-R3, da NBR 14039 Instalações Elétricas de Média Tensão de 1.0 kV a 36,2 KV e ABNT NBR 5410, que trata de instalações elétricas de baixa tensão.</w:t>
      </w:r>
    </w:p>
    <w:p w14:paraId="4AE92742" w14:textId="77777777" w:rsidR="00D978D4" w:rsidRDefault="0082519F">
      <w:pPr>
        <w:numPr>
          <w:ilvl w:val="0"/>
          <w:numId w:val="6"/>
        </w:numPr>
        <w:spacing w:after="240" w:line="360" w:lineRule="auto"/>
        <w:rPr>
          <w:b/>
          <w:sz w:val="20"/>
          <w:szCs w:val="20"/>
        </w:rPr>
      </w:pPr>
      <w:r>
        <w:rPr>
          <w:b/>
          <w:sz w:val="20"/>
          <w:szCs w:val="20"/>
        </w:rPr>
        <w:t xml:space="preserve"> </w:t>
      </w:r>
      <w:r>
        <w:rPr>
          <w:b/>
          <w:sz w:val="24"/>
          <w:szCs w:val="24"/>
        </w:rPr>
        <w:t>CONCLUSÃO</w:t>
      </w:r>
    </w:p>
    <w:p w14:paraId="20341920" w14:textId="7FB96F71" w:rsidR="00A465E9" w:rsidRDefault="0082519F">
      <w:pPr>
        <w:spacing w:before="240" w:line="360" w:lineRule="auto"/>
        <w:jc w:val="both"/>
        <w:rPr>
          <w:sz w:val="24"/>
          <w:szCs w:val="24"/>
        </w:rPr>
      </w:pPr>
      <w:r>
        <w:rPr>
          <w:sz w:val="24"/>
          <w:szCs w:val="24"/>
        </w:rPr>
        <w:t xml:space="preserve">Conforme o quadro demonstrativo de cargas apresentado, o transformador utilizado será de </w:t>
      </w:r>
      <w:r w:rsidR="00792BB6">
        <w:rPr>
          <w:sz w:val="24"/>
          <w:szCs w:val="24"/>
        </w:rPr>
        <w:t>[</w:t>
      </w:r>
      <w:r w:rsidR="006F7A57">
        <w:rPr>
          <w:sz w:val="24"/>
          <w:szCs w:val="24"/>
        </w:rPr>
        <w:t>XXXX</w:t>
      </w:r>
      <w:r w:rsidR="00792BB6">
        <w:rPr>
          <w:sz w:val="24"/>
          <w:szCs w:val="24"/>
        </w:rPr>
        <w:t>]</w:t>
      </w:r>
      <w:r>
        <w:rPr>
          <w:sz w:val="24"/>
          <w:szCs w:val="24"/>
        </w:rPr>
        <w:t>kVA, com interligação na média tensão devido a confiabilidade da mesma, sendo assim a potência</w:t>
      </w:r>
      <w:r w:rsidR="002A0BA7">
        <w:rPr>
          <w:sz w:val="24"/>
          <w:szCs w:val="24"/>
        </w:rPr>
        <w:t xml:space="preserve"> e</w:t>
      </w:r>
      <w:r>
        <w:rPr>
          <w:sz w:val="24"/>
          <w:szCs w:val="24"/>
        </w:rPr>
        <w:t xml:space="preserve"> demandada total será de </w:t>
      </w:r>
      <w:r w:rsidR="002A0BA7">
        <w:rPr>
          <w:b/>
          <w:sz w:val="24"/>
          <w:szCs w:val="24"/>
        </w:rPr>
        <w:t>[ZXXZ]k</w:t>
      </w:r>
      <w:r w:rsidR="00A465E9">
        <w:rPr>
          <w:b/>
          <w:sz w:val="24"/>
          <w:szCs w:val="24"/>
        </w:rPr>
        <w:t>W</w:t>
      </w:r>
      <w:r>
        <w:rPr>
          <w:b/>
          <w:sz w:val="24"/>
          <w:szCs w:val="24"/>
        </w:rPr>
        <w:t xml:space="preserve">/ </w:t>
      </w:r>
      <w:r w:rsidR="002A0BA7">
        <w:rPr>
          <w:b/>
          <w:sz w:val="24"/>
          <w:szCs w:val="24"/>
        </w:rPr>
        <w:t>[ZXZX]k</w:t>
      </w:r>
      <w:r>
        <w:rPr>
          <w:b/>
          <w:sz w:val="24"/>
          <w:szCs w:val="24"/>
        </w:rPr>
        <w:t>VA</w:t>
      </w:r>
      <w:r w:rsidR="00A465E9">
        <w:rPr>
          <w:sz w:val="24"/>
          <w:szCs w:val="24"/>
        </w:rPr>
        <w:t>.</w:t>
      </w:r>
    </w:p>
    <w:p w14:paraId="3D6E0D3E" w14:textId="77777777" w:rsidR="00A465E9" w:rsidRDefault="00A465E9" w:rsidP="00A465E9">
      <w:pPr>
        <w:spacing w:before="240" w:line="360" w:lineRule="auto"/>
        <w:jc w:val="center"/>
        <w:rPr>
          <w:b/>
          <w:sz w:val="20"/>
          <w:szCs w:val="20"/>
        </w:rPr>
      </w:pPr>
    </w:p>
    <w:p w14:paraId="66882C99" w14:textId="77777777" w:rsidR="00A465E9" w:rsidRDefault="00A465E9" w:rsidP="00A465E9">
      <w:pPr>
        <w:spacing w:before="240" w:line="360" w:lineRule="auto"/>
        <w:jc w:val="center"/>
        <w:rPr>
          <w:b/>
          <w:sz w:val="20"/>
          <w:szCs w:val="20"/>
        </w:rPr>
      </w:pPr>
    </w:p>
    <w:p w14:paraId="38F71A21" w14:textId="77777777" w:rsidR="00792BB6" w:rsidRDefault="00792BB6" w:rsidP="00A465E9">
      <w:pPr>
        <w:spacing w:before="240" w:line="360" w:lineRule="auto"/>
        <w:jc w:val="center"/>
        <w:rPr>
          <w:b/>
          <w:sz w:val="20"/>
          <w:szCs w:val="20"/>
        </w:rPr>
      </w:pPr>
    </w:p>
    <w:p w14:paraId="704B42FF" w14:textId="06AC3FCF" w:rsidR="00D978D4" w:rsidRPr="00A465E9" w:rsidRDefault="00792BB6" w:rsidP="00A465E9">
      <w:pPr>
        <w:spacing w:before="240" w:line="360" w:lineRule="auto"/>
        <w:jc w:val="center"/>
        <w:rPr>
          <w:b/>
          <w:i/>
          <w:sz w:val="20"/>
          <w:szCs w:val="20"/>
        </w:rPr>
      </w:pPr>
      <w:r>
        <w:rPr>
          <w:b/>
          <w:sz w:val="20"/>
          <w:szCs w:val="20"/>
        </w:rPr>
        <w:t xml:space="preserve"> [XXYY}</w:t>
      </w:r>
    </w:p>
    <w:p w14:paraId="12562F7E" w14:textId="32B74662" w:rsidR="00D978D4" w:rsidRPr="00A465E9" w:rsidRDefault="0082519F" w:rsidP="0093504D">
      <w:pPr>
        <w:spacing w:before="240" w:line="360" w:lineRule="auto"/>
        <w:jc w:val="center"/>
        <w:rPr>
          <w:sz w:val="24"/>
          <w:szCs w:val="24"/>
        </w:rPr>
      </w:pPr>
      <w:r w:rsidRPr="00A465E9">
        <w:rPr>
          <w:b/>
          <w:i/>
          <w:sz w:val="20"/>
          <w:szCs w:val="20"/>
        </w:rPr>
        <w:t xml:space="preserve">CREA </w:t>
      </w:r>
      <w:r w:rsidR="00AD0BF3">
        <w:rPr>
          <w:b/>
          <w:i/>
          <w:sz w:val="20"/>
          <w:szCs w:val="20"/>
        </w:rPr>
        <w:t>RR 092019291-2</w:t>
      </w:r>
    </w:p>
    <w:sectPr w:rsidR="00D978D4" w:rsidRPr="00A465E9">
      <w:headerReference w:type="even" r:id="rId17"/>
      <w:headerReference w:type="default" r:id="rId18"/>
      <w:footerReference w:type="default" r:id="rId19"/>
      <w:headerReference w:type="first" r:id="rId20"/>
      <w:pgSz w:w="11906" w:h="16838"/>
      <w:pgMar w:top="1700" w:right="1133" w:bottom="1133" w:left="17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5174" w14:textId="77777777" w:rsidR="000421FC" w:rsidRDefault="000421FC">
      <w:pPr>
        <w:spacing w:line="240" w:lineRule="auto"/>
      </w:pPr>
      <w:r>
        <w:separator/>
      </w:r>
    </w:p>
  </w:endnote>
  <w:endnote w:type="continuationSeparator" w:id="0">
    <w:p w14:paraId="16851A7F" w14:textId="77777777" w:rsidR="000421FC" w:rsidRDefault="00042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FFF5A46-4D5D-427C-BF38-B21C6DC81C7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15630DE-C1D4-461E-9E9E-9F9ABC2DEE5C}"/>
  </w:font>
  <w:font w:name="Tahoma">
    <w:panose1 w:val="020B0604030504040204"/>
    <w:charset w:val="00"/>
    <w:family w:val="swiss"/>
    <w:pitch w:val="variable"/>
    <w:sig w:usb0="E1002EFF" w:usb1="C000605B" w:usb2="00000029" w:usb3="00000000" w:csb0="000101FF" w:csb1="00000000"/>
    <w:embedRegular r:id="rId3" w:fontKey="{B5DED33C-30A2-440B-897F-758FF0DE852D}"/>
  </w:font>
  <w:font w:name="Calibri">
    <w:panose1 w:val="020F0502020204030204"/>
    <w:charset w:val="00"/>
    <w:family w:val="swiss"/>
    <w:pitch w:val="variable"/>
    <w:sig w:usb0="E4002EFF" w:usb1="C200247B" w:usb2="00000009" w:usb3="00000000" w:csb0="000001FF" w:csb1="00000000"/>
    <w:embedRegular r:id="rId4" w:fontKey="{B0917ED1-505A-4DE7-A560-C56A570676B8}"/>
  </w:font>
  <w:font w:name="Futura Lt BT">
    <w:panose1 w:val="00000000000000000000"/>
    <w:charset w:val="00"/>
    <w:family w:val="roman"/>
    <w:notTrueType/>
    <w:pitch w:val="default"/>
  </w:font>
  <w:font w:name="Roboto">
    <w:charset w:val="00"/>
    <w:family w:val="auto"/>
    <w:pitch w:val="variable"/>
    <w:sig w:usb0="E0000AFF" w:usb1="5000217F" w:usb2="00000021" w:usb3="00000000" w:csb0="0000019F" w:csb1="00000000"/>
    <w:embedRegular r:id="rId5" w:fontKey="{E2401D29-6AA6-4290-AEAC-2001610400A6}"/>
    <w:embedBold r:id="rId6" w:fontKey="{86C5FADC-9A74-4AE1-9BFB-0C3871C9BDF1}"/>
  </w:font>
  <w:font w:name="Arial Unicode MS">
    <w:panose1 w:val="020B0604020202020204"/>
    <w:charset w:val="80"/>
    <w:family w:val="swiss"/>
    <w:pitch w:val="variable"/>
    <w:sig w:usb0="F7FFAFFF" w:usb1="E9DFFFFF" w:usb2="0000003F" w:usb3="00000000" w:csb0="003F01FF" w:csb1="00000000"/>
    <w:embedRegular r:id="rId7" w:subsetted="1" w:fontKey="{01E4A9E8-BCE9-4771-8949-038D3E7C65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0C6B" w14:textId="77777777" w:rsidR="00D978D4" w:rsidRDefault="00D978D4">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6758" w14:textId="77777777" w:rsidR="000421FC" w:rsidRDefault="000421FC">
      <w:pPr>
        <w:spacing w:line="240" w:lineRule="auto"/>
      </w:pPr>
      <w:r>
        <w:separator/>
      </w:r>
    </w:p>
  </w:footnote>
  <w:footnote w:type="continuationSeparator" w:id="0">
    <w:p w14:paraId="06BCFFFE" w14:textId="77777777" w:rsidR="000421FC" w:rsidRDefault="000421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9FAE" w14:textId="61EE8224" w:rsidR="00D978D4" w:rsidRDefault="00000000">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r>
      <w:rPr>
        <w:rFonts w:ascii="Calibri" w:eastAsia="Calibri" w:hAnsi="Calibri" w:cs="Calibri"/>
        <w:noProof/>
        <w:color w:val="000000"/>
      </w:rPr>
      <w:pict w14:anchorId="16037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53485" o:spid="_x0000_s1029" type="#_x0000_t75" style="position:absolute;margin-left:0;margin-top:0;width:546.8pt;height:876.1pt;z-index:-251657216;mso-position-horizontal:center;mso-position-horizontal-relative:margin;mso-position-vertical:center;mso-position-vertical-relative:margin" o:allowincell="f">
          <v:imagedata r:id="rId1" o:title="R marca d'águ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7B6F" w14:textId="1E9E9CE8" w:rsidR="00D978D4" w:rsidRDefault="00000000">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r>
      <w:rPr>
        <w:rFonts w:ascii="Calibri" w:eastAsia="Calibri" w:hAnsi="Calibri" w:cs="Calibri"/>
        <w:noProof/>
        <w:color w:val="000000"/>
      </w:rPr>
      <w:pict w14:anchorId="45F63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53486" o:spid="_x0000_s1030" type="#_x0000_t75" style="position:absolute;margin-left:0;margin-top:0;width:546.8pt;height:876.1pt;z-index:-251656192;mso-position-horizontal:center;mso-position-horizontal-relative:margin;mso-position-vertical:center;mso-position-vertical-relative:margin" o:allowincell="f">
          <v:imagedata r:id="rId1" o:title="R marca d'água" gain="19661f" blacklevel="22938f"/>
          <w10:wrap anchorx="margin" anchory="margin"/>
        </v:shape>
      </w:pict>
    </w:r>
  </w:p>
  <w:p w14:paraId="0257350F" w14:textId="57DB55B6" w:rsidR="00D978D4" w:rsidRDefault="00D978D4">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F6FD" w14:textId="3BFFF282" w:rsidR="00D978D4" w:rsidRDefault="00000000">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r>
      <w:rPr>
        <w:rFonts w:ascii="Calibri" w:eastAsia="Calibri" w:hAnsi="Calibri" w:cs="Calibri"/>
        <w:noProof/>
        <w:color w:val="000000"/>
      </w:rPr>
      <w:pict w14:anchorId="65073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53484" o:spid="_x0000_s1028" type="#_x0000_t75" style="position:absolute;margin-left:0;margin-top:0;width:546.8pt;height:876.1pt;z-index:-251658240;mso-position-horizontal:center;mso-position-horizontal-relative:margin;mso-position-vertical:center;mso-position-vertical-relative:margin" o:allowincell="f">
          <v:imagedata r:id="rId1" o:title="R marca d'águ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554"/>
    <w:multiLevelType w:val="multilevel"/>
    <w:tmpl w:val="361A15DC"/>
    <w:lvl w:ilvl="0">
      <w:start w:val="1"/>
      <w:numFmt w:val="bullet"/>
      <w:lvlText w:val="•"/>
      <w:lvlJc w:val="left"/>
      <w:pPr>
        <w:ind w:left="1262" w:hanging="1262"/>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2074" w:hanging="2074"/>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794" w:hanging="2794"/>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3514" w:hanging="3514"/>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4234" w:hanging="4234"/>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954" w:hanging="4954"/>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674" w:hanging="5674"/>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6394" w:hanging="6394"/>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7114" w:hanging="7114"/>
      </w:pPr>
      <w:rPr>
        <w:rFonts w:ascii="Arial" w:eastAsia="Arial" w:hAnsi="Arial" w:cs="Arial"/>
        <w:b w:val="0"/>
        <w:i w:val="0"/>
        <w:strike w:val="0"/>
        <w:color w:val="000000"/>
        <w:sz w:val="24"/>
        <w:szCs w:val="24"/>
        <w:u w:val="none"/>
        <w:shd w:val="clear" w:color="auto" w:fill="auto"/>
        <w:vertAlign w:val="baseline"/>
      </w:rPr>
    </w:lvl>
  </w:abstractNum>
  <w:abstractNum w:abstractNumId="1" w15:restartNumberingAfterBreak="0">
    <w:nsid w:val="10C16857"/>
    <w:multiLevelType w:val="multilevel"/>
    <w:tmpl w:val="3C46B418"/>
    <w:lvl w:ilvl="0">
      <w:start w:val="1"/>
      <w:numFmt w:val="lowerLetter"/>
      <w:lvlText w:val="%1)"/>
      <w:lvlJc w:val="left"/>
      <w:pPr>
        <w:ind w:left="1427" w:hanging="360"/>
      </w:pPr>
      <w:rPr>
        <w:u w:val="none"/>
      </w:rPr>
    </w:lvl>
    <w:lvl w:ilvl="1">
      <w:start w:val="1"/>
      <w:numFmt w:val="lowerLetter"/>
      <w:lvlText w:val="%2."/>
      <w:lvlJc w:val="left"/>
      <w:pPr>
        <w:ind w:left="2147" w:hanging="360"/>
      </w:pPr>
    </w:lvl>
    <w:lvl w:ilvl="2">
      <w:start w:val="1"/>
      <w:numFmt w:val="lowerRoman"/>
      <w:lvlText w:val="%3."/>
      <w:lvlJc w:val="right"/>
      <w:pPr>
        <w:ind w:left="2867" w:hanging="180"/>
      </w:pPr>
    </w:lvl>
    <w:lvl w:ilvl="3">
      <w:start w:val="1"/>
      <w:numFmt w:val="decimal"/>
      <w:lvlText w:val="%4."/>
      <w:lvlJc w:val="left"/>
      <w:pPr>
        <w:ind w:left="3587" w:hanging="360"/>
      </w:pPr>
    </w:lvl>
    <w:lvl w:ilvl="4">
      <w:start w:val="1"/>
      <w:numFmt w:val="lowerLetter"/>
      <w:lvlText w:val="%5."/>
      <w:lvlJc w:val="left"/>
      <w:pPr>
        <w:ind w:left="4307" w:hanging="360"/>
      </w:pPr>
    </w:lvl>
    <w:lvl w:ilvl="5">
      <w:start w:val="1"/>
      <w:numFmt w:val="lowerRoman"/>
      <w:lvlText w:val="%6."/>
      <w:lvlJc w:val="right"/>
      <w:pPr>
        <w:ind w:left="5027" w:hanging="180"/>
      </w:pPr>
    </w:lvl>
    <w:lvl w:ilvl="6">
      <w:start w:val="1"/>
      <w:numFmt w:val="decimal"/>
      <w:lvlText w:val="%7."/>
      <w:lvlJc w:val="left"/>
      <w:pPr>
        <w:ind w:left="5747" w:hanging="360"/>
      </w:pPr>
    </w:lvl>
    <w:lvl w:ilvl="7">
      <w:start w:val="1"/>
      <w:numFmt w:val="lowerLetter"/>
      <w:lvlText w:val="%8."/>
      <w:lvlJc w:val="left"/>
      <w:pPr>
        <w:ind w:left="6467" w:hanging="360"/>
      </w:pPr>
    </w:lvl>
    <w:lvl w:ilvl="8">
      <w:start w:val="1"/>
      <w:numFmt w:val="lowerRoman"/>
      <w:lvlText w:val="%9."/>
      <w:lvlJc w:val="right"/>
      <w:pPr>
        <w:ind w:left="7187" w:hanging="180"/>
      </w:pPr>
    </w:lvl>
  </w:abstractNum>
  <w:abstractNum w:abstractNumId="2" w15:restartNumberingAfterBreak="0">
    <w:nsid w:val="1B763837"/>
    <w:multiLevelType w:val="multilevel"/>
    <w:tmpl w:val="B0BCB5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2927A31"/>
    <w:multiLevelType w:val="multilevel"/>
    <w:tmpl w:val="1DE6597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5B6F7299"/>
    <w:multiLevelType w:val="multilevel"/>
    <w:tmpl w:val="2AB4A62A"/>
    <w:lvl w:ilvl="0">
      <w:start w:val="1"/>
      <w:numFmt w:val="upperRoman"/>
      <w:lvlText w:val="%1."/>
      <w:lvlJc w:val="left"/>
      <w:pPr>
        <w:ind w:left="426" w:hanging="28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05E1637"/>
    <w:multiLevelType w:val="multilevel"/>
    <w:tmpl w:val="DB96C63E"/>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35742">
    <w:abstractNumId w:val="1"/>
  </w:num>
  <w:num w:numId="2" w16cid:durableId="1619599511">
    <w:abstractNumId w:val="3"/>
  </w:num>
  <w:num w:numId="3" w16cid:durableId="1845436648">
    <w:abstractNumId w:val="4"/>
  </w:num>
  <w:num w:numId="4" w16cid:durableId="997877030">
    <w:abstractNumId w:val="0"/>
  </w:num>
  <w:num w:numId="5" w16cid:durableId="418450888">
    <w:abstractNumId w:val="2"/>
  </w:num>
  <w:num w:numId="6" w16cid:durableId="2143378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8D4"/>
    <w:rsid w:val="000421FC"/>
    <w:rsid w:val="00091770"/>
    <w:rsid w:val="000926D7"/>
    <w:rsid w:val="000A7F59"/>
    <w:rsid w:val="000C6BD7"/>
    <w:rsid w:val="001609FE"/>
    <w:rsid w:val="001B167E"/>
    <w:rsid w:val="001E7C37"/>
    <w:rsid w:val="001F76B7"/>
    <w:rsid w:val="00241A2C"/>
    <w:rsid w:val="002536B1"/>
    <w:rsid w:val="00255983"/>
    <w:rsid w:val="002A0BA7"/>
    <w:rsid w:val="002A1873"/>
    <w:rsid w:val="003A1293"/>
    <w:rsid w:val="003D13D6"/>
    <w:rsid w:val="003D3D70"/>
    <w:rsid w:val="003F0006"/>
    <w:rsid w:val="00437F3F"/>
    <w:rsid w:val="00455A30"/>
    <w:rsid w:val="00580635"/>
    <w:rsid w:val="006024AB"/>
    <w:rsid w:val="0067365C"/>
    <w:rsid w:val="00680472"/>
    <w:rsid w:val="006B6776"/>
    <w:rsid w:val="006F7A57"/>
    <w:rsid w:val="0077262E"/>
    <w:rsid w:val="00792BB6"/>
    <w:rsid w:val="007D1AB5"/>
    <w:rsid w:val="0082519F"/>
    <w:rsid w:val="008545FD"/>
    <w:rsid w:val="008C4868"/>
    <w:rsid w:val="0093504D"/>
    <w:rsid w:val="00961936"/>
    <w:rsid w:val="0097047F"/>
    <w:rsid w:val="009E7A88"/>
    <w:rsid w:val="00A02951"/>
    <w:rsid w:val="00A448E7"/>
    <w:rsid w:val="00A465E9"/>
    <w:rsid w:val="00A96E8A"/>
    <w:rsid w:val="00AA363F"/>
    <w:rsid w:val="00AC2072"/>
    <w:rsid w:val="00AD0BF3"/>
    <w:rsid w:val="00AD2119"/>
    <w:rsid w:val="00B22DFF"/>
    <w:rsid w:val="00B24293"/>
    <w:rsid w:val="00B818B4"/>
    <w:rsid w:val="00BB0234"/>
    <w:rsid w:val="00BF5329"/>
    <w:rsid w:val="00C47477"/>
    <w:rsid w:val="00C95841"/>
    <w:rsid w:val="00CA4AFD"/>
    <w:rsid w:val="00CE10E1"/>
    <w:rsid w:val="00D60E4F"/>
    <w:rsid w:val="00D94F7D"/>
    <w:rsid w:val="00D978D4"/>
    <w:rsid w:val="00DF17DE"/>
    <w:rsid w:val="00E439BB"/>
    <w:rsid w:val="00E86C01"/>
    <w:rsid w:val="00EE0550"/>
    <w:rsid w:val="00F269DE"/>
    <w:rsid w:val="00F751A6"/>
    <w:rsid w:val="00F926C2"/>
    <w:rsid w:val="00FC7DB3"/>
    <w:rsid w:val="00FF04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8C053"/>
  <w15:docId w15:val="{0E1D9EDF-CDDA-424D-A76D-477EDF22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rsid w:val="0037174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8">
    <w:name w:val="heading 8"/>
    <w:basedOn w:val="Normal"/>
    <w:next w:val="Normal"/>
    <w:link w:val="Ttulo8Char"/>
    <w:qFormat/>
    <w:rsid w:val="00DA550D"/>
    <w:pPr>
      <w:keepNext/>
      <w:spacing w:line="240" w:lineRule="auto"/>
      <w:outlineLvl w:val="7"/>
    </w:pPr>
    <w:rPr>
      <w:rFonts w:ascii="Times New Roman" w:eastAsia="Times New Roman" w:hAnsi="Times New Roman" w:cs="Times New Roman"/>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link w:val="CabealhoChar"/>
    <w:uiPriority w:val="99"/>
    <w:unhideWhenUsed/>
    <w:rsid w:val="002C3B2E"/>
    <w:pPr>
      <w:tabs>
        <w:tab w:val="center" w:pos="4252"/>
        <w:tab w:val="right" w:pos="8504"/>
      </w:tabs>
      <w:spacing w:line="240" w:lineRule="auto"/>
    </w:pPr>
  </w:style>
  <w:style w:type="character" w:customStyle="1" w:styleId="CabealhoChar">
    <w:name w:val="Cabeçalho Char"/>
    <w:basedOn w:val="Fontepargpadro"/>
    <w:link w:val="Cabealho"/>
    <w:uiPriority w:val="99"/>
    <w:rsid w:val="002C3B2E"/>
  </w:style>
  <w:style w:type="paragraph" w:styleId="Rodap">
    <w:name w:val="footer"/>
    <w:basedOn w:val="Normal"/>
    <w:link w:val="RodapChar"/>
    <w:uiPriority w:val="99"/>
    <w:unhideWhenUsed/>
    <w:rsid w:val="002C3B2E"/>
    <w:pPr>
      <w:tabs>
        <w:tab w:val="center" w:pos="4252"/>
        <w:tab w:val="right" w:pos="8504"/>
      </w:tabs>
      <w:spacing w:line="240" w:lineRule="auto"/>
    </w:pPr>
  </w:style>
  <w:style w:type="character" w:customStyle="1" w:styleId="RodapChar">
    <w:name w:val="Rodapé Char"/>
    <w:basedOn w:val="Fontepargpadro"/>
    <w:link w:val="Rodap"/>
    <w:uiPriority w:val="99"/>
    <w:rsid w:val="002C3B2E"/>
  </w:style>
  <w:style w:type="paragraph" w:styleId="Textodebalo">
    <w:name w:val="Balloon Text"/>
    <w:basedOn w:val="Normal"/>
    <w:link w:val="TextodebaloChar"/>
    <w:uiPriority w:val="99"/>
    <w:semiHidden/>
    <w:unhideWhenUsed/>
    <w:rsid w:val="002C3B2E"/>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C3B2E"/>
    <w:rPr>
      <w:rFonts w:ascii="Tahoma" w:hAnsi="Tahoma" w:cs="Tahoma"/>
      <w:sz w:val="16"/>
      <w:szCs w:val="16"/>
    </w:rPr>
  </w:style>
  <w:style w:type="table" w:styleId="Tabelacomgrade">
    <w:name w:val="Table Grid"/>
    <w:basedOn w:val="Tabelanormal"/>
    <w:uiPriority w:val="59"/>
    <w:rsid w:val="007659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3">
    <w:name w:val="Font Style13"/>
    <w:rsid w:val="0050787B"/>
    <w:rPr>
      <w:rFonts w:ascii="Arial" w:hAnsi="Arial" w:cs="Arial"/>
      <w:b/>
      <w:bCs/>
      <w:spacing w:val="-10"/>
      <w:sz w:val="28"/>
      <w:szCs w:val="28"/>
    </w:rPr>
  </w:style>
  <w:style w:type="character" w:customStyle="1" w:styleId="FontStyle14">
    <w:name w:val="Font Style14"/>
    <w:rsid w:val="0050787B"/>
    <w:rPr>
      <w:rFonts w:ascii="Arial" w:hAnsi="Arial" w:cs="Arial"/>
      <w:spacing w:val="-10"/>
      <w:sz w:val="24"/>
      <w:szCs w:val="24"/>
    </w:rPr>
  </w:style>
  <w:style w:type="character" w:customStyle="1" w:styleId="FontStyle15">
    <w:name w:val="Font Style15"/>
    <w:rsid w:val="0050787B"/>
    <w:rPr>
      <w:rFonts w:ascii="Arial" w:hAnsi="Arial" w:cs="Arial"/>
      <w:b/>
      <w:bCs/>
      <w:spacing w:val="-10"/>
      <w:sz w:val="20"/>
      <w:szCs w:val="20"/>
    </w:rPr>
  </w:style>
  <w:style w:type="character" w:customStyle="1" w:styleId="FontStyle17">
    <w:name w:val="Font Style17"/>
    <w:rsid w:val="0050787B"/>
    <w:rPr>
      <w:rFonts w:ascii="Arial" w:hAnsi="Arial" w:cs="Arial"/>
      <w:b/>
      <w:bCs/>
      <w:spacing w:val="-10"/>
      <w:sz w:val="24"/>
      <w:szCs w:val="24"/>
    </w:rPr>
  </w:style>
  <w:style w:type="paragraph" w:customStyle="1" w:styleId="Style1">
    <w:name w:val="Style1"/>
    <w:basedOn w:val="Normal"/>
    <w:rsid w:val="0050787B"/>
    <w:pPr>
      <w:widowControl w:val="0"/>
      <w:suppressAutoHyphens/>
      <w:autoSpaceDE w:val="0"/>
      <w:spacing w:before="280" w:after="280" w:line="240" w:lineRule="auto"/>
      <w:ind w:left="284" w:hanging="284"/>
      <w:jc w:val="both"/>
    </w:pPr>
    <w:rPr>
      <w:rFonts w:eastAsia="Times New Roman"/>
      <w:sz w:val="24"/>
      <w:szCs w:val="24"/>
      <w:lang w:eastAsia="ar-SA"/>
    </w:rPr>
  </w:style>
  <w:style w:type="paragraph" w:customStyle="1" w:styleId="Style2">
    <w:name w:val="Style2"/>
    <w:basedOn w:val="Normal"/>
    <w:rsid w:val="0050787B"/>
    <w:pPr>
      <w:widowControl w:val="0"/>
      <w:suppressAutoHyphens/>
      <w:autoSpaceDE w:val="0"/>
      <w:spacing w:before="280" w:after="280" w:line="277" w:lineRule="exact"/>
      <w:ind w:left="284" w:hanging="284"/>
      <w:jc w:val="both"/>
    </w:pPr>
    <w:rPr>
      <w:rFonts w:eastAsia="Times New Roman"/>
      <w:sz w:val="24"/>
      <w:szCs w:val="24"/>
      <w:lang w:eastAsia="ar-SA"/>
    </w:rPr>
  </w:style>
  <w:style w:type="paragraph" w:customStyle="1" w:styleId="Style3">
    <w:name w:val="Style3"/>
    <w:basedOn w:val="Normal"/>
    <w:rsid w:val="0050787B"/>
    <w:pPr>
      <w:widowControl w:val="0"/>
      <w:suppressAutoHyphens/>
      <w:autoSpaceDE w:val="0"/>
      <w:spacing w:before="280" w:after="280" w:line="542" w:lineRule="exact"/>
      <w:ind w:left="284" w:hanging="284"/>
      <w:jc w:val="both"/>
    </w:pPr>
    <w:rPr>
      <w:rFonts w:eastAsia="Times New Roman"/>
      <w:sz w:val="24"/>
      <w:szCs w:val="24"/>
      <w:lang w:eastAsia="ar-SA"/>
    </w:rPr>
  </w:style>
  <w:style w:type="paragraph" w:customStyle="1" w:styleId="Style4">
    <w:name w:val="Style4"/>
    <w:basedOn w:val="Normal"/>
    <w:rsid w:val="0050787B"/>
    <w:pPr>
      <w:widowControl w:val="0"/>
      <w:suppressAutoHyphens/>
      <w:autoSpaceDE w:val="0"/>
      <w:spacing w:before="280" w:after="280" w:line="280" w:lineRule="exact"/>
      <w:ind w:left="284" w:hanging="284"/>
      <w:jc w:val="both"/>
    </w:pPr>
    <w:rPr>
      <w:rFonts w:eastAsia="Times New Roman"/>
      <w:sz w:val="24"/>
      <w:szCs w:val="24"/>
      <w:lang w:eastAsia="ar-SA"/>
    </w:rPr>
  </w:style>
  <w:style w:type="paragraph" w:customStyle="1" w:styleId="Style5">
    <w:name w:val="Style5"/>
    <w:basedOn w:val="Normal"/>
    <w:rsid w:val="0050787B"/>
    <w:pPr>
      <w:widowControl w:val="0"/>
      <w:suppressAutoHyphens/>
      <w:autoSpaceDE w:val="0"/>
      <w:spacing w:before="280" w:after="280" w:line="245" w:lineRule="exact"/>
      <w:ind w:left="284" w:hanging="284"/>
      <w:jc w:val="both"/>
    </w:pPr>
    <w:rPr>
      <w:rFonts w:eastAsia="Times New Roman"/>
      <w:sz w:val="24"/>
      <w:szCs w:val="24"/>
      <w:lang w:eastAsia="ar-SA"/>
    </w:rPr>
  </w:style>
  <w:style w:type="paragraph" w:customStyle="1" w:styleId="Style7">
    <w:name w:val="Style7"/>
    <w:basedOn w:val="Normal"/>
    <w:rsid w:val="0050787B"/>
    <w:pPr>
      <w:widowControl w:val="0"/>
      <w:suppressAutoHyphens/>
      <w:autoSpaceDE w:val="0"/>
      <w:spacing w:before="280" w:after="280" w:line="240" w:lineRule="auto"/>
      <w:ind w:left="284" w:hanging="284"/>
      <w:jc w:val="both"/>
    </w:pPr>
    <w:rPr>
      <w:rFonts w:eastAsia="Times New Roman"/>
      <w:sz w:val="24"/>
      <w:szCs w:val="24"/>
      <w:lang w:eastAsia="ar-SA"/>
    </w:rPr>
  </w:style>
  <w:style w:type="paragraph" w:customStyle="1" w:styleId="Style11">
    <w:name w:val="Style11"/>
    <w:basedOn w:val="Normal"/>
    <w:rsid w:val="0050787B"/>
    <w:pPr>
      <w:widowControl w:val="0"/>
      <w:suppressAutoHyphens/>
      <w:autoSpaceDE w:val="0"/>
      <w:spacing w:before="280" w:after="280" w:line="552" w:lineRule="exact"/>
      <w:ind w:left="284" w:hanging="284"/>
      <w:jc w:val="both"/>
    </w:pPr>
    <w:rPr>
      <w:rFonts w:eastAsia="Times New Roman"/>
      <w:sz w:val="24"/>
      <w:szCs w:val="24"/>
      <w:lang w:eastAsia="ar-SA"/>
    </w:rPr>
  </w:style>
  <w:style w:type="character" w:styleId="Hyperlink">
    <w:name w:val="Hyperlink"/>
    <w:basedOn w:val="Fontepargpadro"/>
    <w:uiPriority w:val="99"/>
    <w:unhideWhenUsed/>
    <w:rsid w:val="00220016"/>
    <w:rPr>
      <w:color w:val="0000FF" w:themeColor="hyperlink"/>
      <w:u w:val="single"/>
    </w:rPr>
  </w:style>
  <w:style w:type="paragraph" w:styleId="PargrafodaLista">
    <w:name w:val="List Paragraph"/>
    <w:basedOn w:val="Normal"/>
    <w:uiPriority w:val="34"/>
    <w:qFormat/>
    <w:rsid w:val="00DA550D"/>
    <w:pPr>
      <w:ind w:left="720"/>
      <w:contextualSpacing/>
    </w:pPr>
    <w:rPr>
      <w:rFonts w:ascii="Calibri" w:eastAsia="Calibri" w:hAnsi="Calibri" w:cs="Times New Roman"/>
    </w:rPr>
  </w:style>
  <w:style w:type="character" w:customStyle="1" w:styleId="Ttulo8Char">
    <w:name w:val="Título 8 Char"/>
    <w:basedOn w:val="Fontepargpadro"/>
    <w:link w:val="Ttulo8"/>
    <w:rsid w:val="00DA550D"/>
    <w:rPr>
      <w:rFonts w:ascii="Times New Roman" w:eastAsia="Times New Roman" w:hAnsi="Times New Roman" w:cs="Times New Roman"/>
      <w:i/>
      <w:iCs/>
      <w:sz w:val="24"/>
      <w:szCs w:val="24"/>
      <w:lang w:eastAsia="pt-BR"/>
    </w:rPr>
  </w:style>
  <w:style w:type="paragraph" w:customStyle="1" w:styleId="Corpodetexto31">
    <w:name w:val="Corpo de texto 31"/>
    <w:basedOn w:val="Normal"/>
    <w:rsid w:val="009F5899"/>
    <w:pPr>
      <w:suppressAutoHyphens/>
      <w:spacing w:line="240" w:lineRule="auto"/>
      <w:jc w:val="both"/>
    </w:pPr>
    <w:rPr>
      <w:rFonts w:eastAsia="Times New Roman" w:cs="Times New Roman"/>
      <w:sz w:val="24"/>
      <w:szCs w:val="20"/>
      <w:lang w:val="pt-PT" w:eastAsia="ar-SA"/>
    </w:rPr>
  </w:style>
  <w:style w:type="paragraph" w:styleId="Corpodetexto3">
    <w:name w:val="Body Text 3"/>
    <w:basedOn w:val="Normal"/>
    <w:link w:val="Corpodetexto3Char"/>
    <w:rsid w:val="000B5DCB"/>
    <w:pPr>
      <w:spacing w:after="120" w:line="240" w:lineRule="auto"/>
    </w:pPr>
    <w:rPr>
      <w:rFonts w:ascii="Times New Roman" w:eastAsia="Times New Roman" w:hAnsi="Times New Roman" w:cs="Times New Roman"/>
      <w:sz w:val="16"/>
      <w:szCs w:val="16"/>
    </w:rPr>
  </w:style>
  <w:style w:type="character" w:customStyle="1" w:styleId="Corpodetexto3Char">
    <w:name w:val="Corpo de texto 3 Char"/>
    <w:basedOn w:val="Fontepargpadro"/>
    <w:link w:val="Corpodetexto3"/>
    <w:rsid w:val="000B5DCB"/>
    <w:rPr>
      <w:rFonts w:ascii="Times New Roman" w:eastAsia="Times New Roman" w:hAnsi="Times New Roman" w:cs="Times New Roman"/>
      <w:sz w:val="16"/>
      <w:szCs w:val="16"/>
      <w:lang w:eastAsia="pt-BR"/>
    </w:rPr>
  </w:style>
  <w:style w:type="character" w:customStyle="1" w:styleId="Ttulo2Char">
    <w:name w:val="Título 2 Char"/>
    <w:basedOn w:val="Fontepargpadro"/>
    <w:link w:val="Ttulo2"/>
    <w:uiPriority w:val="9"/>
    <w:rsid w:val="0037174D"/>
    <w:rPr>
      <w:rFonts w:asciiTheme="majorHAnsi" w:eastAsiaTheme="majorEastAsia" w:hAnsiTheme="majorHAnsi" w:cstheme="majorBidi"/>
      <w:color w:val="365F91" w:themeColor="accent1" w:themeShade="BF"/>
      <w:sz w:val="26"/>
      <w:szCs w:val="26"/>
    </w:rPr>
  </w:style>
  <w:style w:type="paragraph" w:styleId="Recuodecorpodetexto2">
    <w:name w:val="Body Text Indent 2"/>
    <w:basedOn w:val="Normal"/>
    <w:link w:val="Recuodecorpodetexto2Char"/>
    <w:uiPriority w:val="99"/>
    <w:semiHidden/>
    <w:unhideWhenUsed/>
    <w:rsid w:val="00A5044A"/>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A5044A"/>
  </w:style>
  <w:style w:type="paragraph" w:styleId="NormalWeb">
    <w:name w:val="Normal (Web)"/>
    <w:basedOn w:val="Normal"/>
    <w:uiPriority w:val="99"/>
    <w:unhideWhenUsed/>
    <w:rsid w:val="00A5044A"/>
    <w:pPr>
      <w:spacing w:before="100" w:beforeAutospacing="1" w:after="100" w:afterAutospacing="1" w:line="240" w:lineRule="auto"/>
    </w:pPr>
    <w:rPr>
      <w:rFonts w:ascii="Times New Roman" w:eastAsia="Times New Roman" w:hAnsi="Times New Roman" w:cs="Times New Roman"/>
      <w:sz w:val="24"/>
      <w:szCs w:val="24"/>
    </w:rPr>
  </w:style>
  <w:style w:type="paragraph" w:styleId="Recuodecorpodetexto">
    <w:name w:val="Body Text Indent"/>
    <w:basedOn w:val="Normal"/>
    <w:link w:val="RecuodecorpodetextoChar"/>
    <w:uiPriority w:val="99"/>
    <w:semiHidden/>
    <w:unhideWhenUsed/>
    <w:rsid w:val="00B5084B"/>
    <w:pPr>
      <w:spacing w:after="120"/>
      <w:ind w:left="283"/>
    </w:pPr>
  </w:style>
  <w:style w:type="character" w:customStyle="1" w:styleId="RecuodecorpodetextoChar">
    <w:name w:val="Recuo de corpo de texto Char"/>
    <w:basedOn w:val="Fontepargpadro"/>
    <w:link w:val="Recuodecorpodetexto"/>
    <w:uiPriority w:val="99"/>
    <w:semiHidden/>
    <w:rsid w:val="00B5084B"/>
  </w:style>
  <w:style w:type="paragraph" w:customStyle="1" w:styleId="Pa1">
    <w:name w:val="Pa1"/>
    <w:basedOn w:val="Normal"/>
    <w:next w:val="Normal"/>
    <w:uiPriority w:val="99"/>
    <w:rsid w:val="005F23FB"/>
    <w:pPr>
      <w:autoSpaceDE w:val="0"/>
      <w:autoSpaceDN w:val="0"/>
      <w:adjustRightInd w:val="0"/>
      <w:spacing w:line="241" w:lineRule="atLeast"/>
    </w:pPr>
    <w:rPr>
      <w:rFonts w:ascii="Futura Lt BT" w:eastAsia="Times New Roman" w:hAnsi="Futura Lt BT" w:cs="Times New Roman"/>
      <w:sz w:val="24"/>
      <w:szCs w:val="24"/>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96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portal.mte.gov.br/data/files/8A7C812D308E216601310641F67629F4/nr_10.pdf"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0BD7F654C36E249870AD2B43CC99066" ma:contentTypeVersion="25" ma:contentTypeDescription="Crie um novo documento." ma:contentTypeScope="" ma:versionID="7aafbe2a8f4be360eca24a5952e7a582">
  <xsd:schema xmlns:xsd="http://www.w3.org/2001/XMLSchema" xmlns:xs="http://www.w3.org/2001/XMLSchema" xmlns:p="http://schemas.microsoft.com/office/2006/metadata/properties" xmlns:ns2="66367999-145d-416e-8089-c2616e290f81" xmlns:ns3="ab6bdf74-870e-40d0-b701-04787b55b19a" targetNamespace="http://schemas.microsoft.com/office/2006/metadata/properties" ma:root="true" ma:fieldsID="9b04a4bffefe874e6e37c372f87d08c5" ns2:_="" ns3:_="">
    <xsd:import namespace="66367999-145d-416e-8089-c2616e290f81"/>
    <xsd:import namespace="ab6bdf74-870e-40d0-b701-04787b55b1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2:Link" minOccurs="0"/>
                <xsd:element ref="ns2:_ApprovalAssignedTo" minOccurs="0"/>
                <xsd:element ref="ns2:_ApprovalRespondedBy" minOccurs="0"/>
                <xsd:element ref="ns2:_ApprovalSentBy" minOccurs="0"/>
                <xsd:element ref="ns2:_ApprovalStatu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67999-145d-416e-8089-c2616e290f81"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4792dea3-5b17-4f10-bf11-45bdde617dc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hidden="true"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hidden="true" ma:internalName="MediaServiceOCR" ma:readOnly="true">
      <xsd:simpleType>
        <xsd:restriction base="dms:Note"/>
      </xsd:simpleType>
    </xsd:element>
    <xsd:element name="Link" ma:index="20" nillable="true" ma:displayName="Link" ma:format="Hyperlink" ma:hidden="true" ma:internalNam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ApprovalAssignedTo" ma:index="22" nillable="true" ma:displayName="Aprov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3" nillable="true" ma:displayName="Respo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4" nillable="true" ma:displayName="Criador de Aprovação"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5" nillable="true" ma:displayName="Status de aprovação" ma:internalName="_ApprovalStatus" ma:readOnly="true">
      <xsd:simpleType>
        <xsd:restriction base="dms:Unknown"/>
      </xsd:simpleType>
    </xsd:element>
    <xsd:element name="_Flow_SignoffStatus" ma:index="26" nillable="true" ma:displayName="Status de liberação"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6bdf74-870e-40d0-b701-04787b55b19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a4ce300-6e8f-4617-a064-b11292cac325}" ma:internalName="TaxCatchAll" ma:readOnly="false" ma:showField="CatchAllData" ma:web="ab6bdf74-870e-40d0-b701-04787b55b1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1lXjm647vcM1LZOQ04kbTy8lDg==">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ab6bdf74-870e-40d0-b701-04787b55b19a" xsi:nil="true"/>
    <Link xmlns="66367999-145d-416e-8089-c2616e290f81">
      <Url xsi:nil="true"/>
      <Description xsi:nil="true"/>
    </Link>
    <lcf76f155ced4ddcb4097134ff3c332f xmlns="66367999-145d-416e-8089-c2616e290f81">
      <Terms xmlns="http://schemas.microsoft.com/office/infopath/2007/PartnerControls"/>
    </lcf76f155ced4ddcb4097134ff3c332f>
    <_Flow_SignoffStatus xmlns="66367999-145d-416e-8089-c2616e290f81" xsi:nil="true"/>
  </documentManagement>
</p:properties>
</file>

<file path=customXml/itemProps1.xml><?xml version="1.0" encoding="utf-8"?>
<ds:datastoreItem xmlns:ds="http://schemas.openxmlformats.org/officeDocument/2006/customXml" ds:itemID="{4F1AEC50-4A1A-4CA0-9059-1BBE99D2C5D0}">
  <ds:schemaRefs>
    <ds:schemaRef ds:uri="http://schemas.microsoft.com/sharepoint/v3/contenttype/forms"/>
  </ds:schemaRefs>
</ds:datastoreItem>
</file>

<file path=customXml/itemProps2.xml><?xml version="1.0" encoding="utf-8"?>
<ds:datastoreItem xmlns:ds="http://schemas.openxmlformats.org/officeDocument/2006/customXml" ds:itemID="{9AB9154E-7B48-4FBE-8279-AD0A6A0E8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67999-145d-416e-8089-c2616e290f81"/>
    <ds:schemaRef ds:uri="ab6bdf74-870e-40d0-b701-04787b55b1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4F81F43-B9B4-4FBB-A6A9-7766FAA6F74A}">
  <ds:schemaRefs>
    <ds:schemaRef ds:uri="http://schemas.openxmlformats.org/officeDocument/2006/bibliography"/>
  </ds:schemaRefs>
</ds:datastoreItem>
</file>

<file path=customXml/itemProps5.xml><?xml version="1.0" encoding="utf-8"?>
<ds:datastoreItem xmlns:ds="http://schemas.openxmlformats.org/officeDocument/2006/customXml" ds:itemID="{59DEDD4B-7477-40F3-9154-656B192844A8}">
  <ds:schemaRefs>
    <ds:schemaRef ds:uri="http://schemas.microsoft.com/office/2006/metadata/properties"/>
    <ds:schemaRef ds:uri="http://schemas.microsoft.com/office/infopath/2007/PartnerControls"/>
    <ds:schemaRef ds:uri="ab6bdf74-870e-40d0-b701-04787b55b19a"/>
    <ds:schemaRef ds:uri="66367999-145d-416e-8089-c2616e290f81"/>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15</Pages>
  <Words>2990</Words>
  <Characters>16150</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BS2L</dc:creator>
  <cp:lastModifiedBy>Rodrigo Nascimento</cp:lastModifiedBy>
  <cp:revision>7</cp:revision>
  <dcterms:created xsi:type="dcterms:W3CDTF">2025-07-15T14:04:00Z</dcterms:created>
  <dcterms:modified xsi:type="dcterms:W3CDTF">2025-12-03T22:22:00Z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0x01010090BD7F654C36E249870AD2B43CC99066</vt:lpwstr>
  </property>
</Properties>
</file>