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77777777" w:rsidR="009F7F2B" w:rsidRPr="009F7F2B" w:rsidRDefault="009F7F2B" w:rsidP="009F7F2B">
      <w:pPr>
        <w:spacing w:line="360" w:lineRule="auto"/>
        <w:rPr>
          <w:b/>
          <w:sz w:val="32"/>
          <w:szCs w:val="32"/>
        </w:rPr>
      </w:pPr>
      <w:r w:rsidRPr="009F7F2B">
        <w:rPr>
          <w:b/>
          <w:sz w:val="32"/>
          <w:szCs w:val="32"/>
        </w:rPr>
        <w:t xml:space="preserve">                                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2DDD3C7B" w14:textId="77777777" w:rsidR="009F7F2B" w:rsidRPr="009F7F2B" w:rsidRDefault="009F7F2B" w:rsidP="009F7F2B">
      <w:pPr>
        <w:spacing w:line="360" w:lineRule="auto"/>
        <w:jc w:val="both"/>
        <w:rPr>
          <w:b/>
          <w:sz w:val="24"/>
          <w:szCs w:val="24"/>
        </w:rPr>
      </w:pPr>
      <w:r w:rsidRPr="009F7F2B">
        <w:rPr>
          <w:b/>
          <w:sz w:val="24"/>
          <w:szCs w:val="24"/>
        </w:rPr>
        <w:t>DESCRIÇÃO:</w:t>
      </w:r>
      <w:r w:rsidRPr="009F7F2B">
        <w:rPr>
          <w:b/>
        </w:rPr>
        <w:tab/>
      </w:r>
      <w:r w:rsidRPr="009F7F2B">
        <w:rPr>
          <w:b/>
          <w:sz w:val="24"/>
          <w:szCs w:val="24"/>
        </w:rPr>
        <w:t>SUBESTAÇÃO ABRIGADA TRIFÁSICA ABAIXADORA DE TENSÃO DE [XXXX]kVA</w:t>
      </w:r>
    </w:p>
    <w:p w14:paraId="1B65FB93" w14:textId="77777777" w:rsidR="009F7F2B" w:rsidRPr="009F7F2B" w:rsidRDefault="009F7F2B" w:rsidP="009F7F2B">
      <w:pPr>
        <w:spacing w:line="360" w:lineRule="auto"/>
        <w:ind w:left="2124"/>
        <w:jc w:val="both"/>
        <w:rPr>
          <w:b/>
        </w:rPr>
      </w:pP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77777777" w:rsidR="009F7F2B" w:rsidRPr="009F7F2B" w:rsidRDefault="009F7F2B" w:rsidP="009F7F2B">
      <w:pPr>
        <w:spacing w:line="360" w:lineRule="auto"/>
        <w:rPr>
          <w:b/>
        </w:rPr>
      </w:pPr>
    </w:p>
    <w:p w14:paraId="6D7146CB" w14:textId="77777777" w:rsidR="009F7F2B" w:rsidRPr="009F7F2B" w:rsidRDefault="009F7F2B" w:rsidP="009F7F2B">
      <w:pPr>
        <w:spacing w:line="360" w:lineRule="auto"/>
        <w:rPr>
          <w:b/>
        </w:rPr>
      </w:pPr>
    </w:p>
    <w:p w14:paraId="2DB5D920" w14:textId="77777777" w:rsidR="009F7F2B" w:rsidRPr="009F7F2B" w:rsidRDefault="009F7F2B" w:rsidP="009F7F2B">
      <w:pPr>
        <w:keepNext/>
        <w:keepLines/>
        <w:spacing w:before="40" w:line="360" w:lineRule="auto"/>
        <w:jc w:val="center"/>
        <w:rPr>
          <w:color w:val="366091"/>
        </w:rPr>
      </w:pPr>
    </w:p>
    <w:p w14:paraId="3457725F" w14:textId="77777777" w:rsidR="009F7F2B" w:rsidRPr="009F7F2B" w:rsidRDefault="009F7F2B" w:rsidP="009F7F2B">
      <w:pPr>
        <w:keepNext/>
        <w:keepLines/>
        <w:spacing w:before="40" w:line="360" w:lineRule="auto"/>
        <w:jc w:val="center"/>
        <w:rPr>
          <w:color w:val="366091"/>
        </w:rPr>
      </w:pPr>
    </w:p>
    <w:p w14:paraId="19CB86DF" w14:textId="77777777" w:rsidR="009F7F2B" w:rsidRPr="009F7F2B" w:rsidRDefault="009F7F2B" w:rsidP="009F7F2B">
      <w:pPr>
        <w:keepNext/>
        <w:keepLines/>
        <w:spacing w:before="40" w:line="360" w:lineRule="auto"/>
        <w:jc w:val="center"/>
        <w:rPr>
          <w:color w:val="366091"/>
        </w:rPr>
      </w:pPr>
    </w:p>
    <w:p w14:paraId="3001E31E" w14:textId="77777777" w:rsidR="009F7F2B" w:rsidRPr="009F7F2B" w:rsidRDefault="009F7F2B" w:rsidP="009F7F2B">
      <w:pPr>
        <w:keepNext/>
        <w:keepLines/>
        <w:spacing w:before="40" w:line="360" w:lineRule="auto"/>
        <w:jc w:val="center"/>
        <w:rPr>
          <w:color w:val="366091"/>
        </w:rPr>
      </w:pPr>
    </w:p>
    <w:p w14:paraId="5372C206" w14:textId="77777777" w:rsidR="009F7F2B" w:rsidRPr="009F7F2B" w:rsidRDefault="009F7F2B" w:rsidP="009F7F2B">
      <w:pPr>
        <w:keepNext/>
        <w:keepLines/>
        <w:spacing w:before="40" w:line="360" w:lineRule="auto"/>
        <w:jc w:val="center"/>
        <w:rPr>
          <w:color w:val="366091"/>
        </w:rPr>
      </w:pPr>
    </w:p>
    <w:p w14:paraId="748A4EFF" w14:textId="77777777" w:rsidR="009F7F2B" w:rsidRPr="009F7F2B" w:rsidRDefault="009F7F2B" w:rsidP="009F7F2B">
      <w:pPr>
        <w:keepNext/>
        <w:keepLines/>
        <w:spacing w:before="40" w:line="360" w:lineRule="auto"/>
        <w:jc w:val="center"/>
        <w:rPr>
          <w:color w:val="366091"/>
        </w:rPr>
      </w:pPr>
    </w:p>
    <w:p w14:paraId="79057F46" w14:textId="77777777" w:rsidR="009F7F2B" w:rsidRPr="009F7F2B" w:rsidRDefault="009F7F2B" w:rsidP="009F7F2B">
      <w:pPr>
        <w:keepNext/>
        <w:keepLines/>
        <w:spacing w:before="40" w:line="360" w:lineRule="auto"/>
        <w:jc w:val="center"/>
        <w:rPr>
          <w:color w:val="366091"/>
        </w:rPr>
      </w:pPr>
    </w:p>
    <w:p w14:paraId="62F09D55" w14:textId="77777777" w:rsidR="009F7F2B" w:rsidRPr="009F7F2B" w:rsidRDefault="009F7F2B" w:rsidP="009F7F2B">
      <w:pPr>
        <w:keepNext/>
        <w:keepLines/>
        <w:spacing w:before="40" w:line="360" w:lineRule="auto"/>
        <w:rPr>
          <w:color w:val="366091"/>
        </w:rPr>
      </w:pPr>
    </w:p>
    <w:p w14:paraId="43D0BE4A" w14:textId="77777777" w:rsidR="009F7F2B" w:rsidRPr="009F7F2B" w:rsidRDefault="009F7F2B" w:rsidP="009F7F2B">
      <w:pPr>
        <w:keepNext/>
        <w:keepLines/>
        <w:spacing w:before="40" w:line="360" w:lineRule="auto"/>
        <w:ind w:left="3600"/>
        <w:rPr>
          <w:b/>
        </w:rPr>
      </w:pPr>
      <w:r w:rsidRPr="009F7F2B">
        <w:rPr>
          <w:b/>
        </w:rPr>
        <w:t>BOA VISTA / RR</w:t>
      </w:r>
    </w:p>
    <w:p w14:paraId="3A20F2C0" w14:textId="77777777" w:rsidR="009F7F2B" w:rsidRPr="009F7F2B" w:rsidRDefault="009F7F2B" w:rsidP="009F7F2B">
      <w:pPr>
        <w:tabs>
          <w:tab w:val="left" w:pos="2160"/>
        </w:tabs>
        <w:spacing w:line="360" w:lineRule="auto"/>
        <w:jc w:val="center"/>
        <w:rPr>
          <w:b/>
          <w:sz w:val="28"/>
          <w:szCs w:val="28"/>
        </w:rPr>
      </w:pPr>
      <w:r w:rsidRPr="009F7F2B">
        <w:rPr>
          <w:b/>
        </w:rPr>
        <w:t>MAIO / 2025</w:t>
      </w:r>
      <w:r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id w:val="441659113"/>
        <w:docPartObj>
          <w:docPartGallery w:val="Table of Contents"/>
          <w:docPartUnique/>
        </w:docPartObj>
      </w:sdtPr>
      <w:sdtContent>
        <w:p w14:paraId="2C4FECED" w14:textId="77777777" w:rsidR="009F7F2B" w:rsidRPr="009F7F2B" w:rsidRDefault="009F7F2B" w:rsidP="009F7F2B">
          <w:pPr>
            <w:widowControl w:val="0"/>
            <w:tabs>
              <w:tab w:val="right" w:pos="12000"/>
            </w:tabs>
            <w:spacing w:before="60" w:line="240" w:lineRule="auto"/>
            <w:rPr>
              <w:b/>
              <w:color w:val="000000"/>
            </w:rPr>
          </w:pPr>
          <w:r w:rsidRPr="009F7F2B">
            <w:fldChar w:fldCharType="begin"/>
          </w:r>
          <w:r w:rsidRPr="009F7F2B">
            <w:instrText xml:space="preserve"> TOC \h \u \z \t "Heading 1,1,Heading 2,2,Heading 3,3,Heading 4,4,Heading 5,5,Heading 6,6,"</w:instrText>
          </w:r>
          <w:r w:rsidRPr="009F7F2B">
            <w:fldChar w:fldCharType="separate"/>
          </w:r>
          <w:hyperlink r:id="rId12" w:anchor="_heading=h.2zvh884zqpy4" w:history="1">
            <w:r w:rsidRPr="009F7F2B">
              <w:rPr>
                <w:b/>
                <w:color w:val="000000"/>
                <w:u w:val="single"/>
              </w:rPr>
              <w:t>1. APRESENTAÇÃO</w:t>
            </w:r>
            <w:r w:rsidRPr="009F7F2B">
              <w:rPr>
                <w:b/>
                <w:color w:val="000000"/>
                <w:u w:val="single"/>
              </w:rPr>
              <w:tab/>
              <w:t>3</w:t>
            </w:r>
          </w:hyperlink>
        </w:p>
        <w:p w14:paraId="1140FA78" w14:textId="77777777" w:rsidR="009F7F2B" w:rsidRPr="009F7F2B" w:rsidRDefault="009F7F2B" w:rsidP="009F7F2B">
          <w:pPr>
            <w:widowControl w:val="0"/>
            <w:tabs>
              <w:tab w:val="right" w:pos="12000"/>
            </w:tabs>
            <w:spacing w:before="60" w:line="240" w:lineRule="auto"/>
            <w:rPr>
              <w:b/>
              <w:color w:val="000000"/>
            </w:rPr>
          </w:pPr>
          <w:hyperlink r:id="rId13" w:anchor="_heading=h.gc1cd6en2cju" w:history="1">
            <w:r w:rsidRPr="009F7F2B">
              <w:rPr>
                <w:b/>
                <w:color w:val="000000"/>
                <w:u w:val="single"/>
              </w:rPr>
              <w:t>2. NORMAS TÉCNICAS</w:t>
            </w:r>
            <w:r w:rsidRPr="009F7F2B">
              <w:rPr>
                <w:b/>
                <w:color w:val="000000"/>
                <w:u w:val="single"/>
              </w:rPr>
              <w:tab/>
              <w:t>3</w:t>
            </w:r>
          </w:hyperlink>
        </w:p>
        <w:p w14:paraId="04D5942E" w14:textId="77777777" w:rsidR="009F7F2B" w:rsidRPr="009F7F2B" w:rsidRDefault="009F7F2B" w:rsidP="009F7F2B">
          <w:pPr>
            <w:widowControl w:val="0"/>
            <w:tabs>
              <w:tab w:val="right" w:pos="12000"/>
            </w:tabs>
            <w:spacing w:before="60" w:line="240" w:lineRule="auto"/>
            <w:rPr>
              <w:b/>
              <w:color w:val="000000"/>
            </w:rPr>
          </w:pPr>
          <w:hyperlink r:id="rId14" w:anchor="_heading=h.b1loiuf7yl5f" w:history="1">
            <w:r w:rsidRPr="009F7F2B">
              <w:rPr>
                <w:b/>
                <w:color w:val="000000"/>
                <w:u w:val="single"/>
              </w:rPr>
              <w:t>3. OBJETIVO</w:t>
            </w:r>
            <w:r w:rsidRPr="009F7F2B">
              <w:rPr>
                <w:b/>
                <w:color w:val="000000"/>
                <w:u w:val="single"/>
              </w:rPr>
              <w:tab/>
              <w:t>4</w:t>
            </w:r>
          </w:hyperlink>
        </w:p>
        <w:p w14:paraId="10A2603C" w14:textId="77777777" w:rsidR="009F7F2B" w:rsidRPr="009F7F2B" w:rsidRDefault="009F7F2B" w:rsidP="009F7F2B">
          <w:pPr>
            <w:widowControl w:val="0"/>
            <w:tabs>
              <w:tab w:val="right" w:pos="12000"/>
            </w:tabs>
            <w:spacing w:before="60" w:line="240" w:lineRule="auto"/>
            <w:rPr>
              <w:b/>
              <w:color w:val="000000"/>
            </w:rPr>
          </w:pPr>
          <w:hyperlink r:id="rId15" w:anchor="_heading=h.lvy0efl9ejvv" w:history="1">
            <w:r w:rsidRPr="009F7F2B">
              <w:rPr>
                <w:b/>
                <w:color w:val="000000"/>
                <w:u w:val="single"/>
              </w:rPr>
              <w:t>4. RAMAL DE ENTRADA</w:t>
            </w:r>
            <w:r w:rsidRPr="009F7F2B">
              <w:rPr>
                <w:b/>
                <w:color w:val="000000"/>
                <w:u w:val="single"/>
              </w:rPr>
              <w:tab/>
              <w:t>4</w:t>
            </w:r>
          </w:hyperlink>
        </w:p>
        <w:p w14:paraId="4052A820" w14:textId="77777777" w:rsidR="009F7F2B" w:rsidRPr="009F7F2B" w:rsidRDefault="009F7F2B" w:rsidP="009F7F2B">
          <w:pPr>
            <w:widowControl w:val="0"/>
            <w:tabs>
              <w:tab w:val="right" w:pos="12000"/>
            </w:tabs>
            <w:spacing w:before="60" w:line="240" w:lineRule="auto"/>
            <w:rPr>
              <w:b/>
              <w:color w:val="000000"/>
            </w:rPr>
          </w:pPr>
          <w:hyperlink r:id="rId16" w:anchor="_heading=h.sp9jtw4gg0jd" w:history="1">
            <w:r w:rsidRPr="009F7F2B">
              <w:rPr>
                <w:b/>
                <w:color w:val="000000"/>
                <w:u w:val="single"/>
              </w:rPr>
              <w:t>5. SUBESTAÇÃO ABRIGADA XXXX KVA</w:t>
            </w:r>
            <w:r w:rsidRPr="009F7F2B">
              <w:rPr>
                <w:b/>
                <w:color w:val="000000"/>
                <w:u w:val="single"/>
              </w:rPr>
              <w:tab/>
              <w:t>5</w:t>
            </w:r>
          </w:hyperlink>
        </w:p>
        <w:p w14:paraId="3E08B4A8" w14:textId="77777777" w:rsidR="009F7F2B" w:rsidRPr="009F7F2B" w:rsidRDefault="009F7F2B" w:rsidP="009F7F2B">
          <w:pPr>
            <w:widowControl w:val="0"/>
            <w:tabs>
              <w:tab w:val="right" w:pos="12000"/>
            </w:tabs>
            <w:spacing w:before="60" w:line="240" w:lineRule="auto"/>
            <w:ind w:left="360"/>
            <w:rPr>
              <w:color w:val="000000"/>
            </w:rPr>
          </w:pPr>
          <w:hyperlink r:id="rId17" w:anchor="_heading=h.sunpk18qkogl" w:history="1">
            <w:r w:rsidRPr="009F7F2B">
              <w:rPr>
                <w:color w:val="000000"/>
                <w:u w:val="single"/>
              </w:rPr>
              <w:t>5.1 CARACTERÍSTICAS GERAIS DA SUBESTAÇÃO ABRIGADA DE XXXX KVA</w:t>
            </w:r>
            <w:r w:rsidRPr="009F7F2B">
              <w:rPr>
                <w:color w:val="000000"/>
                <w:u w:val="single"/>
              </w:rPr>
              <w:tab/>
              <w:t>5</w:t>
            </w:r>
          </w:hyperlink>
        </w:p>
        <w:p w14:paraId="6F07737C" w14:textId="77777777" w:rsidR="009F7F2B" w:rsidRPr="009F7F2B" w:rsidRDefault="009F7F2B" w:rsidP="009F7F2B">
          <w:pPr>
            <w:widowControl w:val="0"/>
            <w:tabs>
              <w:tab w:val="right" w:pos="12000"/>
            </w:tabs>
            <w:spacing w:before="60" w:line="240" w:lineRule="auto"/>
            <w:ind w:left="360"/>
            <w:rPr>
              <w:color w:val="000000"/>
            </w:rPr>
          </w:pPr>
          <w:hyperlink r:id="rId18" w:anchor="_heading=h.nc4akwpze25h" w:history="1">
            <w:r w:rsidRPr="009F7F2B">
              <w:rPr>
                <w:color w:val="000000"/>
                <w:u w:val="single"/>
              </w:rPr>
              <w:t>5.2 ENTRADA DE RAMAL EM MT – 13.8 KV</w:t>
            </w:r>
            <w:r w:rsidRPr="009F7F2B">
              <w:rPr>
                <w:color w:val="000000"/>
                <w:u w:val="single"/>
              </w:rPr>
              <w:tab/>
              <w:t>6</w:t>
            </w:r>
          </w:hyperlink>
        </w:p>
        <w:p w14:paraId="0BE64FD1" w14:textId="77777777" w:rsidR="009F7F2B" w:rsidRPr="009F7F2B" w:rsidRDefault="009F7F2B" w:rsidP="009F7F2B">
          <w:pPr>
            <w:widowControl w:val="0"/>
            <w:tabs>
              <w:tab w:val="right" w:pos="12000"/>
            </w:tabs>
            <w:spacing w:before="60" w:line="240" w:lineRule="auto"/>
            <w:ind w:left="360"/>
            <w:rPr>
              <w:color w:val="000000"/>
            </w:rPr>
          </w:pPr>
          <w:hyperlink r:id="rId19" w:anchor="_heading=h.sbalsn2tv2t0" w:history="1">
            <w:r w:rsidRPr="009F7F2B">
              <w:rPr>
                <w:color w:val="000000"/>
                <w:u w:val="single"/>
              </w:rPr>
              <w:t>5.3 ILUMINAÇÃO DA SUBESTAÇÃO</w:t>
            </w:r>
            <w:r w:rsidRPr="009F7F2B">
              <w:rPr>
                <w:color w:val="000000"/>
                <w:u w:val="single"/>
              </w:rPr>
              <w:tab/>
              <w:t>6</w:t>
            </w:r>
          </w:hyperlink>
        </w:p>
        <w:p w14:paraId="1D90AA78" w14:textId="77777777" w:rsidR="009F7F2B" w:rsidRPr="009F7F2B" w:rsidRDefault="009F7F2B" w:rsidP="009F7F2B">
          <w:pPr>
            <w:widowControl w:val="0"/>
            <w:tabs>
              <w:tab w:val="right" w:pos="12000"/>
            </w:tabs>
            <w:spacing w:before="60" w:line="240" w:lineRule="auto"/>
            <w:ind w:left="360"/>
            <w:rPr>
              <w:color w:val="000000"/>
            </w:rPr>
          </w:pPr>
          <w:hyperlink r:id="rId20" w:anchor="_heading=h.sbalsn2tv2t0" w:history="1">
            <w:r w:rsidRPr="009F7F2B">
              <w:rPr>
                <w:color w:val="000000"/>
                <w:u w:val="single"/>
              </w:rPr>
              <w:t>5.4 ENTRADA DE RAMAL EM MT – 13.8 KV</w:t>
            </w:r>
            <w:r w:rsidRPr="009F7F2B">
              <w:rPr>
                <w:color w:val="000000"/>
                <w:u w:val="single"/>
              </w:rPr>
              <w:tab/>
              <w:t>6</w:t>
            </w:r>
          </w:hyperlink>
        </w:p>
        <w:p w14:paraId="51E87125" w14:textId="77777777" w:rsidR="009F7F2B" w:rsidRPr="009F7F2B" w:rsidRDefault="009F7F2B" w:rsidP="009F7F2B">
          <w:pPr>
            <w:widowControl w:val="0"/>
            <w:tabs>
              <w:tab w:val="right" w:pos="12000"/>
            </w:tabs>
            <w:spacing w:before="60" w:line="240" w:lineRule="auto"/>
            <w:ind w:left="360"/>
            <w:rPr>
              <w:color w:val="000000"/>
            </w:rPr>
          </w:pPr>
          <w:hyperlink r:id="rId21" w:anchor="_heading=h.2mqeoen3k6m9" w:history="1">
            <w:r w:rsidRPr="009F7F2B">
              <w:rPr>
                <w:color w:val="000000"/>
                <w:u w:val="single"/>
              </w:rPr>
              <w:t>5.5 PROTEÇÃO</w:t>
            </w:r>
            <w:r w:rsidRPr="009F7F2B">
              <w:rPr>
                <w:color w:val="000000"/>
                <w:u w:val="single"/>
              </w:rPr>
              <w:tab/>
              <w:t>7</w:t>
            </w:r>
          </w:hyperlink>
        </w:p>
        <w:p w14:paraId="5D497115" w14:textId="77777777" w:rsidR="009F7F2B" w:rsidRPr="009F7F2B" w:rsidRDefault="009F7F2B" w:rsidP="009F7F2B">
          <w:pPr>
            <w:widowControl w:val="0"/>
            <w:tabs>
              <w:tab w:val="right" w:pos="12000"/>
            </w:tabs>
            <w:spacing w:before="60" w:line="240" w:lineRule="auto"/>
            <w:ind w:left="360"/>
            <w:rPr>
              <w:color w:val="000000"/>
            </w:rPr>
          </w:pPr>
          <w:hyperlink r:id="rId22" w:anchor="_heading=h.gart0o1es1z9" w:history="1">
            <w:r w:rsidRPr="009F7F2B">
              <w:rPr>
                <w:color w:val="000000"/>
                <w:u w:val="single"/>
              </w:rPr>
              <w:t>5.6 SAÍDA EM BAIXA TENSÃO</w:t>
            </w:r>
            <w:r w:rsidRPr="009F7F2B">
              <w:rPr>
                <w:color w:val="000000"/>
                <w:u w:val="single"/>
              </w:rPr>
              <w:tab/>
              <w:t>7</w:t>
            </w:r>
          </w:hyperlink>
        </w:p>
        <w:p w14:paraId="658407E5" w14:textId="77777777" w:rsidR="009F7F2B" w:rsidRPr="009F7F2B" w:rsidRDefault="009F7F2B" w:rsidP="009F7F2B">
          <w:pPr>
            <w:widowControl w:val="0"/>
            <w:tabs>
              <w:tab w:val="right" w:pos="12000"/>
            </w:tabs>
            <w:spacing w:before="60" w:line="240" w:lineRule="auto"/>
            <w:ind w:left="360"/>
            <w:rPr>
              <w:color w:val="000000"/>
            </w:rPr>
          </w:pPr>
          <w:hyperlink r:id="rId23" w:anchor="_heading=h.kpnkbbhzudr2" w:history="1">
            <w:r w:rsidRPr="009F7F2B">
              <w:rPr>
                <w:color w:val="000000"/>
                <w:u w:val="single"/>
              </w:rPr>
              <w:t>5.7 PROTEÇÃO CONTRA SOBRECORRENTE</w:t>
            </w:r>
            <w:r w:rsidRPr="009F7F2B">
              <w:rPr>
                <w:color w:val="000000"/>
                <w:u w:val="single"/>
              </w:rPr>
              <w:tab/>
              <w:t>7</w:t>
            </w:r>
          </w:hyperlink>
        </w:p>
        <w:p w14:paraId="152FD128" w14:textId="77777777" w:rsidR="009F7F2B" w:rsidRPr="009F7F2B" w:rsidRDefault="009F7F2B" w:rsidP="009F7F2B">
          <w:pPr>
            <w:widowControl w:val="0"/>
            <w:tabs>
              <w:tab w:val="right" w:pos="12000"/>
            </w:tabs>
            <w:spacing w:before="60" w:line="240" w:lineRule="auto"/>
            <w:ind w:left="360"/>
            <w:rPr>
              <w:color w:val="000000"/>
            </w:rPr>
          </w:pPr>
          <w:hyperlink r:id="rId24" w:anchor="_heading=h.z4688u8dxomt" w:history="1">
            <w:r w:rsidRPr="009F7F2B">
              <w:rPr>
                <w:color w:val="000000"/>
                <w:u w:val="single"/>
              </w:rPr>
              <w:t>5.8 PROTEÇÃO CONTRA DESCARGAS ATMOSFÉRICAS</w:t>
            </w:r>
            <w:r w:rsidRPr="009F7F2B">
              <w:rPr>
                <w:color w:val="000000"/>
                <w:u w:val="single"/>
              </w:rPr>
              <w:tab/>
              <w:t>8</w:t>
            </w:r>
          </w:hyperlink>
        </w:p>
        <w:p w14:paraId="6677B3C3" w14:textId="77777777" w:rsidR="009F7F2B" w:rsidRPr="009F7F2B" w:rsidRDefault="009F7F2B" w:rsidP="009F7F2B">
          <w:pPr>
            <w:widowControl w:val="0"/>
            <w:tabs>
              <w:tab w:val="right" w:pos="12000"/>
            </w:tabs>
            <w:spacing w:before="60" w:line="240" w:lineRule="auto"/>
            <w:ind w:left="360"/>
            <w:rPr>
              <w:color w:val="000000"/>
            </w:rPr>
          </w:pPr>
          <w:hyperlink r:id="rId25" w:anchor="_heading=h.o60cjdlw6cqh" w:history="1">
            <w:r w:rsidRPr="009F7F2B">
              <w:rPr>
                <w:color w:val="000000"/>
                <w:u w:val="single"/>
              </w:rPr>
              <w:t xml:space="preserve">5.9 PROTEÇÃO GERAL DA BAIXA TENSÃO DO TRANSFORMADOR </w:t>
            </w:r>
            <w:r w:rsidRPr="009F7F2B">
              <w:rPr>
                <w:color w:val="000000"/>
                <w:u w:val="single"/>
              </w:rPr>
              <w:tab/>
              <w:t>8</w:t>
            </w:r>
          </w:hyperlink>
        </w:p>
        <w:p w14:paraId="19381D94" w14:textId="77777777" w:rsidR="009F7F2B" w:rsidRPr="009F7F2B" w:rsidRDefault="009F7F2B" w:rsidP="009F7F2B">
          <w:pPr>
            <w:widowControl w:val="0"/>
            <w:tabs>
              <w:tab w:val="right" w:pos="12000"/>
            </w:tabs>
            <w:spacing w:before="60" w:line="240" w:lineRule="auto"/>
            <w:ind w:left="360"/>
            <w:rPr>
              <w:color w:val="000000"/>
            </w:rPr>
          </w:pPr>
          <w:hyperlink r:id="rId26" w:anchor="_heading=h.kutlwuffxzxu" w:history="1">
            <w:r w:rsidRPr="009F7F2B">
              <w:rPr>
                <w:color w:val="000000"/>
                <w:u w:val="single"/>
              </w:rPr>
              <w:t>5.10 ATERRAMENTO</w:t>
            </w:r>
            <w:r w:rsidRPr="009F7F2B">
              <w:rPr>
                <w:color w:val="000000"/>
                <w:u w:val="single"/>
              </w:rPr>
              <w:tab/>
              <w:t>9</w:t>
            </w:r>
          </w:hyperlink>
        </w:p>
        <w:p w14:paraId="18D37329" w14:textId="77777777" w:rsidR="009F7F2B" w:rsidRPr="009F7F2B" w:rsidRDefault="009F7F2B" w:rsidP="009F7F2B">
          <w:pPr>
            <w:widowControl w:val="0"/>
            <w:tabs>
              <w:tab w:val="right" w:pos="12000"/>
            </w:tabs>
            <w:spacing w:before="60" w:line="240" w:lineRule="auto"/>
            <w:rPr>
              <w:b/>
              <w:color w:val="000000"/>
            </w:rPr>
          </w:pPr>
          <w:hyperlink r:id="rId27" w:anchor="_heading=h.w9q1dtlb5u22" w:history="1">
            <w:r w:rsidRPr="009F7F2B">
              <w:rPr>
                <w:b/>
                <w:color w:val="000000"/>
                <w:u w:val="single"/>
              </w:rPr>
              <w:t>6. RESUMO GERAL DOS DADOS DAS INSTALAÇÕES</w:t>
            </w:r>
            <w:r w:rsidRPr="009F7F2B">
              <w:rPr>
                <w:b/>
                <w:color w:val="000000"/>
                <w:u w:val="single"/>
              </w:rPr>
              <w:tab/>
              <w:t>9</w:t>
            </w:r>
          </w:hyperlink>
        </w:p>
        <w:p w14:paraId="02F5AECF" w14:textId="77777777" w:rsidR="009F7F2B" w:rsidRPr="009F7F2B" w:rsidRDefault="009F7F2B" w:rsidP="009F7F2B">
          <w:pPr>
            <w:widowControl w:val="0"/>
            <w:tabs>
              <w:tab w:val="right" w:pos="12000"/>
            </w:tabs>
            <w:spacing w:before="60" w:line="240" w:lineRule="auto"/>
            <w:rPr>
              <w:b/>
              <w:color w:val="000000"/>
            </w:rPr>
          </w:pPr>
          <w:hyperlink r:id="rId28" w:anchor="_heading=h.pav91m8oatl" w:history="1">
            <w:r w:rsidRPr="009F7F2B">
              <w:rPr>
                <w:b/>
                <w:color w:val="000000"/>
                <w:u w:val="single"/>
              </w:rPr>
              <w:t>7. PLACAS E SINALIZAÇÕES</w:t>
            </w:r>
            <w:r w:rsidRPr="009F7F2B">
              <w:rPr>
                <w:b/>
                <w:color w:val="000000"/>
                <w:u w:val="single"/>
              </w:rPr>
              <w:tab/>
              <w:t>10</w:t>
            </w:r>
          </w:hyperlink>
        </w:p>
        <w:p w14:paraId="263FF68B" w14:textId="77777777" w:rsidR="009F7F2B" w:rsidRPr="009F7F2B" w:rsidRDefault="009F7F2B" w:rsidP="009F7F2B">
          <w:pPr>
            <w:widowControl w:val="0"/>
            <w:tabs>
              <w:tab w:val="right" w:pos="12000"/>
            </w:tabs>
            <w:spacing w:before="60" w:line="240" w:lineRule="auto"/>
            <w:rPr>
              <w:b/>
              <w:color w:val="000000"/>
            </w:rPr>
          </w:pPr>
          <w:hyperlink r:id="rId29" w:anchor="_heading=h.3ahkj677lqvm" w:history="1">
            <w:r w:rsidRPr="009F7F2B">
              <w:rPr>
                <w:b/>
                <w:color w:val="000000"/>
                <w:u w:val="single"/>
              </w:rPr>
              <w:t>8. CAIXA PARA CHAVE RESERVA</w:t>
            </w:r>
            <w:r w:rsidRPr="009F7F2B">
              <w:rPr>
                <w:b/>
                <w:color w:val="000000"/>
                <w:u w:val="single"/>
              </w:rPr>
              <w:tab/>
              <w:t>13</w:t>
            </w:r>
          </w:hyperlink>
        </w:p>
        <w:p w14:paraId="7EE206F0" w14:textId="77777777" w:rsidR="009F7F2B" w:rsidRPr="009F7F2B" w:rsidRDefault="009F7F2B" w:rsidP="009F7F2B">
          <w:pPr>
            <w:widowControl w:val="0"/>
            <w:tabs>
              <w:tab w:val="right" w:pos="12000"/>
            </w:tabs>
            <w:spacing w:before="60" w:line="240" w:lineRule="auto"/>
            <w:rPr>
              <w:b/>
              <w:color w:val="000000"/>
            </w:rPr>
          </w:pPr>
          <w:hyperlink r:id="rId30" w:anchor="_heading=h.mi000b38675e" w:history="1">
            <w:r w:rsidRPr="009F7F2B">
              <w:rPr>
                <w:color w:val="0000FF"/>
                <w:u w:val="single"/>
              </w:rPr>
              <w:t>9</w:t>
            </w:r>
            <w:r w:rsidRPr="009F7F2B">
              <w:rPr>
                <w:b/>
                <w:color w:val="000000"/>
                <w:u w:val="single"/>
              </w:rPr>
              <w:t>. MANUAL NR-10 PRONTUÁRIOS</w:t>
            </w:r>
            <w:r w:rsidRPr="009F7F2B">
              <w:rPr>
                <w:b/>
                <w:color w:val="000000"/>
                <w:u w:val="single"/>
              </w:rPr>
              <w:tab/>
              <w:t>13</w:t>
            </w:r>
          </w:hyperlink>
        </w:p>
        <w:p w14:paraId="4031313B" w14:textId="77777777" w:rsidR="009F7F2B" w:rsidRPr="009F7F2B" w:rsidRDefault="009F7F2B" w:rsidP="009F7F2B">
          <w:pPr>
            <w:widowControl w:val="0"/>
            <w:tabs>
              <w:tab w:val="right" w:pos="12000"/>
            </w:tabs>
            <w:spacing w:before="60" w:line="240" w:lineRule="auto"/>
            <w:rPr>
              <w:b/>
              <w:color w:val="000000"/>
            </w:rPr>
          </w:pPr>
          <w:hyperlink r:id="rId31" w:anchor="_heading=h.89jsmj1oo0zm" w:history="1">
            <w:r w:rsidRPr="009F7F2B">
              <w:rPr>
                <w:b/>
                <w:color w:val="000000"/>
                <w:u w:val="single"/>
              </w:rPr>
              <w:t>10. CONSIDERAÇÕES FINAIS</w:t>
            </w:r>
            <w:r w:rsidRPr="009F7F2B">
              <w:rPr>
                <w:b/>
                <w:color w:val="000000"/>
                <w:u w:val="single"/>
              </w:rPr>
              <w:tab/>
              <w:t>14</w:t>
            </w:r>
          </w:hyperlink>
          <w:r w:rsidRPr="009F7F2B">
            <w:fldChar w:fldCharType="end"/>
          </w:r>
        </w:p>
      </w:sdtContent>
    </w:sdt>
    <w:p w14:paraId="3A3A6AA4" w14:textId="77777777" w:rsidR="009F7F2B" w:rsidRPr="009F7F2B" w:rsidRDefault="009F7F2B" w:rsidP="009F7F2B">
      <w:pPr>
        <w:tabs>
          <w:tab w:val="left" w:pos="2160"/>
        </w:tabs>
        <w:spacing w:line="360" w:lineRule="auto"/>
        <w:jc w:val="center"/>
        <w:rPr>
          <w:b/>
          <w:sz w:val="28"/>
          <w:szCs w:val="28"/>
        </w:rPr>
      </w:pPr>
      <w:r w:rsidRPr="009F7F2B">
        <w:br w:type="page"/>
      </w: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r w:rsidRPr="009F7F2B">
        <w:rPr>
          <w:b/>
          <w:sz w:val="24"/>
          <w:szCs w:val="24"/>
        </w:rPr>
        <w:lastRenderedPageBreak/>
        <w:t>APRESENTAÇÃO</w:t>
      </w:r>
    </w:p>
    <w:p w14:paraId="7525007A" w14:textId="77777777" w:rsidR="009F7F2B" w:rsidRPr="009F7F2B" w:rsidRDefault="009F7F2B" w:rsidP="009F7F2B">
      <w:pPr>
        <w:spacing w:after="200" w:line="360" w:lineRule="auto"/>
        <w:ind w:firstLine="708"/>
        <w:jc w:val="both"/>
        <w:rPr>
          <w:sz w:val="24"/>
          <w:szCs w:val="24"/>
        </w:rPr>
      </w:pPr>
      <w:r w:rsidRPr="009F7F2B">
        <w:rPr>
          <w:sz w:val="24"/>
          <w:szCs w:val="24"/>
        </w:rPr>
        <w:t>O projeto da Subestação Abrigada Trifásica Abaixadora de Tensão de [XXXX]kVA a seco, (13.800/[DDDD]), situada na</w:t>
      </w:r>
      <w:bookmarkStart w:id="1" w:name="_Hlk206512997"/>
      <w:r w:rsidRPr="009F7F2B">
        <w:rPr>
          <w:sz w:val="24"/>
          <w:szCs w:val="24"/>
        </w:rPr>
        <w:t xml:space="preserve"> [XXXY</w:t>
      </w:r>
      <w:bookmarkEnd w:id="1"/>
      <w:r w:rsidRPr="009F7F2B">
        <w:rPr>
          <w:sz w:val="24"/>
          <w:szCs w:val="24"/>
        </w:rPr>
        <w:t>], tem por objetivo o fornecimento de energia elétrica em média tensão para o Projeto Policlínica Coronel Mota.</w:t>
      </w:r>
    </w:p>
    <w:p w14:paraId="27904DEB" w14:textId="77777777" w:rsidR="009F7F2B" w:rsidRPr="009F7F2B" w:rsidRDefault="009F7F2B" w:rsidP="009F7F2B">
      <w:pPr>
        <w:keepNext/>
        <w:keepLines/>
        <w:spacing w:after="120" w:line="360" w:lineRule="auto"/>
        <w:jc w:val="both"/>
        <w:rPr>
          <w:color w:val="000000"/>
          <w:sz w:val="24"/>
          <w:szCs w:val="24"/>
        </w:rPr>
      </w:pPr>
      <w:bookmarkStart w:id="2" w:name="_heading=h.akukyqlcebv1"/>
      <w:bookmarkEnd w:id="2"/>
      <w:r w:rsidRPr="009F7F2B">
        <w:rPr>
          <w:color w:val="000000"/>
          <w:sz w:val="24"/>
          <w:szCs w:val="24"/>
        </w:rPr>
        <w:t>1.1 PROJETISTA</w:t>
      </w:r>
    </w:p>
    <w:p w14:paraId="660A051D" w14:textId="77777777"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77777777"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[CCCC]</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End w:id="3"/>
      <w:r w:rsidRPr="009F7F2B">
        <w:rPr>
          <w:b/>
          <w:sz w:val="24"/>
          <w:szCs w:val="24"/>
        </w:rPr>
        <w:t>NORMAS TÉCNICAS</w:t>
      </w:r>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4" w:name="_heading=h.65uegc26oi85"/>
      <w:bookmarkStart w:id="5" w:name="_heading=h.b1loiuf7yl5f"/>
      <w:bookmarkEnd w:id="4"/>
      <w:bookmarkEnd w:id="5"/>
      <w:r w:rsidRPr="009F7F2B">
        <w:rPr>
          <w:b/>
          <w:sz w:val="24"/>
          <w:szCs w:val="24"/>
        </w:rPr>
        <w:t>OBJETIVO</w:t>
      </w:r>
    </w:p>
    <w:p w14:paraId="1F07B6A8" w14:textId="77777777" w:rsidR="009F7F2B" w:rsidRPr="009F7F2B" w:rsidRDefault="009F7F2B" w:rsidP="009F7F2B">
      <w:pPr>
        <w:spacing w:after="200" w:line="360" w:lineRule="auto"/>
        <w:ind w:firstLine="708"/>
        <w:jc w:val="both"/>
        <w:rPr>
          <w:sz w:val="24"/>
          <w:szCs w:val="24"/>
        </w:rPr>
      </w:pPr>
      <w:r w:rsidRPr="009F7F2B">
        <w:rPr>
          <w:sz w:val="24"/>
          <w:szCs w:val="24"/>
        </w:rPr>
        <w:t>Projeto Elétrico da Infraestrutura Elétrica em Média Tensão para subestação de [XXXX] KVA-[DDDD], para atender a demanda elétrica do Projeto Ampliação Hospital Geral de Roraima.</w:t>
      </w:r>
    </w:p>
    <w:p w14:paraId="05F70AB9" w14:textId="77777777" w:rsidR="009F7F2B" w:rsidRPr="009F7F2B" w:rsidRDefault="009F7F2B" w:rsidP="009F7F2B">
      <w:pPr>
        <w:keepNext/>
        <w:keepLines/>
        <w:numPr>
          <w:ilvl w:val="0"/>
          <w:numId w:val="7"/>
        </w:numPr>
        <w:spacing w:after="120"/>
        <w:outlineLvl w:val="0"/>
        <w:rPr>
          <w:b/>
          <w:sz w:val="24"/>
          <w:szCs w:val="24"/>
        </w:rPr>
      </w:pPr>
      <w:bookmarkStart w:id="6" w:name="_heading=h.lvy0efl9ejvv"/>
      <w:bookmarkEnd w:id="6"/>
      <w:r w:rsidRPr="009F7F2B">
        <w:rPr>
          <w:b/>
          <w:sz w:val="24"/>
          <w:szCs w:val="24"/>
        </w:rPr>
        <w:t>RAMAL DE ENTRADA</w:t>
      </w:r>
    </w:p>
    <w:p w14:paraId="71631DD1" w14:textId="77777777" w:rsidR="009F7F2B" w:rsidRPr="009F7F2B" w:rsidRDefault="009F7F2B" w:rsidP="009F7F2B">
      <w:pPr>
        <w:spacing w:after="200" w:line="360" w:lineRule="auto"/>
        <w:ind w:firstLine="708"/>
        <w:jc w:val="both"/>
        <w:rPr>
          <w:sz w:val="24"/>
          <w:szCs w:val="24"/>
        </w:rPr>
      </w:pPr>
      <w:r w:rsidRPr="009F7F2B">
        <w:rPr>
          <w:sz w:val="24"/>
          <w:szCs w:val="24"/>
        </w:rPr>
        <w:t>O Ramal de entrada terá extensão [EEEE] metros aéreo em cabo xlpe - 90° - 12/20kV [FFFF]</w:t>
      </w:r>
    </w:p>
    <w:p w14:paraId="027BC720" w14:textId="77777777" w:rsidR="009F7F2B" w:rsidRPr="009F7F2B" w:rsidRDefault="009F7F2B" w:rsidP="009F7F2B">
      <w:pPr>
        <w:keepNext/>
        <w:keepLines/>
        <w:numPr>
          <w:ilvl w:val="0"/>
          <w:numId w:val="7"/>
        </w:numPr>
        <w:spacing w:after="120"/>
        <w:outlineLvl w:val="0"/>
        <w:rPr>
          <w:b/>
          <w:sz w:val="24"/>
          <w:szCs w:val="24"/>
        </w:rPr>
      </w:pPr>
      <w:bookmarkStart w:id="7" w:name="_heading=h.sp9jtw4gg0jd"/>
      <w:bookmarkEnd w:id="7"/>
      <w:r w:rsidRPr="009F7F2B">
        <w:rPr>
          <w:b/>
          <w:sz w:val="24"/>
          <w:szCs w:val="24"/>
        </w:rPr>
        <w:t>SUBESTAÇÃO ABRIGADA XXXX KVA</w:t>
      </w:r>
    </w:p>
    <w:p w14:paraId="6192D530" w14:textId="77777777" w:rsidR="009F7F2B" w:rsidRPr="009F7F2B" w:rsidRDefault="009F7F2B" w:rsidP="009F7F2B">
      <w:pPr>
        <w:keepNext/>
        <w:keepLines/>
        <w:spacing w:before="40" w:line="360" w:lineRule="auto"/>
        <w:jc w:val="both"/>
        <w:outlineLvl w:val="1"/>
        <w:rPr>
          <w:rFonts w:ascii="Cambria" w:eastAsia="Times New Roman" w:hAnsi="Cambria" w:cs="Times New Roman"/>
          <w:color w:val="365F91" w:themeColor="accent1" w:themeShade="BF"/>
          <w:sz w:val="26"/>
          <w:szCs w:val="26"/>
        </w:rPr>
      </w:pPr>
      <w:bookmarkStart w:id="8" w:name="_heading=h.sunpk18qkogl"/>
      <w:bookmarkEnd w:id="8"/>
      <w:r w:rsidRPr="009F7F2B">
        <w:rPr>
          <w:color w:val="000000"/>
          <w:sz w:val="24"/>
          <w:szCs w:val="24"/>
        </w:rPr>
        <w:t>6.1 CARACTERÍSTICAS GERAIS DA SUBESTAÇÃO ABRIGADA DE XXXX KVA</w:t>
      </w:r>
      <w:r w:rsidRPr="009F7F2B">
        <w:rPr>
          <w:rFonts w:ascii="Cambria" w:eastAsia="Times New Roman" w:hAnsi="Cambria" w:cs="Times New Roman"/>
          <w:color w:val="365F91" w:themeColor="accent1" w:themeShade="BF"/>
          <w:sz w:val="26"/>
          <w:szCs w:val="26"/>
        </w:rPr>
        <w:t xml:space="preserve"> </w:t>
      </w:r>
    </w:p>
    <w:p w14:paraId="590985FA" w14:textId="77777777" w:rsidR="009F7F2B" w:rsidRPr="009F7F2B" w:rsidRDefault="009F7F2B" w:rsidP="009F7F2B">
      <w:pPr>
        <w:spacing w:line="360" w:lineRule="auto"/>
        <w:ind w:firstLine="708"/>
        <w:jc w:val="both"/>
        <w:rPr>
          <w:sz w:val="24"/>
          <w:szCs w:val="24"/>
        </w:rPr>
      </w:pPr>
      <w:r w:rsidRPr="009F7F2B">
        <w:rPr>
          <w:sz w:val="24"/>
          <w:szCs w:val="24"/>
        </w:rPr>
        <w:t>A subestação rebaixadora é do tipo abrigada, não subterrânea, externa e não integrada ao edifício, construída em alvenaria, a ser executada em 04 (quatro) cubículos, sendo:</w:t>
      </w:r>
    </w:p>
    <w:p w14:paraId="5D65BC1C" w14:textId="77777777" w:rsidR="009F7F2B" w:rsidRPr="009F7F2B" w:rsidRDefault="009F7F2B" w:rsidP="009F7F2B">
      <w:pPr>
        <w:spacing w:line="360" w:lineRule="auto"/>
        <w:ind w:firstLine="708"/>
        <w:jc w:val="both"/>
        <w:rPr>
          <w:sz w:val="24"/>
          <w:szCs w:val="24"/>
        </w:rPr>
      </w:pPr>
      <w:r w:rsidRPr="009F7F2B">
        <w:rPr>
          <w:b/>
          <w:sz w:val="24"/>
          <w:szCs w:val="24"/>
        </w:rPr>
        <w:t xml:space="preserve">- 1ª CUBÍCULO: </w:t>
      </w:r>
      <w:r w:rsidRPr="009F7F2B">
        <w:rPr>
          <w:sz w:val="24"/>
          <w:szCs w:val="24"/>
        </w:rPr>
        <w:t>o cubículo de entrada, a ser constituída por 04 (quatro) muflas contráteis a frio, de uso interno, na classe de isolação 15kV, 01 (um) suporte em ferro galvanizado para a acomodação das muflas e os conjuntos de TP’s e TC’s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TC’s (transformadores de corrente) 100/5A, e 01 (um) TP (transformador de potência) de 600VA 13.800V-127V para o sistema de proteção secundária.</w:t>
      </w:r>
    </w:p>
    <w:p w14:paraId="22EE546B" w14:textId="77777777" w:rsidR="009F7F2B" w:rsidRPr="009F7F2B" w:rsidRDefault="009F7F2B" w:rsidP="009F7F2B">
      <w:pPr>
        <w:spacing w:after="200" w:line="360" w:lineRule="auto"/>
        <w:ind w:firstLine="708"/>
        <w:jc w:val="both"/>
        <w:rPr>
          <w:sz w:val="24"/>
          <w:szCs w:val="24"/>
        </w:rPr>
      </w:pPr>
      <w:r w:rsidRPr="009F7F2B">
        <w:rPr>
          <w:sz w:val="24"/>
          <w:szCs w:val="24"/>
        </w:rPr>
        <w:t xml:space="preserve">A proteção secundária foi acoplada no </w:t>
      </w:r>
      <w:r w:rsidRPr="009F7F2B">
        <w:rPr>
          <w:b/>
          <w:sz w:val="24"/>
          <w:szCs w:val="24"/>
        </w:rPr>
        <w:t>Disjuntor de média tensão</w:t>
      </w:r>
      <w:r w:rsidRPr="009F7F2B">
        <w:rPr>
          <w:sz w:val="24"/>
          <w:szCs w:val="24"/>
        </w:rPr>
        <w:t>, contendo 01 (um) relé digital para proteção secundária modelo URPE-7104 PEXTRON, interligado no break de no mínimo 1000 VA, o qual atuará o disjuntor de média tensão, caso seja necessário.</w:t>
      </w:r>
    </w:p>
    <w:p w14:paraId="2C2942F9" w14:textId="77777777" w:rsidR="009F7F2B" w:rsidRPr="009F7F2B" w:rsidRDefault="009F7F2B" w:rsidP="009F7F2B">
      <w:pPr>
        <w:spacing w:after="200" w:line="360" w:lineRule="auto"/>
        <w:ind w:firstLine="708"/>
        <w:jc w:val="both"/>
        <w:rPr>
          <w:sz w:val="24"/>
          <w:szCs w:val="24"/>
        </w:rPr>
      </w:pPr>
      <w:r w:rsidRPr="009F7F2B">
        <w:rPr>
          <w:b/>
          <w:sz w:val="24"/>
          <w:szCs w:val="24"/>
        </w:rPr>
        <w:t>- 2ª CUBÍCULO:</w:t>
      </w:r>
      <w:r w:rsidRPr="009F7F2B">
        <w:rPr>
          <w:sz w:val="24"/>
          <w:szCs w:val="24"/>
        </w:rPr>
        <w:t xml:space="preserve"> o 1° cubículo do </w:t>
      </w:r>
      <w:r w:rsidRPr="009F7F2B">
        <w:rPr>
          <w:b/>
          <w:sz w:val="24"/>
          <w:szCs w:val="24"/>
        </w:rPr>
        <w:t>Disjuntor SF6 – 630A 350MVA</w:t>
      </w:r>
      <w:r w:rsidRPr="009F7F2B">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sidRPr="009F7F2B">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5FB037A" w14:textId="77777777" w:rsidR="009F7F2B" w:rsidRPr="009F7F2B" w:rsidRDefault="009F7F2B" w:rsidP="009F7F2B">
      <w:pPr>
        <w:spacing w:line="360" w:lineRule="auto"/>
        <w:ind w:firstLine="708"/>
        <w:jc w:val="both"/>
        <w:rPr>
          <w:sz w:val="24"/>
          <w:szCs w:val="24"/>
        </w:rPr>
      </w:pPr>
      <w:r w:rsidRPr="009F7F2B">
        <w:rPr>
          <w:b/>
          <w:sz w:val="24"/>
          <w:szCs w:val="24"/>
        </w:rPr>
        <w:t>- 3ª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[PTF1] kVA, frequência de 60Hz, com tensão no primário de 13.800V e TAP´s de 13.200/12.600/12.000/11.400V ligado em triângulo e no secundário de [TTF1] ligado em estrela.</w:t>
      </w:r>
    </w:p>
    <w:p w14:paraId="49C141ED" w14:textId="77777777" w:rsidR="009F7F2B" w:rsidRPr="009F7F2B" w:rsidRDefault="009F7F2B" w:rsidP="009F7F2B">
      <w:pPr>
        <w:spacing w:line="360" w:lineRule="auto"/>
        <w:ind w:firstLine="708"/>
        <w:jc w:val="both"/>
        <w:rPr>
          <w:sz w:val="24"/>
          <w:szCs w:val="24"/>
        </w:rPr>
      </w:pPr>
      <w:r w:rsidRPr="009F7F2B">
        <w:rPr>
          <w:b/>
          <w:sz w:val="24"/>
          <w:szCs w:val="24"/>
        </w:rPr>
        <w:t>- 4ª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[PTF2] kVA, frequência de 60Hz, com tensão no primário de 13.800V e TAP´s de 13.200/12.600/12.000/11.400V ligado em triângulo e no secundário de [TTF2] ligado em estrela.</w:t>
      </w:r>
    </w:p>
    <w:p w14:paraId="160AFC70" w14:textId="77777777" w:rsidR="009F7F2B" w:rsidRPr="009F7F2B" w:rsidRDefault="009F7F2B" w:rsidP="009F7F2B">
      <w:pPr>
        <w:spacing w:line="360" w:lineRule="auto"/>
        <w:ind w:firstLine="708"/>
        <w:jc w:val="both"/>
        <w:rPr>
          <w:sz w:val="24"/>
          <w:szCs w:val="24"/>
        </w:rPr>
      </w:pPr>
    </w:p>
    <w:p w14:paraId="3E831846" w14:textId="77777777" w:rsidR="009F7F2B" w:rsidRPr="009F7F2B" w:rsidRDefault="009F7F2B" w:rsidP="009F7F2B">
      <w:pPr>
        <w:keepNext/>
        <w:keepLines/>
        <w:spacing w:before="40" w:line="360" w:lineRule="auto"/>
        <w:jc w:val="both"/>
        <w:outlineLvl w:val="1"/>
        <w:rPr>
          <w:color w:val="000000"/>
          <w:sz w:val="24"/>
          <w:szCs w:val="24"/>
        </w:rPr>
      </w:pPr>
      <w:bookmarkStart w:id="9" w:name="_heading=h.nc4akwpze25h"/>
      <w:bookmarkEnd w:id="9"/>
      <w:r w:rsidRPr="009F7F2B">
        <w:rPr>
          <w:color w:val="000000"/>
          <w:sz w:val="24"/>
          <w:szCs w:val="24"/>
        </w:rPr>
        <w:t>6.2 ENTRADA DE RAMAL EM MT – 13.8 KV</w:t>
      </w:r>
    </w:p>
    <w:p w14:paraId="46470920" w14:textId="77777777" w:rsidR="009F7F2B" w:rsidRPr="009F7F2B" w:rsidRDefault="009F7F2B" w:rsidP="009F7F2B">
      <w:pPr>
        <w:spacing w:line="360" w:lineRule="auto"/>
        <w:ind w:firstLine="708"/>
        <w:jc w:val="both"/>
        <w:rPr>
          <w:sz w:val="24"/>
          <w:szCs w:val="24"/>
        </w:rPr>
      </w:pPr>
      <w:r w:rsidRPr="009F7F2B">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2E35E658" w14:textId="77777777" w:rsidR="009F7F2B" w:rsidRPr="009F7F2B" w:rsidRDefault="009F7F2B" w:rsidP="009F7F2B">
      <w:pPr>
        <w:spacing w:after="200" w:line="360" w:lineRule="auto"/>
        <w:ind w:firstLine="708"/>
        <w:jc w:val="both"/>
        <w:rPr>
          <w:sz w:val="24"/>
          <w:szCs w:val="24"/>
        </w:rPr>
      </w:pPr>
      <w:r w:rsidRPr="009F7F2B">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p>
    <w:p w14:paraId="29F15C76" w14:textId="77777777" w:rsidR="00C10731" w:rsidRDefault="00C10731" w:rsidP="00C10731">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2B74DDEE" w14:textId="77777777" w:rsidR="00C10731" w:rsidRDefault="00C10731" w:rsidP="00C10731">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3D72BCBE" w14:textId="77777777" w:rsidR="00C10731" w:rsidRDefault="00C10731" w:rsidP="00C10731">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75BF9139" w14:textId="77777777" w:rsidR="00C10731" w:rsidRDefault="00C10731" w:rsidP="00C10731">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51332D7E" w14:textId="77777777" w:rsidR="00C10731" w:rsidRDefault="00C10731" w:rsidP="00C10731">
      <w:pPr>
        <w:spacing w:after="200" w:line="360" w:lineRule="auto"/>
        <w:ind w:firstLine="708"/>
        <w:jc w:val="both"/>
        <w:rPr>
          <w:sz w:val="24"/>
          <w:szCs w:val="24"/>
        </w:rPr>
      </w:pPr>
      <w:r>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r>
        <w:t>.</w:t>
      </w:r>
    </w:p>
    <w:p w14:paraId="3365294B" w14:textId="77777777" w:rsidR="00C10731" w:rsidRDefault="00C10731" w:rsidP="00C10731">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4AEDF903" w14:textId="77777777" w:rsidR="00C10731" w:rsidRDefault="00C10731" w:rsidP="00C10731">
      <w:pPr>
        <w:spacing w:after="200" w:line="360" w:lineRule="auto"/>
        <w:ind w:firstLine="709"/>
        <w:jc w:val="both"/>
        <w:rPr>
          <w:b/>
          <w:sz w:val="24"/>
          <w:szCs w:val="24"/>
        </w:rPr>
      </w:pPr>
      <w:r>
        <w:rPr>
          <w:b/>
          <w:sz w:val="24"/>
          <w:szCs w:val="24"/>
        </w:rPr>
        <w:t>Transformador 1:</w:t>
      </w:r>
    </w:p>
    <w:p w14:paraId="2676CEF8" w14:textId="77777777" w:rsidR="00C10731" w:rsidRDefault="00C10731" w:rsidP="00C10731">
      <w:pPr>
        <w:numPr>
          <w:ilvl w:val="0"/>
          <w:numId w:val="2"/>
        </w:numPr>
        <w:spacing w:after="200" w:line="360" w:lineRule="auto"/>
        <w:jc w:val="both"/>
        <w:rPr>
          <w:sz w:val="24"/>
          <w:szCs w:val="24"/>
        </w:rPr>
      </w:pPr>
      <w:bookmarkStart w:id="12" w:name="_heading=h.30j0zll" w:colFirst="0" w:colLast="0"/>
      <w:bookmarkEnd w:id="12"/>
      <w:r>
        <w:rPr>
          <w:sz w:val="24"/>
          <w:szCs w:val="24"/>
        </w:rPr>
        <w:t>A proteção geral do transformador de [PTF1] KVA, será através de disjuntor termomagnético de [INXX1] A, alimentada em cabos de cobre isolados, na bitola Fases (3#[</w:t>
      </w:r>
      <w:r w:rsidRPr="003D3D70">
        <w:rPr>
          <w:sz w:val="24"/>
          <w:szCs w:val="24"/>
        </w:rPr>
        <w:t>QTDY</w:t>
      </w:r>
      <w:r>
        <w:rPr>
          <w:sz w:val="24"/>
          <w:szCs w:val="24"/>
        </w:rPr>
        <w:t>1]mm²) + Neutro (1#[</w:t>
      </w:r>
      <w:r w:rsidRPr="003D3D70">
        <w:rPr>
          <w:sz w:val="24"/>
          <w:szCs w:val="24"/>
        </w:rPr>
        <w:t>QTDY</w:t>
      </w:r>
      <w:r>
        <w:rPr>
          <w:sz w:val="24"/>
          <w:szCs w:val="24"/>
        </w:rPr>
        <w:t>1]mm²) 0,6/1kV – EPR, que derivado do transformador de potência de [PTF1] kVA do cubículo de transformação, protegidos mecanicamente por canaletas no piso conforme projeto e interligados ao Quadro Geral de Distribuição.</w:t>
      </w:r>
    </w:p>
    <w:p w14:paraId="36EEC2A2" w14:textId="77777777" w:rsidR="00C10731" w:rsidRDefault="00C10731" w:rsidP="00C10731">
      <w:pPr>
        <w:spacing w:after="200" w:line="360" w:lineRule="auto"/>
        <w:ind w:firstLine="709"/>
        <w:jc w:val="both"/>
        <w:rPr>
          <w:b/>
          <w:sz w:val="24"/>
          <w:szCs w:val="24"/>
        </w:rPr>
      </w:pPr>
      <w:r>
        <w:rPr>
          <w:b/>
          <w:sz w:val="24"/>
          <w:szCs w:val="24"/>
        </w:rPr>
        <w:t>Transformador 2:</w:t>
      </w:r>
    </w:p>
    <w:p w14:paraId="00AD7FB8" w14:textId="77777777" w:rsidR="00C10731" w:rsidRPr="00B818B4" w:rsidRDefault="00C10731" w:rsidP="00C10731">
      <w:pPr>
        <w:numPr>
          <w:ilvl w:val="0"/>
          <w:numId w:val="2"/>
        </w:numPr>
        <w:spacing w:after="200" w:line="360" w:lineRule="auto"/>
        <w:jc w:val="both"/>
        <w:rPr>
          <w:sz w:val="24"/>
          <w:szCs w:val="24"/>
        </w:rPr>
      </w:pPr>
      <w:r>
        <w:rPr>
          <w:sz w:val="24"/>
          <w:szCs w:val="24"/>
        </w:rPr>
        <w:t>A proteção geral do transformador de [PTF2] KVA, será através de disjuntor termomagnético de [INXX2] A, alimentada em cabos de cobre isolados, na bitola Fases (3#[</w:t>
      </w:r>
      <w:r w:rsidRPr="003D3D70">
        <w:rPr>
          <w:sz w:val="24"/>
          <w:szCs w:val="24"/>
        </w:rPr>
        <w:t>QTDY</w:t>
      </w:r>
      <w:r>
        <w:rPr>
          <w:sz w:val="24"/>
          <w:szCs w:val="24"/>
        </w:rPr>
        <w:t>2]mm²) + Neutro (1#[</w:t>
      </w:r>
      <w:r w:rsidRPr="003D3D70">
        <w:rPr>
          <w:sz w:val="24"/>
          <w:szCs w:val="24"/>
        </w:rPr>
        <w:t>QTDY</w:t>
      </w:r>
      <w:r>
        <w:rPr>
          <w:sz w:val="24"/>
          <w:szCs w:val="24"/>
        </w:rPr>
        <w:t>2]mm²) 0,6/1kV – EPR, que derivado do transformador de potência de [PTF2] kVA do cubículo de transformação, protegidos mecanicamente por canaletas no piso conforme projeto e interligados ao Quadro Geral de Distribuição.</w:t>
      </w:r>
    </w:p>
    <w:p w14:paraId="1B097888" w14:textId="77777777" w:rsidR="00C10731" w:rsidRDefault="00C10731" w:rsidP="00C10731">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5561C635" w14:textId="77777777" w:rsidR="00C10731" w:rsidRDefault="00C10731" w:rsidP="00C10731">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22FDCB91" w14:textId="77777777" w:rsidR="00C10731" w:rsidRDefault="00C10731" w:rsidP="00C10731">
      <w:pPr>
        <w:numPr>
          <w:ilvl w:val="0"/>
          <w:numId w:val="2"/>
        </w:numPr>
        <w:spacing w:after="200" w:line="360" w:lineRule="auto"/>
        <w:jc w:val="both"/>
        <w:rPr>
          <w:b/>
          <w:sz w:val="24"/>
          <w:szCs w:val="24"/>
        </w:rPr>
      </w:pPr>
      <w:r>
        <w:rPr>
          <w:b/>
          <w:sz w:val="24"/>
          <w:szCs w:val="24"/>
        </w:rPr>
        <w:t>Transformador 1:</w:t>
      </w:r>
    </w:p>
    <w:p w14:paraId="7D772F79"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60651ED4"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 xml:space="preserve">2 </w:t>
      </w:r>
      <w:r>
        <w:rPr>
          <w:sz w:val="24"/>
          <w:szCs w:val="24"/>
        </w:rPr>
        <w:t xml:space="preserve">– 0,6/1 kV – EPR - para as fases; </w:t>
      </w:r>
    </w:p>
    <w:p w14:paraId="225C9E2F"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2</w:t>
      </w:r>
      <w:r>
        <w:rPr>
          <w:sz w:val="24"/>
          <w:szCs w:val="24"/>
        </w:rPr>
        <w:t xml:space="preserve"> – 0,6/1kV – EPR - para o neutro; </w:t>
      </w:r>
    </w:p>
    <w:p w14:paraId="562D2B84"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1DEB5ADF"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909D069"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388D3D36" w14:textId="77777777" w:rsidR="00C10731" w:rsidRDefault="00C10731" w:rsidP="00C10731">
      <w:pPr>
        <w:numPr>
          <w:ilvl w:val="0"/>
          <w:numId w:val="2"/>
        </w:numPr>
        <w:spacing w:after="200" w:line="360" w:lineRule="auto"/>
        <w:jc w:val="both"/>
        <w:rPr>
          <w:b/>
          <w:sz w:val="24"/>
          <w:szCs w:val="24"/>
        </w:rPr>
      </w:pPr>
      <w:r>
        <w:rPr>
          <w:b/>
          <w:sz w:val="24"/>
          <w:szCs w:val="24"/>
        </w:rPr>
        <w:t>Transformador 2:</w:t>
      </w:r>
    </w:p>
    <w:p w14:paraId="1D721E21"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3DFAA5D7"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 xml:space="preserve">2 </w:t>
      </w:r>
      <w:r>
        <w:rPr>
          <w:sz w:val="24"/>
          <w:szCs w:val="24"/>
        </w:rPr>
        <w:t xml:space="preserve">– 0,6/1 kV – EPR - para as fases; </w:t>
      </w:r>
    </w:p>
    <w:p w14:paraId="53B8F861"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2</w:t>
      </w:r>
      <w:r>
        <w:rPr>
          <w:sz w:val="24"/>
          <w:szCs w:val="24"/>
        </w:rPr>
        <w:t xml:space="preserve"> – 0,6/1kV – EPR - para o neutro; </w:t>
      </w:r>
    </w:p>
    <w:p w14:paraId="7A1D81D1"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590A344C"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77852DBC"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B38753D" w14:textId="77777777" w:rsidR="00C10731" w:rsidRDefault="00C10731" w:rsidP="00C10731">
      <w:pPr>
        <w:spacing w:line="360" w:lineRule="auto"/>
        <w:ind w:left="1776"/>
        <w:jc w:val="both"/>
        <w:rPr>
          <w:sz w:val="24"/>
          <w:szCs w:val="24"/>
        </w:rPr>
      </w:pPr>
    </w:p>
    <w:p w14:paraId="4FF68D62" w14:textId="77777777" w:rsidR="00C10731" w:rsidRDefault="00C10731" w:rsidP="00C10731">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409ADBD7" w14:textId="77777777" w:rsidR="00C10731" w:rsidRDefault="00C10731" w:rsidP="00C10731">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0FF0AEE2" w14:textId="77777777" w:rsidR="00C10731" w:rsidRDefault="00C10731" w:rsidP="00C10731">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1F71DD89" w14:textId="77777777" w:rsidR="00C10731" w:rsidRDefault="00C10731" w:rsidP="00C10731">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6E4C848B" w14:textId="77777777" w:rsidR="00C10731" w:rsidRDefault="00C10731" w:rsidP="00C10731">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7CE2CA3A" w14:textId="77777777" w:rsidR="000A5389" w:rsidRPr="000A5389" w:rsidRDefault="000A5389" w:rsidP="000A5389">
      <w:pPr>
        <w:keepNext/>
        <w:keepLines/>
        <w:spacing w:before="40" w:after="200" w:line="360" w:lineRule="auto"/>
        <w:jc w:val="both"/>
        <w:outlineLvl w:val="1"/>
        <w:rPr>
          <w:color w:val="000000"/>
          <w:sz w:val="24"/>
          <w:szCs w:val="24"/>
        </w:rPr>
      </w:pPr>
      <w:r w:rsidRPr="000A5389">
        <w:rPr>
          <w:color w:val="000000"/>
          <w:sz w:val="24"/>
          <w:szCs w:val="24"/>
        </w:rPr>
        <w:t>6.9 PROTEÇÃO GERAL DA BAIXA TENSÃO DO TRANSFORMADOR DE XXXXKVA</w:t>
      </w:r>
    </w:p>
    <w:p w14:paraId="237510F4"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1:</w:t>
      </w:r>
    </w:p>
    <w:p w14:paraId="5D181A1C"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00AE8A3A" w14:textId="77777777" w:rsidR="000A5389" w:rsidRPr="000A5389" w:rsidRDefault="00000000" w:rsidP="000A5389">
      <w:pPr>
        <w:spacing w:line="360" w:lineRule="auto"/>
        <w:ind w:left="271" w:right="48" w:firstLine="708"/>
        <w:jc w:val="both"/>
        <w:rPr>
          <w:sz w:val="24"/>
          <w:szCs w:val="24"/>
        </w:rPr>
      </w:pPr>
      <w:sdt>
        <w:sdtPr>
          <w:tag w:val="goog_rdk_0"/>
          <w:id w:val="-410088193"/>
        </w:sdtPr>
        <w:sdtContent>
          <w:r w:rsidR="000A5389" w:rsidRPr="000A5389">
            <w:rPr>
              <w:rFonts w:ascii="Arial Unicode MS" w:eastAsia="Arial Unicode MS" w:hAnsi="Arial Unicode MS" w:cs="Arial Unicode MS"/>
              <w:sz w:val="24"/>
              <w:szCs w:val="24"/>
            </w:rPr>
            <w:t xml:space="preserve">a) Ib ≤ In ≤ Iz; e </w:t>
          </w:r>
        </w:sdtContent>
      </w:sdt>
    </w:p>
    <w:p w14:paraId="42F995AF"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1950346545"/>
        </w:sdtPr>
        <w:sdtContent>
          <w:r w:rsidRPr="000A5389">
            <w:rPr>
              <w:rFonts w:ascii="Arial Unicode MS" w:eastAsia="Arial Unicode MS" w:hAnsi="Arial Unicode MS" w:cs="Arial Unicode MS"/>
              <w:sz w:val="24"/>
              <w:szCs w:val="24"/>
            </w:rPr>
            <w:t xml:space="preserve"> ≤ 1,45 Iz </w:t>
          </w:r>
        </w:sdtContent>
      </w:sdt>
    </w:p>
    <w:p w14:paraId="7BF02068"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4618262C"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Ib é a corrente de projeto do circuito. Para este Projeto IB = [IBXX1]A </w:t>
      </w:r>
    </w:p>
    <w:p w14:paraId="277D5182" w14:textId="77777777" w:rsidR="000A5389" w:rsidRPr="000A5389" w:rsidRDefault="000A5389" w:rsidP="000A5389">
      <w:pPr>
        <w:numPr>
          <w:ilvl w:val="0"/>
          <w:numId w:val="4"/>
        </w:numPr>
        <w:spacing w:line="360" w:lineRule="auto"/>
        <w:ind w:left="1287" w:right="48" w:hanging="360"/>
        <w:jc w:val="both"/>
      </w:pPr>
      <w:r w:rsidRPr="000A5389">
        <w:rPr>
          <w:sz w:val="24"/>
          <w:szCs w:val="24"/>
        </w:rPr>
        <w:t xml:space="preserve">Iz é a capacidade de condução de corrente dos condutores é de [IZXX1]A por cabo [IZXY1]A (3 Condutores de Cobre por fase, Isolação EPR, bitola [CABX1]mm² - modo instalar B1, 3 condutores carregados; </w:t>
      </w:r>
    </w:p>
    <w:p w14:paraId="0DACB4CF"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35A10EBD"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7EBF4292"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0A69DA0C" w14:textId="77777777" w:rsidR="000A5389" w:rsidRPr="000A5389" w:rsidRDefault="000A5389" w:rsidP="000A5389">
      <w:pPr>
        <w:tabs>
          <w:tab w:val="left" w:pos="993"/>
        </w:tabs>
        <w:spacing w:line="360" w:lineRule="auto"/>
        <w:ind w:right="48" w:firstLine="851"/>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496658294"/>
        </w:sdtPr>
        <w:sdtContent>
          <w:r w:rsidRPr="000A5389">
            <w:rPr>
              <w:rFonts w:ascii="Arial Unicode MS" w:eastAsia="Arial Unicode MS" w:hAnsi="Arial Unicode MS" w:cs="Arial Unicode MS"/>
              <w:sz w:val="24"/>
              <w:szCs w:val="24"/>
            </w:rPr>
            <w:t xml:space="preserve"> ≤ 1,45 Iz.  </w:t>
          </w:r>
        </w:sdtContent>
      </w:sdt>
    </w:p>
    <w:p w14:paraId="19DEAD58" w14:textId="3EA402E3" w:rsidR="000A5389" w:rsidRPr="000A5389" w:rsidRDefault="000A5389" w:rsidP="000A5389">
      <w:pPr>
        <w:spacing w:after="200" w:line="360" w:lineRule="auto"/>
        <w:ind w:right="48" w:firstLine="709"/>
        <w:jc w:val="both"/>
        <w:rPr>
          <w:sz w:val="24"/>
          <w:szCs w:val="24"/>
        </w:rPr>
      </w:pPr>
      <w:bookmarkStart w:id="16" w:name="_heading=h.1fob9te" w:colFirst="0" w:colLast="0"/>
      <w:bookmarkEnd w:id="16"/>
      <w:r w:rsidRPr="000A5389">
        <w:rPr>
          <w:sz w:val="24"/>
          <w:szCs w:val="24"/>
        </w:rPr>
        <w:lastRenderedPageBreak/>
        <w:t>O disjuntor projetado para proteção geral será tripolar do tipo ajustável, corrente nominal de [INXX1]A, (ajustado em</w:t>
      </w:r>
      <w:r w:rsidR="00CD09E9">
        <w:rPr>
          <w:sz w:val="24"/>
          <w:szCs w:val="24"/>
        </w:rPr>
        <w:t xml:space="preserve"> [IAJU1]</w:t>
      </w:r>
      <w:r w:rsidRPr="000A5389">
        <w:rPr>
          <w:sz w:val="24"/>
          <w:szCs w:val="24"/>
        </w:rPr>
        <w:t>), tensão de isolação 800V, capacidade limite de interrupção (de curto circuito) Icu = 35kA/380V.</w:t>
      </w:r>
    </w:p>
    <w:p w14:paraId="0EACB82D"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2:</w:t>
      </w:r>
    </w:p>
    <w:p w14:paraId="13225A76"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27F5189E" w14:textId="77777777" w:rsidR="000A5389" w:rsidRPr="000A5389" w:rsidRDefault="00000000" w:rsidP="000A5389">
      <w:pPr>
        <w:spacing w:line="360" w:lineRule="auto"/>
        <w:ind w:left="271" w:right="48" w:firstLine="708"/>
        <w:jc w:val="both"/>
        <w:rPr>
          <w:sz w:val="24"/>
          <w:szCs w:val="24"/>
        </w:rPr>
      </w:pPr>
      <w:sdt>
        <w:sdtPr>
          <w:tag w:val="goog_rdk_0"/>
          <w:id w:val="-489561923"/>
        </w:sdtPr>
        <w:sdtContent>
          <w:r w:rsidR="000A5389" w:rsidRPr="000A5389">
            <w:rPr>
              <w:rFonts w:ascii="Arial Unicode MS" w:eastAsia="Arial Unicode MS" w:hAnsi="Arial Unicode MS" w:cs="Arial Unicode MS"/>
              <w:sz w:val="24"/>
              <w:szCs w:val="24"/>
            </w:rPr>
            <w:t xml:space="preserve">a) Ib ≤ In ≤ Iz; e </w:t>
          </w:r>
        </w:sdtContent>
      </w:sdt>
    </w:p>
    <w:p w14:paraId="00BE1E46"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333035652"/>
        </w:sdtPr>
        <w:sdtContent>
          <w:r w:rsidRPr="000A5389">
            <w:rPr>
              <w:rFonts w:ascii="Arial Unicode MS" w:eastAsia="Arial Unicode MS" w:hAnsi="Arial Unicode MS" w:cs="Arial Unicode MS"/>
              <w:sz w:val="24"/>
              <w:szCs w:val="24"/>
            </w:rPr>
            <w:t xml:space="preserve"> ≤ 1,45 Iz </w:t>
          </w:r>
        </w:sdtContent>
      </w:sdt>
    </w:p>
    <w:p w14:paraId="189C11BD"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36613CE1"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Ib é a corrente de projeto do circuito. Para este Projeto IB = [IBXX2]A </w:t>
      </w:r>
    </w:p>
    <w:p w14:paraId="4B695213" w14:textId="77777777" w:rsidR="000A5389" w:rsidRPr="000A5389" w:rsidRDefault="000A5389" w:rsidP="000A5389">
      <w:pPr>
        <w:numPr>
          <w:ilvl w:val="0"/>
          <w:numId w:val="4"/>
        </w:numPr>
        <w:spacing w:line="360" w:lineRule="auto"/>
        <w:ind w:left="1287" w:right="48" w:hanging="360"/>
        <w:jc w:val="both"/>
      </w:pPr>
      <w:r w:rsidRPr="000A5389">
        <w:rPr>
          <w:sz w:val="24"/>
          <w:szCs w:val="24"/>
        </w:rPr>
        <w:t xml:space="preserve">Iz é a capacidade de condução de corrente dos condutores é de [IZXX2]A por cabo [IZXY2]A (3 Condutores de Cobre por fase, Isolação EPR, bitola [CABX2]mm² - modo instalar B1, 3 condutores carregados; </w:t>
      </w:r>
    </w:p>
    <w:p w14:paraId="227E8C41"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6BD75BEC"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3FEE636C"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3768F549" w14:textId="00A3F3A3" w:rsidR="000A5389" w:rsidRPr="000A5389" w:rsidRDefault="000A5389" w:rsidP="000A5389">
      <w:pPr>
        <w:spacing w:line="360" w:lineRule="auto"/>
        <w:ind w:right="48" w:firstLine="709"/>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71819186"/>
        </w:sdtPr>
        <w:sdtContent>
          <w:r w:rsidRPr="000A5389">
            <w:rPr>
              <w:rFonts w:ascii="Arial Unicode MS" w:eastAsia="Arial Unicode MS" w:hAnsi="Arial Unicode MS" w:cs="Arial Unicode MS"/>
              <w:sz w:val="24"/>
              <w:szCs w:val="24"/>
            </w:rPr>
            <w:t xml:space="preserve"> ≤1,45 Iz.</w:t>
          </w:r>
        </w:sdtContent>
      </w:sdt>
    </w:p>
    <w:p w14:paraId="5096BD32" w14:textId="40A92ED9" w:rsidR="000A5389" w:rsidRPr="000A5389" w:rsidRDefault="000A5389" w:rsidP="000A5389">
      <w:pPr>
        <w:spacing w:after="200" w:line="360" w:lineRule="auto"/>
        <w:ind w:right="48" w:firstLine="709"/>
        <w:jc w:val="both"/>
        <w:rPr>
          <w:sz w:val="24"/>
          <w:szCs w:val="24"/>
        </w:rPr>
      </w:pPr>
      <w:r w:rsidRPr="000A5389">
        <w:rPr>
          <w:sz w:val="24"/>
          <w:szCs w:val="24"/>
        </w:rPr>
        <w:t xml:space="preserve">O disjuntor projetado para proteção geral será tripolar do tipo ajustável, corrente nominal de [INXX2], (ajustado em </w:t>
      </w:r>
      <w:r w:rsidR="00CD09E9">
        <w:rPr>
          <w:sz w:val="24"/>
          <w:szCs w:val="24"/>
        </w:rPr>
        <w:t>[IAJU</w:t>
      </w:r>
      <w:r w:rsidR="00CD09E9">
        <w:rPr>
          <w:sz w:val="24"/>
          <w:szCs w:val="24"/>
        </w:rPr>
        <w:t>2</w:t>
      </w:r>
      <w:r w:rsidR="00CD09E9">
        <w:rPr>
          <w:sz w:val="24"/>
          <w:szCs w:val="24"/>
        </w:rPr>
        <w:t>]</w:t>
      </w:r>
      <w:r w:rsidRPr="000A5389">
        <w:rPr>
          <w:sz w:val="24"/>
          <w:szCs w:val="24"/>
        </w:rPr>
        <w:t>), tensão de isolação 800V, capacidade limite de interrupção (de curto circuito) Icu = 35kA/380V.</w:t>
      </w:r>
    </w:p>
    <w:p w14:paraId="41E51289" w14:textId="77777777" w:rsidR="000A5389" w:rsidRPr="000A5389" w:rsidRDefault="000A5389" w:rsidP="000A5389">
      <w:pPr>
        <w:keepNext/>
        <w:keepLines/>
        <w:spacing w:before="40" w:line="360" w:lineRule="auto"/>
        <w:jc w:val="both"/>
        <w:outlineLvl w:val="1"/>
        <w:rPr>
          <w:color w:val="000000"/>
          <w:sz w:val="24"/>
          <w:szCs w:val="24"/>
        </w:rPr>
      </w:pPr>
      <w:bookmarkStart w:id="17" w:name="_heading=h.kutlwuffxzxu" w:colFirst="0" w:colLast="0"/>
      <w:bookmarkEnd w:id="17"/>
      <w:r w:rsidRPr="000A5389">
        <w:rPr>
          <w:color w:val="000000"/>
          <w:sz w:val="24"/>
          <w:szCs w:val="24"/>
        </w:rPr>
        <w:t>6.10 ATERRAMENTO</w:t>
      </w:r>
    </w:p>
    <w:p w14:paraId="0C04F6C7" w14:textId="77777777" w:rsidR="000A5389" w:rsidRPr="000A5389" w:rsidRDefault="000A5389" w:rsidP="000A5389">
      <w:pPr>
        <w:pBdr>
          <w:top w:val="nil"/>
          <w:left w:val="nil"/>
          <w:bottom w:val="nil"/>
          <w:right w:val="nil"/>
          <w:between w:val="nil"/>
        </w:pBdr>
        <w:spacing w:line="360" w:lineRule="auto"/>
        <w:ind w:firstLine="709"/>
        <w:jc w:val="both"/>
        <w:rPr>
          <w:b/>
          <w:sz w:val="24"/>
          <w:szCs w:val="24"/>
        </w:rPr>
      </w:pPr>
      <w:r w:rsidRPr="000A5389">
        <w:rPr>
          <w:color w:val="000000"/>
          <w:sz w:val="24"/>
          <w:szCs w:val="24"/>
        </w:rPr>
        <w:t xml:space="preserve">Todas as partes metálicas não destinadas à condução de energia da subestação, tais como: carcaça e neutro do transformador, quadro para equipamentos </w:t>
      </w:r>
      <w:r w:rsidRPr="000A5389">
        <w:rPr>
          <w:color w:val="000000"/>
          <w:sz w:val="24"/>
          <w:szCs w:val="24"/>
        </w:rPr>
        <w:lastRenderedPageBreak/>
        <w:t>de medição e demais suportes aos equipamentos, serão aterradas por cabos de cobre nú nas bitolas 16mm² e 35mm², 70 mm², à malha de aterramento.</w:t>
      </w:r>
    </w:p>
    <w:p w14:paraId="357BDE13" w14:textId="77777777" w:rsidR="000A5389" w:rsidRPr="000A5389" w:rsidRDefault="000A5389" w:rsidP="000A5389">
      <w:pPr>
        <w:pBdr>
          <w:top w:val="nil"/>
          <w:left w:val="nil"/>
          <w:bottom w:val="nil"/>
          <w:right w:val="nil"/>
          <w:between w:val="nil"/>
        </w:pBdr>
        <w:spacing w:line="360" w:lineRule="auto"/>
        <w:ind w:firstLine="709"/>
        <w:jc w:val="both"/>
        <w:rPr>
          <w:b/>
          <w:color w:val="000000"/>
          <w:sz w:val="24"/>
          <w:szCs w:val="24"/>
        </w:rPr>
      </w:pPr>
      <w:r w:rsidRPr="000A5389">
        <w:rPr>
          <w:color w:val="000000"/>
          <w:sz w:val="24"/>
          <w:szCs w:val="24"/>
        </w:rPr>
        <w:t>A malha de aterramento será composta por 108 (cento e oito) hastes tipo copperweld ø 5/8”x3,00m, interligadas entre si por cabo de cobre nú bitola 70mm² e conectados às hastes por conectores apropriados.</w:t>
      </w:r>
    </w:p>
    <w:p w14:paraId="6C035811" w14:textId="77777777" w:rsidR="000A5389" w:rsidRPr="000A5389" w:rsidRDefault="000A5389" w:rsidP="000A5389">
      <w:pPr>
        <w:keepNext/>
        <w:numPr>
          <w:ilvl w:val="0"/>
          <w:numId w:val="3"/>
        </w:numPr>
        <w:pBdr>
          <w:top w:val="nil"/>
          <w:left w:val="nil"/>
          <w:bottom w:val="nil"/>
          <w:right w:val="nil"/>
          <w:between w:val="nil"/>
        </w:pBdr>
        <w:spacing w:after="200" w:line="360" w:lineRule="auto"/>
        <w:ind w:left="0" w:firstLine="0"/>
        <w:jc w:val="both"/>
        <w:rPr>
          <w:color w:val="000000"/>
          <w:sz w:val="24"/>
          <w:szCs w:val="24"/>
        </w:rPr>
      </w:pPr>
      <w:r w:rsidRPr="000A5389">
        <w:rPr>
          <w:color w:val="000000"/>
          <w:sz w:val="24"/>
          <w:szCs w:val="24"/>
        </w:rPr>
        <w:t xml:space="preserve">Tantas hastes serão acrescentadas, para que a resistência da malha de aterramento seja inferior a 10 (dez) Ω, a qualquer época do ano. </w:t>
      </w:r>
    </w:p>
    <w:p w14:paraId="575663DC" w14:textId="77777777" w:rsidR="000A5389" w:rsidRPr="000A5389" w:rsidRDefault="000A5389"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8" w:name="_heading=h.w9q1dtlb5u22" w:colFirst="0" w:colLast="0"/>
      <w:bookmarkEnd w:id="18"/>
      <w:r w:rsidRPr="000A5389">
        <w:rPr>
          <w:b/>
          <w:sz w:val="24"/>
          <w:szCs w:val="24"/>
        </w:rPr>
        <w:t>RESUMO GERAL DOS DADOS DAS INSTALAÇÕES</w:t>
      </w:r>
    </w:p>
    <w:p w14:paraId="2841C71D" w14:textId="77777777" w:rsidR="000A5389" w:rsidRPr="000A5389" w:rsidRDefault="000A5389" w:rsidP="000A5389">
      <w:pPr>
        <w:ind w:left="425"/>
      </w:pPr>
    </w:p>
    <w:p w14:paraId="7E80755A" w14:textId="77777777" w:rsidR="000A5389" w:rsidRPr="000A5389" w:rsidRDefault="000A5389" w:rsidP="000A5389">
      <w:pPr>
        <w:jc w:val="center"/>
        <w:rPr>
          <w:sz w:val="72"/>
          <w:szCs w:val="72"/>
        </w:rPr>
      </w:pPr>
      <w:r w:rsidRPr="000A5389">
        <w:rPr>
          <w:sz w:val="72"/>
          <w:szCs w:val="72"/>
        </w:rPr>
        <w:t>ADICIONAR TABELAS NA MÃO</w:t>
      </w:r>
    </w:p>
    <w:p w14:paraId="56EE34F8" w14:textId="77777777" w:rsidR="00885BF4" w:rsidRDefault="00885BF4" w:rsidP="00885BF4"/>
    <w:p w14:paraId="0B72E1B8" w14:textId="77777777" w:rsidR="00885BF4" w:rsidRDefault="00885BF4" w:rsidP="00885BF4">
      <w:pPr>
        <w:pStyle w:val="Ttulo1"/>
        <w:numPr>
          <w:ilvl w:val="0"/>
          <w:numId w:val="6"/>
        </w:numPr>
        <w:spacing w:before="0" w:line="360" w:lineRule="auto"/>
        <w:ind w:left="1429"/>
        <w:rPr>
          <w:b/>
          <w:sz w:val="24"/>
          <w:szCs w:val="24"/>
        </w:rPr>
      </w:pPr>
      <w:bookmarkStart w:id="19" w:name="_heading=h.pav91m8oatl" w:colFirst="0" w:colLast="0"/>
      <w:bookmarkEnd w:id="19"/>
      <w:r>
        <w:rPr>
          <w:b/>
          <w:sz w:val="24"/>
          <w:szCs w:val="24"/>
        </w:rPr>
        <w:t>PLACAS E SINALIZAÇÕES</w:t>
      </w:r>
    </w:p>
    <w:p w14:paraId="5149F83B"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sz w:val="24"/>
          <w:szCs w:val="24"/>
        </w:rPr>
        <w:t>Desenho</w:t>
      </w:r>
      <w:r>
        <w:rPr>
          <w:color w:val="000000"/>
          <w:sz w:val="24"/>
          <w:szCs w:val="24"/>
        </w:rPr>
        <w:t xml:space="preserve"> 7 A - Sinalização de Perigo área com instalação em média tensão.</w:t>
      </w:r>
    </w:p>
    <w:p w14:paraId="1DC4C59B"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2B70AE4E" wp14:editId="06D4EC48">
            <wp:extent cx="4147726" cy="2671556"/>
            <wp:effectExtent l="0" t="0" r="0" b="0"/>
            <wp:docPr id="1542505367" name="image1.png"/>
            <wp:cNvGraphicFramePr/>
            <a:graphic xmlns:a="http://schemas.openxmlformats.org/drawingml/2006/main">
              <a:graphicData uri="http://schemas.openxmlformats.org/drawingml/2006/picture">
                <pic:pic xmlns:pic="http://schemas.openxmlformats.org/drawingml/2006/picture">
                  <pic:nvPicPr>
                    <pic:cNvPr id="1542505367" name="image1.png"/>
                    <pic:cNvPicPr preferRelativeResize="0"/>
                  </pic:nvPicPr>
                  <pic:blipFill>
                    <a:blip r:embed="rId32"/>
                    <a:srcRect/>
                    <a:stretch>
                      <a:fillRect/>
                    </a:stretch>
                  </pic:blipFill>
                  <pic:spPr>
                    <a:xfrm>
                      <a:off x="0" y="0"/>
                      <a:ext cx="4147726" cy="2671556"/>
                    </a:xfrm>
                    <a:prstGeom prst="rect">
                      <a:avLst/>
                    </a:prstGeom>
                    <a:ln/>
                  </pic:spPr>
                </pic:pic>
              </a:graphicData>
            </a:graphic>
          </wp:inline>
        </w:drawing>
      </w:r>
    </w:p>
    <w:p w14:paraId="20DD7A71" w14:textId="77777777" w:rsidR="00885BF4" w:rsidRDefault="00885BF4" w:rsidP="00885BF4">
      <w:pPr>
        <w:spacing w:line="360" w:lineRule="auto"/>
        <w:rPr>
          <w:b/>
          <w:sz w:val="24"/>
          <w:szCs w:val="24"/>
        </w:rPr>
      </w:pPr>
      <w:r>
        <w:rPr>
          <w:b/>
          <w:sz w:val="24"/>
          <w:szCs w:val="24"/>
        </w:rPr>
        <w:t>NOTAS:</w:t>
      </w:r>
    </w:p>
    <w:p w14:paraId="6BAEFE31" w14:textId="77777777" w:rsidR="00885BF4" w:rsidRDefault="00885BF4" w:rsidP="00885BF4">
      <w:pPr>
        <w:spacing w:line="360" w:lineRule="auto"/>
        <w:jc w:val="both"/>
        <w:rPr>
          <w:sz w:val="24"/>
          <w:szCs w:val="24"/>
        </w:rPr>
      </w:pPr>
      <w:r>
        <w:rPr>
          <w:sz w:val="24"/>
          <w:szCs w:val="24"/>
        </w:rPr>
        <w:t>1. Desenho sem escala. Dimensões em milímetros.</w:t>
      </w:r>
    </w:p>
    <w:p w14:paraId="335A8008" w14:textId="77777777" w:rsidR="00885BF4" w:rsidRDefault="00885BF4" w:rsidP="00885BF4">
      <w:pPr>
        <w:spacing w:line="360" w:lineRule="auto"/>
        <w:jc w:val="both"/>
        <w:rPr>
          <w:sz w:val="24"/>
          <w:szCs w:val="24"/>
        </w:rPr>
      </w:pPr>
      <w:r>
        <w:rPr>
          <w:sz w:val="24"/>
          <w:szCs w:val="24"/>
        </w:rPr>
        <w:t>2. Material: chapa de aço galvanizada. Espessura: 1mm.</w:t>
      </w:r>
    </w:p>
    <w:p w14:paraId="31EE91D7" w14:textId="77777777" w:rsidR="00885BF4" w:rsidRDefault="00885BF4" w:rsidP="00885BF4">
      <w:pPr>
        <w:spacing w:line="360" w:lineRule="auto"/>
        <w:jc w:val="both"/>
        <w:rPr>
          <w:sz w:val="24"/>
          <w:szCs w:val="24"/>
        </w:rPr>
      </w:pPr>
      <w:r>
        <w:rPr>
          <w:sz w:val="24"/>
          <w:szCs w:val="24"/>
        </w:rPr>
        <w:t>3. Fundo: pintura branca padrão Munsell N9.5.</w:t>
      </w:r>
    </w:p>
    <w:p w14:paraId="285DC444"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303F3268" w14:textId="77777777" w:rsidR="00885BF4" w:rsidRDefault="00885BF4" w:rsidP="00885BF4">
      <w:pPr>
        <w:spacing w:line="360" w:lineRule="auto"/>
        <w:jc w:val="both"/>
        <w:rPr>
          <w:sz w:val="24"/>
          <w:szCs w:val="24"/>
        </w:rPr>
      </w:pPr>
      <w:r>
        <w:rPr>
          <w:sz w:val="24"/>
          <w:szCs w:val="24"/>
        </w:rPr>
        <w:lastRenderedPageBreak/>
        <w:t>5. Pictograma: com aplicação de Vinil Adesivo Plotado, cor fundo amarelo Munsell 5Y-8/12, caracteres/margem – preto Munsell N1.</w:t>
      </w:r>
    </w:p>
    <w:p w14:paraId="037D811F"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–vermelho Mansell 5R 4/14, margem – preto Munsell N1, texto branco padrão Munsell N9.5.</w:t>
      </w:r>
    </w:p>
    <w:p w14:paraId="00CF44BA" w14:textId="77777777" w:rsidR="00885BF4" w:rsidRDefault="00885BF4" w:rsidP="00885BF4">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2A8C4B78" w14:textId="77777777" w:rsidR="00885BF4" w:rsidRDefault="00885BF4" w:rsidP="00885BF4">
      <w:pPr>
        <w:pBdr>
          <w:top w:val="nil"/>
          <w:left w:val="nil"/>
          <w:bottom w:val="nil"/>
          <w:right w:val="nil"/>
          <w:between w:val="nil"/>
        </w:pBdr>
        <w:spacing w:line="360" w:lineRule="auto"/>
        <w:jc w:val="both"/>
        <w:rPr>
          <w:sz w:val="24"/>
          <w:szCs w:val="24"/>
        </w:rPr>
      </w:pPr>
    </w:p>
    <w:p w14:paraId="63380166" w14:textId="77777777" w:rsidR="00885BF4" w:rsidRDefault="00885BF4" w:rsidP="00885BF4">
      <w:pPr>
        <w:pBdr>
          <w:top w:val="nil"/>
          <w:left w:val="nil"/>
          <w:bottom w:val="nil"/>
          <w:right w:val="nil"/>
          <w:between w:val="nil"/>
        </w:pBdr>
        <w:spacing w:line="360" w:lineRule="auto"/>
        <w:jc w:val="both"/>
        <w:rPr>
          <w:color w:val="000000"/>
          <w:sz w:val="24"/>
          <w:szCs w:val="24"/>
        </w:rPr>
      </w:pPr>
      <w:r>
        <w:rPr>
          <w:sz w:val="24"/>
          <w:szCs w:val="24"/>
        </w:rPr>
        <w:t>Desenho 7 B - Placa Para Sinalização De Advertência A Terceiros</w:t>
      </w:r>
    </w:p>
    <w:p w14:paraId="769AA458"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35850EBA" wp14:editId="31793776">
            <wp:extent cx="5785485" cy="3569970"/>
            <wp:effectExtent l="0" t="0" r="0" b="0"/>
            <wp:docPr id="1542505369" name="image3.png"/>
            <wp:cNvGraphicFramePr/>
            <a:graphic xmlns:a="http://schemas.openxmlformats.org/drawingml/2006/main">
              <a:graphicData uri="http://schemas.openxmlformats.org/drawingml/2006/picture">
                <pic:pic xmlns:pic="http://schemas.openxmlformats.org/drawingml/2006/picture">
                  <pic:nvPicPr>
                    <pic:cNvPr id="1542505369" name="image3.png"/>
                    <pic:cNvPicPr preferRelativeResize="0"/>
                  </pic:nvPicPr>
                  <pic:blipFill>
                    <a:blip r:embed="rId33"/>
                    <a:srcRect/>
                    <a:stretch>
                      <a:fillRect/>
                    </a:stretch>
                  </pic:blipFill>
                  <pic:spPr>
                    <a:xfrm>
                      <a:off x="0" y="0"/>
                      <a:ext cx="5785485" cy="3569970"/>
                    </a:xfrm>
                    <a:prstGeom prst="rect">
                      <a:avLst/>
                    </a:prstGeom>
                    <a:ln/>
                  </pic:spPr>
                </pic:pic>
              </a:graphicData>
            </a:graphic>
          </wp:inline>
        </w:drawing>
      </w:r>
    </w:p>
    <w:p w14:paraId="259FB6E9" w14:textId="77777777" w:rsidR="00885BF4" w:rsidRDefault="00885BF4" w:rsidP="00885BF4">
      <w:pPr>
        <w:spacing w:line="360" w:lineRule="auto"/>
        <w:jc w:val="both"/>
        <w:rPr>
          <w:b/>
          <w:sz w:val="24"/>
          <w:szCs w:val="24"/>
        </w:rPr>
      </w:pPr>
      <w:r>
        <w:rPr>
          <w:b/>
          <w:sz w:val="24"/>
          <w:szCs w:val="24"/>
        </w:rPr>
        <w:t>NOTAS:</w:t>
      </w:r>
    </w:p>
    <w:p w14:paraId="7B38D4B2" w14:textId="77777777" w:rsidR="00885BF4" w:rsidRDefault="00885BF4" w:rsidP="00885BF4">
      <w:pPr>
        <w:spacing w:line="360" w:lineRule="auto"/>
        <w:jc w:val="both"/>
        <w:rPr>
          <w:sz w:val="24"/>
          <w:szCs w:val="24"/>
        </w:rPr>
      </w:pPr>
      <w:r>
        <w:rPr>
          <w:sz w:val="24"/>
          <w:szCs w:val="24"/>
        </w:rPr>
        <w:t>1. Desenho sem escala. Dimensões em milímetros.</w:t>
      </w:r>
    </w:p>
    <w:p w14:paraId="4E449884" w14:textId="07A54FB2" w:rsidR="00885BF4" w:rsidRDefault="00885BF4" w:rsidP="00885BF4">
      <w:pPr>
        <w:spacing w:line="360" w:lineRule="auto"/>
        <w:jc w:val="both"/>
        <w:rPr>
          <w:sz w:val="24"/>
          <w:szCs w:val="24"/>
        </w:rPr>
      </w:pPr>
      <w:r>
        <w:rPr>
          <w:sz w:val="24"/>
          <w:szCs w:val="24"/>
        </w:rPr>
        <w:t>2. Material: chapa de aço galvanizada. Espessura: 1mm.</w:t>
      </w:r>
    </w:p>
    <w:p w14:paraId="389BD080" w14:textId="77777777" w:rsidR="00885BF4" w:rsidRDefault="00885BF4" w:rsidP="00885BF4">
      <w:pPr>
        <w:spacing w:line="360" w:lineRule="auto"/>
        <w:jc w:val="both"/>
        <w:rPr>
          <w:sz w:val="24"/>
          <w:szCs w:val="24"/>
        </w:rPr>
      </w:pPr>
      <w:r>
        <w:rPr>
          <w:sz w:val="24"/>
          <w:szCs w:val="24"/>
        </w:rPr>
        <w:t>3. Fundo: pintura branca padrão Munsell N9.5.</w:t>
      </w:r>
    </w:p>
    <w:p w14:paraId="4C9AA274"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635721D1" w14:textId="77777777" w:rsidR="00885BF4" w:rsidRDefault="00885BF4" w:rsidP="00885BF4">
      <w:pPr>
        <w:spacing w:line="360" w:lineRule="auto"/>
        <w:jc w:val="both"/>
        <w:rPr>
          <w:sz w:val="24"/>
          <w:szCs w:val="24"/>
        </w:rPr>
      </w:pPr>
      <w:r>
        <w:rPr>
          <w:sz w:val="24"/>
          <w:szCs w:val="24"/>
        </w:rPr>
        <w:t>5. Pictograma: com aplicação de Vinil Adesivo Plotado, cor fundo amarelo Munsell 5Y-8/12, caracteres/margem – preto Munsell N1.</w:t>
      </w:r>
    </w:p>
    <w:p w14:paraId="20B93B6D"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 vermelho Mansell 5R 4/14, margem – preto Munsell N1, texto branco padrão Munsell N9.5.</w:t>
      </w:r>
    </w:p>
    <w:p w14:paraId="7D2978AB" w14:textId="77777777" w:rsidR="00885BF4" w:rsidRDefault="00885BF4" w:rsidP="00885BF4">
      <w:pPr>
        <w:spacing w:line="360" w:lineRule="auto"/>
        <w:jc w:val="both"/>
        <w:rPr>
          <w:sz w:val="24"/>
          <w:szCs w:val="24"/>
        </w:rPr>
      </w:pPr>
      <w:r>
        <w:rPr>
          <w:sz w:val="24"/>
          <w:szCs w:val="24"/>
        </w:rPr>
        <w:lastRenderedPageBreak/>
        <w:t>7. Placa (ou foto da placa do Transformador) com os dados do(s) transformador(es) deve ser instalada na tela do(s) cubículo(s) de transformação.</w:t>
      </w:r>
    </w:p>
    <w:p w14:paraId="3B07418A" w14:textId="77777777" w:rsidR="00885BF4" w:rsidRDefault="00885BF4" w:rsidP="00885BF4">
      <w:pPr>
        <w:spacing w:line="360" w:lineRule="auto"/>
        <w:jc w:val="both"/>
        <w:rPr>
          <w:sz w:val="24"/>
          <w:szCs w:val="24"/>
        </w:rPr>
      </w:pPr>
    </w:p>
    <w:p w14:paraId="206A2A12" w14:textId="77777777" w:rsidR="00885BF4" w:rsidRDefault="00885BF4" w:rsidP="00885BF4">
      <w:pPr>
        <w:pBdr>
          <w:top w:val="nil"/>
          <w:left w:val="nil"/>
          <w:bottom w:val="nil"/>
          <w:right w:val="nil"/>
          <w:between w:val="nil"/>
        </w:pBdr>
        <w:spacing w:line="360" w:lineRule="auto"/>
        <w:ind w:left="720"/>
        <w:jc w:val="both"/>
        <w:rPr>
          <w:sz w:val="24"/>
          <w:szCs w:val="24"/>
        </w:rPr>
      </w:pPr>
      <w:r>
        <w:rPr>
          <w:sz w:val="24"/>
          <w:szCs w:val="24"/>
        </w:rPr>
        <w:t>Desenho 7 C - Placa para Sinalização de Advertência a Terceiros</w:t>
      </w:r>
    </w:p>
    <w:p w14:paraId="23DCAD56"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p>
    <w:p w14:paraId="63F289F1"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36AD4682" wp14:editId="12517147">
            <wp:extent cx="5791200" cy="3716020"/>
            <wp:effectExtent l="0" t="0" r="0" b="0"/>
            <wp:docPr id="1542505368" name="image2.png"/>
            <wp:cNvGraphicFramePr/>
            <a:graphic xmlns:a="http://schemas.openxmlformats.org/drawingml/2006/main">
              <a:graphicData uri="http://schemas.openxmlformats.org/drawingml/2006/picture">
                <pic:pic xmlns:pic="http://schemas.openxmlformats.org/drawingml/2006/picture">
                  <pic:nvPicPr>
                    <pic:cNvPr id="1542505368" name="image2.png"/>
                    <pic:cNvPicPr preferRelativeResize="0"/>
                  </pic:nvPicPr>
                  <pic:blipFill>
                    <a:blip r:embed="rId34"/>
                    <a:srcRect/>
                    <a:stretch>
                      <a:fillRect/>
                    </a:stretch>
                  </pic:blipFill>
                  <pic:spPr>
                    <a:xfrm>
                      <a:off x="0" y="0"/>
                      <a:ext cx="5791200" cy="3716020"/>
                    </a:xfrm>
                    <a:prstGeom prst="rect">
                      <a:avLst/>
                    </a:prstGeom>
                    <a:ln/>
                  </pic:spPr>
                </pic:pic>
              </a:graphicData>
            </a:graphic>
          </wp:inline>
        </w:drawing>
      </w:r>
    </w:p>
    <w:p w14:paraId="6AA2CA40"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p>
    <w:p w14:paraId="0235E214" w14:textId="77777777" w:rsidR="00885BF4" w:rsidRDefault="00885BF4" w:rsidP="00885BF4">
      <w:pPr>
        <w:spacing w:line="360" w:lineRule="auto"/>
        <w:jc w:val="both"/>
        <w:rPr>
          <w:b/>
          <w:sz w:val="24"/>
          <w:szCs w:val="24"/>
        </w:rPr>
      </w:pPr>
      <w:r>
        <w:rPr>
          <w:b/>
          <w:sz w:val="24"/>
          <w:szCs w:val="24"/>
        </w:rPr>
        <w:t>NOTAS:</w:t>
      </w:r>
    </w:p>
    <w:p w14:paraId="682ED129" w14:textId="77777777" w:rsidR="00885BF4" w:rsidRDefault="00885BF4" w:rsidP="00885BF4">
      <w:pPr>
        <w:spacing w:line="360" w:lineRule="auto"/>
        <w:jc w:val="both"/>
        <w:rPr>
          <w:sz w:val="24"/>
          <w:szCs w:val="24"/>
        </w:rPr>
      </w:pPr>
      <w:r>
        <w:rPr>
          <w:sz w:val="24"/>
          <w:szCs w:val="24"/>
        </w:rPr>
        <w:t>1. Desenho sem escala. Dimensões em milímetros.</w:t>
      </w:r>
    </w:p>
    <w:p w14:paraId="671AFF11" w14:textId="77777777" w:rsidR="00885BF4" w:rsidRDefault="00885BF4" w:rsidP="00885BF4">
      <w:pPr>
        <w:spacing w:line="360" w:lineRule="auto"/>
        <w:jc w:val="both"/>
        <w:rPr>
          <w:sz w:val="24"/>
          <w:szCs w:val="24"/>
        </w:rPr>
      </w:pPr>
      <w:r>
        <w:rPr>
          <w:sz w:val="24"/>
          <w:szCs w:val="24"/>
        </w:rPr>
        <w:t>2. Material: chapa de aço galvanizada. Espessura: 1mm.</w:t>
      </w:r>
    </w:p>
    <w:p w14:paraId="11B8129C" w14:textId="77777777" w:rsidR="00885BF4" w:rsidRDefault="00885BF4" w:rsidP="00885BF4">
      <w:pPr>
        <w:spacing w:line="360" w:lineRule="auto"/>
        <w:jc w:val="both"/>
        <w:rPr>
          <w:sz w:val="24"/>
          <w:szCs w:val="24"/>
        </w:rPr>
      </w:pPr>
      <w:r>
        <w:rPr>
          <w:sz w:val="24"/>
          <w:szCs w:val="24"/>
        </w:rPr>
        <w:t>3. Fundo: pintura branca padrão Munsell N9.5.</w:t>
      </w:r>
    </w:p>
    <w:p w14:paraId="5DAE9F92"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0F2C8706" w14:textId="77777777" w:rsidR="00885BF4" w:rsidRDefault="00885BF4" w:rsidP="00885BF4">
      <w:pPr>
        <w:spacing w:line="360" w:lineRule="auto"/>
        <w:jc w:val="both"/>
        <w:rPr>
          <w:sz w:val="24"/>
          <w:szCs w:val="24"/>
        </w:rPr>
      </w:pPr>
      <w:r>
        <w:rPr>
          <w:sz w:val="24"/>
          <w:szCs w:val="24"/>
        </w:rPr>
        <w:t>5. Pictograma: com aplicação de Vinil Adesivo Plotado, cor fundo amarelo Munsell 5Y-8/12, caracteres/margem – preto Munsell N1.</w:t>
      </w:r>
    </w:p>
    <w:p w14:paraId="3A44A2A2"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 vermelho Mansell 5R 4/14, margem – preto Munsell N1, texto branco padrão Munsell N9.5.</w:t>
      </w:r>
    </w:p>
    <w:p w14:paraId="761FF631" w14:textId="77777777" w:rsidR="00885BF4" w:rsidRDefault="00885BF4" w:rsidP="00885BF4">
      <w:pPr>
        <w:spacing w:line="360" w:lineRule="auto"/>
        <w:jc w:val="both"/>
        <w:rPr>
          <w:sz w:val="24"/>
          <w:szCs w:val="24"/>
        </w:rPr>
      </w:pPr>
      <w:r>
        <w:rPr>
          <w:sz w:val="24"/>
          <w:szCs w:val="24"/>
        </w:rPr>
        <w:t>7. Placa (ou foto da placa do Transformador) com os dados do(s) transformador (es) deve ser instalada na tela do(s) cubículo(s) de transformação.</w:t>
      </w:r>
    </w:p>
    <w:p w14:paraId="4334B1BB" w14:textId="77777777" w:rsidR="00885BF4" w:rsidRDefault="00885BF4" w:rsidP="00885BF4">
      <w:pPr>
        <w:pStyle w:val="Ttulo1"/>
        <w:numPr>
          <w:ilvl w:val="0"/>
          <w:numId w:val="6"/>
        </w:numPr>
        <w:spacing w:before="0" w:line="360" w:lineRule="auto"/>
        <w:ind w:left="1429"/>
        <w:rPr>
          <w:b/>
          <w:sz w:val="24"/>
          <w:szCs w:val="24"/>
        </w:rPr>
      </w:pPr>
      <w:bookmarkStart w:id="20" w:name="_heading=h.3ahkj677lqvm" w:colFirst="0" w:colLast="0"/>
      <w:bookmarkEnd w:id="20"/>
      <w:r>
        <w:rPr>
          <w:b/>
          <w:sz w:val="24"/>
          <w:szCs w:val="24"/>
        </w:rPr>
        <w:lastRenderedPageBreak/>
        <w:t>CAIXA PARA CHAVE RESERVA</w:t>
      </w:r>
    </w:p>
    <w:p w14:paraId="57933D8E" w14:textId="77777777" w:rsidR="00885BF4" w:rsidRDefault="00885BF4" w:rsidP="00885BF4">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46AD5CA2"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558287BA" wp14:editId="5FEF9FDE">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1542505370" name="image4.png"/>
                    <pic:cNvPicPr preferRelativeResize="0"/>
                  </pic:nvPicPr>
                  <pic:blipFill>
                    <a:blip r:embed="rId35"/>
                    <a:srcRect/>
                    <a:stretch>
                      <a:fillRect/>
                    </a:stretch>
                  </pic:blipFill>
                  <pic:spPr>
                    <a:xfrm>
                      <a:off x="0" y="0"/>
                      <a:ext cx="4167701" cy="3991022"/>
                    </a:xfrm>
                    <a:prstGeom prst="rect">
                      <a:avLst/>
                    </a:prstGeom>
                    <a:ln/>
                  </pic:spPr>
                </pic:pic>
              </a:graphicData>
            </a:graphic>
          </wp:inline>
        </w:drawing>
      </w:r>
    </w:p>
    <w:p w14:paraId="03C789D9"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p>
    <w:p w14:paraId="18FFF8E4" w14:textId="77777777" w:rsidR="00885BF4" w:rsidRDefault="00885BF4" w:rsidP="00885BF4">
      <w:pPr>
        <w:pStyle w:val="Ttulo1"/>
        <w:numPr>
          <w:ilvl w:val="0"/>
          <w:numId w:val="6"/>
        </w:numPr>
        <w:spacing w:before="0" w:line="360" w:lineRule="auto"/>
        <w:ind w:left="1429"/>
        <w:rPr>
          <w:b/>
          <w:sz w:val="24"/>
          <w:szCs w:val="24"/>
        </w:rPr>
      </w:pPr>
      <w:bookmarkStart w:id="21" w:name="_heading=h.mi000b38675e" w:colFirst="0" w:colLast="0"/>
      <w:bookmarkEnd w:id="21"/>
      <w:r>
        <w:rPr>
          <w:b/>
          <w:sz w:val="24"/>
          <w:szCs w:val="24"/>
        </w:rPr>
        <w:t>MANUAL NR-10 PRONTUÁRIOS</w:t>
      </w:r>
    </w:p>
    <w:p w14:paraId="2EFBF901" w14:textId="77777777" w:rsidR="00885BF4" w:rsidRDefault="00885BF4" w:rsidP="00885BF4">
      <w:pPr>
        <w:keepNext/>
        <w:keepLines/>
        <w:pBdr>
          <w:top w:val="nil"/>
          <w:left w:val="nil"/>
          <w:bottom w:val="nil"/>
          <w:right w:val="nil"/>
          <w:between w:val="nil"/>
        </w:pBdr>
        <w:spacing w:line="360" w:lineRule="auto"/>
        <w:jc w:val="both"/>
        <w:rPr>
          <w:color w:val="000000"/>
          <w:sz w:val="24"/>
          <w:szCs w:val="24"/>
        </w:rPr>
      </w:pPr>
      <w:bookmarkStart w:id="22" w:name="_heading=h.fhfdlj3ry5pm" w:colFirst="0" w:colLast="0"/>
      <w:bookmarkEnd w:id="22"/>
      <w:r>
        <w:rPr>
          <w:color w:val="000000"/>
          <w:sz w:val="24"/>
          <w:szCs w:val="24"/>
        </w:rPr>
        <w:t>10.1 PRONTUÁRIO DE INSTALAÇÕES ELÉTRICAS</w:t>
      </w:r>
    </w:p>
    <w:p w14:paraId="138C5B5B" w14:textId="77777777" w:rsidR="00885BF4" w:rsidRDefault="00885BF4" w:rsidP="00885BF4">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A996A2F" w14:textId="77777777" w:rsidR="00885BF4" w:rsidRDefault="00885BF4" w:rsidP="00885BF4">
      <w:pPr>
        <w:numPr>
          <w:ilvl w:val="0"/>
          <w:numId w:val="5"/>
        </w:numPr>
        <w:shd w:val="clear" w:color="auto" w:fill="FFFFFF"/>
        <w:spacing w:before="280" w:line="360" w:lineRule="auto"/>
        <w:rPr>
          <w:color w:val="000000"/>
          <w:sz w:val="24"/>
          <w:szCs w:val="24"/>
        </w:rPr>
      </w:pPr>
      <w:r>
        <w:rPr>
          <w:color w:val="000000"/>
          <w:sz w:val="24"/>
          <w:szCs w:val="24"/>
        </w:rPr>
        <w:t> </w:t>
      </w:r>
      <w:r>
        <w:rPr>
          <w:b/>
          <w:color w:val="000000"/>
          <w:sz w:val="24"/>
          <w:szCs w:val="24"/>
        </w:rPr>
        <w:t>Conjunto de procedimento</w:t>
      </w:r>
      <w:r>
        <w:rPr>
          <w:color w:val="000000"/>
          <w:sz w:val="24"/>
          <w:szCs w:val="24"/>
        </w:rPr>
        <w:t>s e instruções técnicas e administrativas de segurança e saúde, implantadas e relacionadas a </w:t>
      </w:r>
      <w:hyperlink r:id="rId36">
        <w:r>
          <w:rPr>
            <w:b/>
            <w:color w:val="000000"/>
            <w:sz w:val="24"/>
            <w:szCs w:val="24"/>
          </w:rPr>
          <w:t>NR 10</w:t>
        </w:r>
      </w:hyperlink>
      <w:r>
        <w:rPr>
          <w:color w:val="000000"/>
          <w:sz w:val="24"/>
          <w:szCs w:val="24"/>
        </w:rPr>
        <w:t> e descrição das medidas de controle existentes;</w:t>
      </w:r>
    </w:p>
    <w:p w14:paraId="3A8B426C"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Documentação das inspeções e medições</w:t>
      </w:r>
      <w:r>
        <w:rPr>
          <w:color w:val="000000"/>
          <w:sz w:val="24"/>
          <w:szCs w:val="24"/>
        </w:rPr>
        <w:t> do sistema de proteção contra descargas atmosféricas e aterramentos elétricos;</w:t>
      </w:r>
    </w:p>
    <w:p w14:paraId="0B800FAA"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Especificação dos equipamentos</w:t>
      </w:r>
      <w:r>
        <w:rPr>
          <w:color w:val="000000"/>
          <w:sz w:val="24"/>
          <w:szCs w:val="24"/>
        </w:rPr>
        <w:t> de proteção coletiva e individual e o ferramental, aplicáveis conforme determina esta NR;</w:t>
      </w:r>
    </w:p>
    <w:p w14:paraId="4AE5ABD9"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lastRenderedPageBreak/>
        <w:t> </w:t>
      </w:r>
      <w:r>
        <w:rPr>
          <w:b/>
          <w:color w:val="000000"/>
          <w:sz w:val="24"/>
          <w:szCs w:val="24"/>
        </w:rPr>
        <w:t>Documentação comprobatória</w:t>
      </w:r>
      <w:r>
        <w:rPr>
          <w:color w:val="000000"/>
          <w:sz w:val="24"/>
          <w:szCs w:val="24"/>
        </w:rPr>
        <w:t> da qualificação, habilitação, capacitação, autorização dos trabalhadores e dos treinamentos realizados;</w:t>
      </w:r>
    </w:p>
    <w:p w14:paraId="67FE7B6C" w14:textId="77777777"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28D1C50A"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Certificações</w:t>
      </w:r>
      <w:r>
        <w:rPr>
          <w:color w:val="000000"/>
          <w:sz w:val="24"/>
          <w:szCs w:val="24"/>
        </w:rPr>
        <w:t> dos equipamentos e materiais elétricos em áreas classificadas;</w:t>
      </w:r>
    </w:p>
    <w:p w14:paraId="1280CC34" w14:textId="77777777" w:rsidR="00885BF4" w:rsidRDefault="00885BF4" w:rsidP="00885BF4">
      <w:pPr>
        <w:numPr>
          <w:ilvl w:val="0"/>
          <w:numId w:val="5"/>
        </w:numPr>
        <w:shd w:val="clear" w:color="auto" w:fill="FFFFFF"/>
        <w:spacing w:after="280" w:line="360" w:lineRule="auto"/>
        <w:rPr>
          <w:color w:val="000000"/>
          <w:sz w:val="24"/>
          <w:szCs w:val="24"/>
        </w:rPr>
      </w:pPr>
      <w:r>
        <w:rPr>
          <w:color w:val="000000"/>
          <w:sz w:val="24"/>
          <w:szCs w:val="24"/>
        </w:rPr>
        <w:t> </w:t>
      </w:r>
      <w:r>
        <w:rPr>
          <w:b/>
          <w:color w:val="000000"/>
          <w:sz w:val="24"/>
          <w:szCs w:val="24"/>
        </w:rPr>
        <w:t>Relatório técnico das inspeções</w:t>
      </w:r>
      <w:r>
        <w:rPr>
          <w:color w:val="000000"/>
          <w:sz w:val="24"/>
          <w:szCs w:val="24"/>
        </w:rPr>
        <w:t> atualizadas com recomendações, cronogramas de adequações, contemplando as alíneas de “a” a “f”.</w:t>
      </w:r>
    </w:p>
    <w:p w14:paraId="7226A9E0" w14:textId="77777777" w:rsidR="00885BF4" w:rsidRDefault="00885BF4" w:rsidP="00885BF4">
      <w:pPr>
        <w:pStyle w:val="Ttulo1"/>
        <w:numPr>
          <w:ilvl w:val="0"/>
          <w:numId w:val="6"/>
        </w:numPr>
        <w:spacing w:before="0" w:line="360" w:lineRule="auto"/>
        <w:ind w:left="1429"/>
        <w:rPr>
          <w:b/>
          <w:sz w:val="24"/>
          <w:szCs w:val="24"/>
        </w:rPr>
      </w:pPr>
      <w:bookmarkStart w:id="23" w:name="_heading=h.89jsmj1oo0zm" w:colFirst="0" w:colLast="0"/>
      <w:bookmarkEnd w:id="23"/>
      <w:r>
        <w:rPr>
          <w:b/>
          <w:sz w:val="24"/>
          <w:szCs w:val="24"/>
        </w:rPr>
        <w:t xml:space="preserve"> CONSIDERAÇÕES FINAIS</w:t>
      </w:r>
    </w:p>
    <w:p w14:paraId="504FDF0D"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232CC61F"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07B96948" w14:textId="77777777" w:rsidR="00885BF4" w:rsidRDefault="00885BF4" w:rsidP="00885BF4">
      <w:pPr>
        <w:pBdr>
          <w:top w:val="nil"/>
          <w:left w:val="nil"/>
          <w:bottom w:val="nil"/>
          <w:right w:val="nil"/>
          <w:between w:val="nil"/>
        </w:pBdr>
        <w:spacing w:line="360" w:lineRule="auto"/>
        <w:ind w:firstLine="720"/>
        <w:jc w:val="both"/>
        <w:rPr>
          <w:color w:val="000000"/>
          <w:sz w:val="24"/>
          <w:szCs w:val="24"/>
        </w:rPr>
      </w:pPr>
      <w:r>
        <w:rPr>
          <w:color w:val="000000"/>
          <w:sz w:val="24"/>
          <w:szCs w:val="24"/>
        </w:rPr>
        <w:t>A carga declarada no projeto está disponível para conferência no ato da ligação;</w:t>
      </w:r>
    </w:p>
    <w:p w14:paraId="6F08B6B6" w14:textId="77777777" w:rsidR="00885BF4" w:rsidRDefault="00885BF4" w:rsidP="00885BF4">
      <w:pPr>
        <w:pBdr>
          <w:top w:val="nil"/>
          <w:left w:val="nil"/>
          <w:bottom w:val="nil"/>
          <w:right w:val="nil"/>
          <w:between w:val="nil"/>
        </w:pBdr>
        <w:spacing w:line="360" w:lineRule="auto"/>
        <w:ind w:firstLine="708"/>
        <w:jc w:val="both"/>
        <w:rPr>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3C564FDD" w14:textId="77777777" w:rsidR="00885BF4" w:rsidRDefault="00885BF4" w:rsidP="00885BF4">
      <w:pPr>
        <w:numPr>
          <w:ilvl w:val="0"/>
          <w:numId w:val="6"/>
        </w:numPr>
        <w:spacing w:after="240" w:line="360" w:lineRule="auto"/>
        <w:rPr>
          <w:b/>
          <w:sz w:val="20"/>
          <w:szCs w:val="20"/>
        </w:rPr>
      </w:pPr>
      <w:r>
        <w:rPr>
          <w:b/>
          <w:sz w:val="20"/>
          <w:szCs w:val="20"/>
        </w:rPr>
        <w:t xml:space="preserve"> </w:t>
      </w:r>
      <w:r>
        <w:rPr>
          <w:b/>
          <w:sz w:val="24"/>
          <w:szCs w:val="24"/>
        </w:rPr>
        <w:t>CONCLUSÃO</w:t>
      </w:r>
    </w:p>
    <w:p w14:paraId="5642B2EA" w14:textId="77777777" w:rsidR="00885BF4" w:rsidRDefault="00885BF4" w:rsidP="00885BF4">
      <w:pPr>
        <w:spacing w:before="240" w:line="360" w:lineRule="auto"/>
        <w:jc w:val="both"/>
        <w:rPr>
          <w:sz w:val="24"/>
          <w:szCs w:val="24"/>
        </w:rPr>
      </w:pPr>
      <w:r>
        <w:rPr>
          <w:sz w:val="24"/>
          <w:szCs w:val="24"/>
        </w:rPr>
        <w:t xml:space="preserve">Conforme o quadro demonstrativo de cargas apresentado, o transformador utilizado será de [XXXX]kVA, com interligação na média tensão devido a confiabilidade da mesma, sendo assim a potência e demandada total será de </w:t>
      </w:r>
      <w:r>
        <w:rPr>
          <w:b/>
          <w:sz w:val="24"/>
          <w:szCs w:val="24"/>
        </w:rPr>
        <w:t>[ZXXZ]kW/ [ZXZX]kVA</w:t>
      </w:r>
      <w:r>
        <w:rPr>
          <w:sz w:val="24"/>
          <w:szCs w:val="24"/>
        </w:rPr>
        <w:t>.</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p>
    <w:p w14:paraId="12562F7E" w14:textId="2BBFAD54" w:rsidR="00D978D4" w:rsidRPr="00885BF4" w:rsidRDefault="00885BF4" w:rsidP="00885BF4">
      <w:pPr>
        <w:spacing w:before="240" w:line="360" w:lineRule="auto"/>
        <w:jc w:val="center"/>
        <w:rPr>
          <w:sz w:val="24"/>
          <w:szCs w:val="24"/>
        </w:rPr>
      </w:pPr>
      <w:r w:rsidRPr="00A465E9">
        <w:rPr>
          <w:b/>
          <w:i/>
          <w:sz w:val="20"/>
          <w:szCs w:val="20"/>
        </w:rPr>
        <w:t xml:space="preserve">CREA </w:t>
      </w:r>
      <w:r>
        <w:rPr>
          <w:b/>
          <w:i/>
          <w:sz w:val="20"/>
          <w:szCs w:val="20"/>
        </w:rPr>
        <w:t>RR 092019291-2</w:t>
      </w:r>
    </w:p>
    <w:sectPr w:rsidR="00D978D4" w:rsidRPr="00885BF4">
      <w:headerReference w:type="even" r:id="rId37"/>
      <w:headerReference w:type="default" r:id="rId38"/>
      <w:footerReference w:type="default" r:id="rId39"/>
      <w:headerReference w:type="first" r:id="rId40"/>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58C97" w14:textId="77777777" w:rsidR="001D61E9" w:rsidRDefault="001D61E9">
      <w:pPr>
        <w:spacing w:line="240" w:lineRule="auto"/>
      </w:pPr>
      <w:r>
        <w:separator/>
      </w:r>
    </w:p>
  </w:endnote>
  <w:endnote w:type="continuationSeparator" w:id="0">
    <w:p w14:paraId="6FD47095" w14:textId="77777777" w:rsidR="001D61E9" w:rsidRDefault="001D61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BE71082-0CDA-4066-A8F1-6006D4ED08E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A9DE7BC4-7D7E-4A3B-9E02-D8A242BF62A3}"/>
  </w:font>
  <w:font w:name="Tahoma">
    <w:panose1 w:val="020B0604030504040204"/>
    <w:charset w:val="00"/>
    <w:family w:val="swiss"/>
    <w:pitch w:val="variable"/>
    <w:sig w:usb0="E1002EFF" w:usb1="C000605B" w:usb2="00000029" w:usb3="00000000" w:csb0="000101FF" w:csb1="00000000"/>
    <w:embedRegular r:id="rId3" w:fontKey="{C6735FE2-A736-436D-9B72-0B68B5AEF8A3}"/>
  </w:font>
  <w:font w:name="Calibri">
    <w:panose1 w:val="020F0502020204030204"/>
    <w:charset w:val="00"/>
    <w:family w:val="swiss"/>
    <w:pitch w:val="variable"/>
    <w:sig w:usb0="E4002EFF" w:usb1="C200247B" w:usb2="00000009" w:usb3="00000000" w:csb0="000001FF" w:csb1="00000000"/>
    <w:embedRegular r:id="rId4" w:fontKey="{E5AB48A3-111D-4E7E-AAE2-7AB9F6A00068}"/>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66096534-D3BD-4D5F-A1DD-C355C26E43D0}"/>
    <w:embedBold r:id="rId6" w:fontKey="{A2EEC8A8-22BE-43CD-9BD9-9621CB4C8489}"/>
  </w:font>
  <w:font w:name="Arial Unicode MS">
    <w:panose1 w:val="020B0604020202020204"/>
    <w:charset w:val="80"/>
    <w:family w:val="swiss"/>
    <w:pitch w:val="variable"/>
    <w:sig w:usb0="F7FFAFFF" w:usb1="E9DFFFFF" w:usb2="0000003F" w:usb3="00000000" w:csb0="003F01FF" w:csb1="00000000"/>
    <w:embedRegular r:id="rId7" w:subsetted="1" w:fontKey="{55A63CE0-BDA6-40C6-8342-8D16BC5A7E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19303" w14:textId="77777777" w:rsidR="001D61E9" w:rsidRDefault="001D61E9">
      <w:pPr>
        <w:spacing w:line="240" w:lineRule="auto"/>
      </w:pPr>
      <w:r>
        <w:separator/>
      </w:r>
    </w:p>
  </w:footnote>
  <w:footnote w:type="continuationSeparator" w:id="0">
    <w:p w14:paraId="5E26F97E" w14:textId="77777777" w:rsidR="001D61E9" w:rsidRDefault="001D61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 w:numId="7" w16cid:durableId="1144128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6041"/>
    <w:rsid w:val="0002508F"/>
    <w:rsid w:val="000421FC"/>
    <w:rsid w:val="00091770"/>
    <w:rsid w:val="000926D7"/>
    <w:rsid w:val="000A25BF"/>
    <w:rsid w:val="000A5389"/>
    <w:rsid w:val="000A7F59"/>
    <w:rsid w:val="000C6BD7"/>
    <w:rsid w:val="001609FE"/>
    <w:rsid w:val="001B167E"/>
    <w:rsid w:val="001D61E9"/>
    <w:rsid w:val="001E7C37"/>
    <w:rsid w:val="001F76B7"/>
    <w:rsid w:val="00241A2C"/>
    <w:rsid w:val="002536B1"/>
    <w:rsid w:val="00255983"/>
    <w:rsid w:val="002A0BA7"/>
    <w:rsid w:val="002A1873"/>
    <w:rsid w:val="002C56C3"/>
    <w:rsid w:val="003306E7"/>
    <w:rsid w:val="003A1293"/>
    <w:rsid w:val="003D0A13"/>
    <w:rsid w:val="003D13D6"/>
    <w:rsid w:val="003D3D70"/>
    <w:rsid w:val="003F0006"/>
    <w:rsid w:val="00433FB4"/>
    <w:rsid w:val="00437F3F"/>
    <w:rsid w:val="00455A30"/>
    <w:rsid w:val="00496453"/>
    <w:rsid w:val="00573F8C"/>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85BF4"/>
    <w:rsid w:val="008C4868"/>
    <w:rsid w:val="0093504D"/>
    <w:rsid w:val="00961936"/>
    <w:rsid w:val="0097047F"/>
    <w:rsid w:val="009D2A12"/>
    <w:rsid w:val="009E7A88"/>
    <w:rsid w:val="009F7F2B"/>
    <w:rsid w:val="00A02951"/>
    <w:rsid w:val="00A448E7"/>
    <w:rsid w:val="00A465E9"/>
    <w:rsid w:val="00A96E8A"/>
    <w:rsid w:val="00AA363F"/>
    <w:rsid w:val="00AC2072"/>
    <w:rsid w:val="00AD0BF3"/>
    <w:rsid w:val="00AD2119"/>
    <w:rsid w:val="00B22DFF"/>
    <w:rsid w:val="00B24293"/>
    <w:rsid w:val="00B818B4"/>
    <w:rsid w:val="00B9351B"/>
    <w:rsid w:val="00BB0234"/>
    <w:rsid w:val="00BF5329"/>
    <w:rsid w:val="00C10731"/>
    <w:rsid w:val="00C47477"/>
    <w:rsid w:val="00C51679"/>
    <w:rsid w:val="00C95841"/>
    <w:rsid w:val="00CA4AFD"/>
    <w:rsid w:val="00CD09E9"/>
    <w:rsid w:val="00CE10E1"/>
    <w:rsid w:val="00D57B5A"/>
    <w:rsid w:val="00D60E4F"/>
    <w:rsid w:val="00D80669"/>
    <w:rsid w:val="00D94F7D"/>
    <w:rsid w:val="00D978D4"/>
    <w:rsid w:val="00DD103F"/>
    <w:rsid w:val="00DF17DE"/>
    <w:rsid w:val="00E439BB"/>
    <w:rsid w:val="00E47359"/>
    <w:rsid w:val="00E74F47"/>
    <w:rsid w:val="00E86C01"/>
    <w:rsid w:val="00EE0550"/>
    <w:rsid w:val="00F269DE"/>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885BF4"/>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rodri\Downloads\templates\memorial-descritivo.docx" TargetMode="External"/><Relationship Id="rId18" Type="http://schemas.openxmlformats.org/officeDocument/2006/relationships/hyperlink" Target="file:///C:\Users\rodri\Downloads\templates\memorial-descritivo.docx" TargetMode="External"/><Relationship Id="rId26" Type="http://schemas.openxmlformats.org/officeDocument/2006/relationships/hyperlink" Target="file:///C:\Users\rodri\Downloads\templates\memorial-descritivo.docx" TargetMode="External"/><Relationship Id="rId39" Type="http://schemas.openxmlformats.org/officeDocument/2006/relationships/footer" Target="footer1.xml"/><Relationship Id="rId21" Type="http://schemas.openxmlformats.org/officeDocument/2006/relationships/hyperlink" Target="file:///C:\Users\rodri\Downloads\templates\memorial-descritivo.docx" TargetMode="External"/><Relationship Id="rId34" Type="http://schemas.openxmlformats.org/officeDocument/2006/relationships/image" Target="media/image3.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file:///C:\Users\rodri\Downloads\templates\memorial-descritivo.docx" TargetMode="External"/><Relationship Id="rId20" Type="http://schemas.openxmlformats.org/officeDocument/2006/relationships/hyperlink" Target="file:///C:\Users\rodri\Downloads\templates\memorial-descritivo.docx" TargetMode="External"/><Relationship Id="rId29" Type="http://schemas.openxmlformats.org/officeDocument/2006/relationships/hyperlink" Target="file:///C:\Users\rodri\Downloads\templates\memorial-descritivo.doc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file:///C:\Users\rodri\Downloads\templates\memorial-descritivo.docx" TargetMode="External"/><Relationship Id="rId32" Type="http://schemas.openxmlformats.org/officeDocument/2006/relationships/image" Target="media/image1.png"/><Relationship Id="rId37" Type="http://schemas.openxmlformats.org/officeDocument/2006/relationships/header" Target="header1.xml"/><Relationship Id="rId40"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file:///C:\Users\rodri\Downloads\templates\memorial-descritivo.docx" TargetMode="External"/><Relationship Id="rId23" Type="http://schemas.openxmlformats.org/officeDocument/2006/relationships/hyperlink" Target="file:///C:\Users\rodri\Downloads\templates\memorial-descritivo.docx" TargetMode="External"/><Relationship Id="rId28" Type="http://schemas.openxmlformats.org/officeDocument/2006/relationships/hyperlink" Target="file:///C:\Users\rodri\Downloads\templates\memorial-descritivo.docx" TargetMode="External"/><Relationship Id="rId36" Type="http://schemas.openxmlformats.org/officeDocument/2006/relationships/hyperlink" Target="http://portal.mte.gov.br/data/files/8A7C812D308E216601310641F67629F4/nr_10.pdf" TargetMode="External"/><Relationship Id="rId10" Type="http://schemas.openxmlformats.org/officeDocument/2006/relationships/footnotes" Target="footnotes.xml"/><Relationship Id="rId19" Type="http://schemas.openxmlformats.org/officeDocument/2006/relationships/hyperlink" Target="file:///C:\Users\rodri\Downloads\templates\memorial-descritivo.docx" TargetMode="External"/><Relationship Id="rId31" Type="http://schemas.openxmlformats.org/officeDocument/2006/relationships/hyperlink" Target="file:///C:\Users\rodri\Downloads\templates\memorial-descritivo.doc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C:\Users\rodri\Downloads\templates\memorial-descritivo.docx" TargetMode="External"/><Relationship Id="rId22" Type="http://schemas.openxmlformats.org/officeDocument/2006/relationships/hyperlink" Target="file:///C:\Users\rodri\Downloads\templates\memorial-descritivo.docx" TargetMode="External"/><Relationship Id="rId27" Type="http://schemas.openxmlformats.org/officeDocument/2006/relationships/hyperlink" Target="file:///C:\Users\rodri\Downloads\templates\memorial-descritivo.docx" TargetMode="External"/><Relationship Id="rId30" Type="http://schemas.openxmlformats.org/officeDocument/2006/relationships/hyperlink" Target="file:///C:\Users\rodri\Downloads\templates\memorial-descritivo.docx" TargetMode="External"/><Relationship Id="rId35" Type="http://schemas.openxmlformats.org/officeDocument/2006/relationships/image" Target="media/image4.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yperlink" Target="file:///C:\Users\rodri\Downloads\templates\memorial-descritivo.docx" TargetMode="External"/><Relationship Id="rId17" Type="http://schemas.openxmlformats.org/officeDocument/2006/relationships/hyperlink" Target="file:///C:\Users\rodri\Downloads\templates\memorial-descritivo.docx" TargetMode="External"/><Relationship Id="rId25" Type="http://schemas.openxmlformats.org/officeDocument/2006/relationships/hyperlink" Target="file:///C:\Users\rodri\Downloads\templates\memorial-descritivo.docx" TargetMode="External"/><Relationship Id="rId33" Type="http://schemas.openxmlformats.org/officeDocument/2006/relationships/image" Target="media/image2.png"/><Relationship Id="rId38"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2.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3.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3201</Words>
  <Characters>17291</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8</cp:revision>
  <dcterms:created xsi:type="dcterms:W3CDTF">2025-12-04T12:14:00Z</dcterms:created>
  <dcterms:modified xsi:type="dcterms:W3CDTF">2025-12-04T13:24:00Z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