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8732A" w14:textId="77777777" w:rsidR="009F7F2B" w:rsidRPr="009F7F2B" w:rsidRDefault="009F7F2B" w:rsidP="009F7F2B">
      <w:pPr>
        <w:widowControl w:val="0"/>
      </w:pPr>
      <w:bookmarkStart w:id="0" w:name="_heading=h.2zvh884zqpy4" w:colFirst="0" w:colLast="0"/>
      <w:bookmarkEnd w:id="0"/>
    </w:p>
    <w:p w14:paraId="1C36FC49" w14:textId="77777777" w:rsidR="009F7F2B" w:rsidRPr="009F7F2B" w:rsidRDefault="009F7F2B" w:rsidP="009F7F2B">
      <w:pPr>
        <w:widowControl w:val="0"/>
      </w:pPr>
    </w:p>
    <w:p w14:paraId="047930D3" w14:textId="77777777" w:rsidR="009F7F2B" w:rsidRPr="009F7F2B" w:rsidRDefault="009F7F2B" w:rsidP="009F7F2B">
      <w:pPr>
        <w:widowControl w:val="0"/>
      </w:pPr>
    </w:p>
    <w:p w14:paraId="3852B9E3" w14:textId="77777777" w:rsidR="009F7F2B" w:rsidRPr="009F7F2B" w:rsidRDefault="009F7F2B" w:rsidP="009F7F2B">
      <w:pPr>
        <w:spacing w:line="360" w:lineRule="auto"/>
        <w:rPr>
          <w:b/>
          <w:sz w:val="96"/>
          <w:szCs w:val="96"/>
        </w:rPr>
      </w:pPr>
    </w:p>
    <w:p w14:paraId="58B20BE3" w14:textId="77777777" w:rsidR="009F7F2B" w:rsidRPr="009F7F2B" w:rsidRDefault="009F7F2B" w:rsidP="009F7F2B">
      <w:pPr>
        <w:spacing w:line="360" w:lineRule="auto"/>
        <w:jc w:val="center"/>
        <w:rPr>
          <w:b/>
          <w:sz w:val="96"/>
          <w:szCs w:val="96"/>
        </w:rPr>
      </w:pPr>
      <w:r w:rsidRPr="009F7F2B">
        <w:rPr>
          <w:b/>
          <w:sz w:val="96"/>
          <w:szCs w:val="96"/>
        </w:rPr>
        <w:t>MEMORIAL</w:t>
      </w:r>
    </w:p>
    <w:p w14:paraId="417ED5D0" w14:textId="77777777" w:rsidR="009F7F2B" w:rsidRPr="009F7F2B" w:rsidRDefault="009F7F2B" w:rsidP="009F7F2B">
      <w:pPr>
        <w:spacing w:line="360" w:lineRule="auto"/>
        <w:jc w:val="center"/>
        <w:rPr>
          <w:b/>
          <w:sz w:val="96"/>
          <w:szCs w:val="96"/>
        </w:rPr>
      </w:pPr>
      <w:r w:rsidRPr="009F7F2B">
        <w:rPr>
          <w:b/>
          <w:sz w:val="96"/>
          <w:szCs w:val="96"/>
        </w:rPr>
        <w:t>DESCRITIVO</w:t>
      </w:r>
    </w:p>
    <w:p w14:paraId="39DD57F1" w14:textId="6127AE4E" w:rsidR="009F7F2B" w:rsidRPr="009F7F2B" w:rsidRDefault="009F7F2B" w:rsidP="00B33D16">
      <w:pPr>
        <w:spacing w:line="360" w:lineRule="auto"/>
        <w:jc w:val="center"/>
        <w:rPr>
          <w:b/>
          <w:sz w:val="32"/>
          <w:szCs w:val="32"/>
        </w:rPr>
      </w:pPr>
      <w:r w:rsidRPr="009F7F2B">
        <w:rPr>
          <w:b/>
          <w:sz w:val="32"/>
          <w:szCs w:val="32"/>
        </w:rPr>
        <w:t>ART: [</w:t>
      </w:r>
      <w:r w:rsidRPr="009F7F2B">
        <w:rPr>
          <w:b/>
          <w:bCs/>
          <w:sz w:val="32"/>
          <w:szCs w:val="32"/>
        </w:rPr>
        <w:t>YYYY]</w:t>
      </w:r>
    </w:p>
    <w:p w14:paraId="7B83880C" w14:textId="77777777" w:rsidR="009F7F2B" w:rsidRPr="009F7F2B" w:rsidRDefault="009F7F2B" w:rsidP="009F7F2B">
      <w:pPr>
        <w:spacing w:line="360" w:lineRule="auto"/>
        <w:rPr>
          <w:b/>
        </w:rPr>
      </w:pPr>
    </w:p>
    <w:p w14:paraId="000729DA" w14:textId="77777777" w:rsidR="009F7F2B" w:rsidRPr="009F7F2B" w:rsidRDefault="009F7F2B" w:rsidP="009F7F2B">
      <w:pPr>
        <w:spacing w:line="360" w:lineRule="auto"/>
        <w:rPr>
          <w:b/>
        </w:rPr>
      </w:pPr>
    </w:p>
    <w:p w14:paraId="6BB441D4" w14:textId="554870F9" w:rsidR="00EA5D5F" w:rsidRPr="009F7F2B" w:rsidRDefault="009F7F2B" w:rsidP="009F7F2B">
      <w:pPr>
        <w:spacing w:line="360" w:lineRule="auto"/>
        <w:jc w:val="both"/>
        <w:rPr>
          <w:b/>
          <w:sz w:val="24"/>
          <w:szCs w:val="24"/>
        </w:rPr>
      </w:pPr>
      <w:r w:rsidRPr="009F7F2B">
        <w:rPr>
          <w:b/>
          <w:sz w:val="24"/>
          <w:szCs w:val="24"/>
        </w:rPr>
        <w:t>DESCRIÇÃO:</w:t>
      </w:r>
      <w:r w:rsidRPr="009F7F2B">
        <w:rPr>
          <w:b/>
        </w:rPr>
        <w:tab/>
      </w:r>
      <w:r w:rsidR="00EA5D5F">
        <w:rPr>
          <w:b/>
          <w:sz w:val="24"/>
          <w:szCs w:val="24"/>
        </w:rPr>
        <w:t>MEMORIAL DESCRITIVO DO PROJETO ELÉTRICO</w:t>
      </w:r>
      <w:r w:rsidR="00DE3FB2">
        <w:rPr>
          <w:b/>
          <w:sz w:val="24"/>
          <w:szCs w:val="24"/>
        </w:rPr>
        <w:t xml:space="preserve"> </w:t>
      </w:r>
    </w:p>
    <w:p w14:paraId="1B65FB93" w14:textId="7936B48F" w:rsidR="009F7F2B" w:rsidRPr="009F7F2B" w:rsidRDefault="00DE3FB2" w:rsidP="00DE3FB2">
      <w:pPr>
        <w:spacing w:line="360" w:lineRule="auto"/>
        <w:jc w:val="both"/>
        <w:rPr>
          <w:b/>
        </w:rPr>
      </w:pPr>
      <w:r>
        <w:rPr>
          <w:b/>
        </w:rPr>
        <w:t>PROJETO:</w:t>
      </w:r>
      <w:r w:rsidR="003D2AE8">
        <w:rPr>
          <w:b/>
        </w:rPr>
        <w:tab/>
      </w:r>
      <w:r w:rsidR="003D2AE8">
        <w:rPr>
          <w:b/>
        </w:rPr>
        <w:tab/>
      </w:r>
      <w:r>
        <w:rPr>
          <w:b/>
        </w:rPr>
        <w:t>[HHHH]</w:t>
      </w:r>
    </w:p>
    <w:p w14:paraId="3271030E" w14:textId="6AB21717" w:rsidR="009F7F2B" w:rsidRPr="009F7F2B" w:rsidRDefault="009F7F2B" w:rsidP="009F7F2B">
      <w:pPr>
        <w:spacing w:line="360" w:lineRule="auto"/>
        <w:rPr>
          <w:rFonts w:ascii="Roboto" w:eastAsia="Roboto" w:hAnsi="Roboto" w:cs="Roboto"/>
          <w:b/>
          <w:color w:val="1A0DAB"/>
          <w:sz w:val="36"/>
          <w:szCs w:val="36"/>
          <w:highlight w:val="white"/>
          <w:u w:val="single"/>
        </w:rPr>
      </w:pPr>
      <w:r w:rsidRPr="009F7F2B">
        <w:rPr>
          <w:b/>
        </w:rPr>
        <w:t>PROPRIETÁRIO:</w:t>
      </w:r>
      <w:r w:rsidR="003D2AE8">
        <w:rPr>
          <w:b/>
        </w:rPr>
        <w:tab/>
      </w:r>
      <w:r w:rsidRPr="009F7F2B">
        <w:rPr>
          <w:b/>
        </w:rPr>
        <w:t>[MMMM]</w:t>
      </w:r>
    </w:p>
    <w:p w14:paraId="348F02F5" w14:textId="4679F82F" w:rsidR="009F7F2B" w:rsidRDefault="009F7F2B" w:rsidP="009F7F2B">
      <w:pPr>
        <w:spacing w:line="360" w:lineRule="auto"/>
        <w:rPr>
          <w:b/>
        </w:rPr>
      </w:pPr>
    </w:p>
    <w:p w14:paraId="0F1A9B8D" w14:textId="77777777" w:rsidR="00B813F9" w:rsidRDefault="00B813F9" w:rsidP="009F7F2B">
      <w:pPr>
        <w:spacing w:line="360" w:lineRule="auto"/>
        <w:rPr>
          <w:b/>
        </w:rPr>
      </w:pPr>
    </w:p>
    <w:p w14:paraId="219577B1" w14:textId="77777777" w:rsidR="00B813F9" w:rsidRDefault="00B813F9" w:rsidP="009F7F2B">
      <w:pPr>
        <w:spacing w:line="360" w:lineRule="auto"/>
        <w:rPr>
          <w:b/>
        </w:rPr>
      </w:pPr>
    </w:p>
    <w:p w14:paraId="4EDE7C62" w14:textId="77777777" w:rsidR="00B813F9" w:rsidRDefault="00B813F9" w:rsidP="009F7F2B">
      <w:pPr>
        <w:spacing w:line="360" w:lineRule="auto"/>
        <w:rPr>
          <w:b/>
        </w:rPr>
      </w:pPr>
    </w:p>
    <w:p w14:paraId="3B796FB1" w14:textId="77777777" w:rsidR="00B813F9" w:rsidRDefault="00B813F9" w:rsidP="009F7F2B">
      <w:pPr>
        <w:spacing w:line="360" w:lineRule="auto"/>
        <w:rPr>
          <w:b/>
        </w:rPr>
      </w:pPr>
    </w:p>
    <w:p w14:paraId="20CEA40E" w14:textId="77777777" w:rsidR="00EA5D5F" w:rsidRDefault="00EA5D5F" w:rsidP="009F7F2B">
      <w:pPr>
        <w:spacing w:line="360" w:lineRule="auto"/>
        <w:rPr>
          <w:b/>
        </w:rPr>
      </w:pPr>
    </w:p>
    <w:p w14:paraId="534D75BF" w14:textId="77777777" w:rsidR="00EA5D5F" w:rsidRDefault="00EA5D5F" w:rsidP="009F7F2B">
      <w:pPr>
        <w:spacing w:line="360" w:lineRule="auto"/>
        <w:rPr>
          <w:b/>
        </w:rPr>
      </w:pPr>
    </w:p>
    <w:p w14:paraId="02D87A0C" w14:textId="77777777" w:rsidR="00EA5D5F" w:rsidRDefault="00EA5D5F" w:rsidP="009F7F2B">
      <w:pPr>
        <w:spacing w:line="360" w:lineRule="auto"/>
        <w:rPr>
          <w:b/>
        </w:rPr>
      </w:pPr>
    </w:p>
    <w:p w14:paraId="5CE5F5D5" w14:textId="77777777" w:rsidR="00EA5D5F" w:rsidRDefault="00EA5D5F" w:rsidP="009F7F2B">
      <w:pPr>
        <w:spacing w:line="360" w:lineRule="auto"/>
        <w:rPr>
          <w:b/>
        </w:rPr>
      </w:pPr>
    </w:p>
    <w:p w14:paraId="788F98E8" w14:textId="77777777" w:rsidR="00B813F9" w:rsidRDefault="00B813F9" w:rsidP="009F7F2B">
      <w:pPr>
        <w:spacing w:line="360" w:lineRule="auto"/>
        <w:rPr>
          <w:b/>
        </w:rPr>
      </w:pPr>
    </w:p>
    <w:p w14:paraId="23ED10CD" w14:textId="77777777" w:rsidR="00B813F9" w:rsidRDefault="00B813F9" w:rsidP="009F7F2B">
      <w:pPr>
        <w:spacing w:line="360" w:lineRule="auto"/>
        <w:rPr>
          <w:b/>
        </w:rPr>
      </w:pPr>
    </w:p>
    <w:p w14:paraId="576F6B9D" w14:textId="77777777" w:rsidR="00B813F9" w:rsidRDefault="00B813F9" w:rsidP="009F7F2B">
      <w:pPr>
        <w:spacing w:line="360" w:lineRule="auto"/>
        <w:rPr>
          <w:b/>
        </w:rPr>
      </w:pPr>
    </w:p>
    <w:p w14:paraId="10A1B88C" w14:textId="77777777" w:rsidR="00B813F9" w:rsidRPr="009F7F2B" w:rsidRDefault="00B813F9" w:rsidP="009F7F2B">
      <w:pPr>
        <w:spacing w:line="360" w:lineRule="auto"/>
        <w:rPr>
          <w:b/>
        </w:rPr>
      </w:pPr>
    </w:p>
    <w:p w14:paraId="43D0BE4A" w14:textId="7BAFBC4C" w:rsidR="009F7F2B" w:rsidRPr="009F7F2B" w:rsidRDefault="009F7F2B" w:rsidP="00AF6B0E">
      <w:pPr>
        <w:keepNext/>
        <w:keepLines/>
        <w:spacing w:before="40" w:line="360" w:lineRule="auto"/>
        <w:jc w:val="center"/>
        <w:rPr>
          <w:b/>
        </w:rPr>
      </w:pPr>
      <w:r w:rsidRPr="009F7F2B">
        <w:rPr>
          <w:b/>
        </w:rPr>
        <w:t>BOA VISTA / RR</w:t>
      </w:r>
    </w:p>
    <w:p w14:paraId="3A20F2C0" w14:textId="512685F0" w:rsidR="009F7F2B" w:rsidRPr="009F7F2B" w:rsidRDefault="00B70219" w:rsidP="009F7F2B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>
        <w:rPr>
          <w:b/>
        </w:rPr>
        <w:t>[MES_ATUAL]</w:t>
      </w:r>
      <w:r w:rsidR="009F7F2B" w:rsidRPr="009F7F2B">
        <w:rPr>
          <w:b/>
        </w:rPr>
        <w:t xml:space="preserve"> / </w:t>
      </w:r>
      <w:r w:rsidR="008E263D">
        <w:rPr>
          <w:b/>
        </w:rPr>
        <w:t>[ANO_ATUAL]</w:t>
      </w:r>
      <w:r w:rsidR="009F7F2B" w:rsidRPr="009F7F2B">
        <w:br w:type="page"/>
      </w:r>
    </w:p>
    <w:p w14:paraId="1D0D8FBC" w14:textId="77777777" w:rsidR="009F7F2B" w:rsidRPr="009F7F2B" w:rsidRDefault="009F7F2B" w:rsidP="009F7F2B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 w:rsidRPr="009F7F2B">
        <w:rPr>
          <w:b/>
          <w:sz w:val="24"/>
          <w:szCs w:val="24"/>
        </w:rPr>
        <w:lastRenderedPageBreak/>
        <w:t>SUMÁRIO</w:t>
      </w:r>
    </w:p>
    <w:sdt>
      <w:sdtPr>
        <w:rPr>
          <w:rFonts w:ascii="Arial" w:eastAsia="Arial" w:hAnsi="Arial" w:cs="Arial"/>
          <w:b w:val="0"/>
          <w:color w:val="auto"/>
          <w:sz w:val="22"/>
          <w:szCs w:val="22"/>
        </w:rPr>
        <w:id w:val="205974200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3E7A978" w14:textId="5665E4EC" w:rsidR="00C75F8E" w:rsidRDefault="00C75F8E" w:rsidP="00C75F8E">
          <w:pPr>
            <w:pStyle w:val="CabealhodoSumrio"/>
            <w:numPr>
              <w:ilvl w:val="0"/>
              <w:numId w:val="0"/>
            </w:numPr>
            <w:ind w:left="360" w:hanging="360"/>
          </w:pPr>
        </w:p>
        <w:p w14:paraId="0BBEC0E6" w14:textId="6A62C785" w:rsidR="003D2AE8" w:rsidRDefault="00C75F8E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97616" w:history="1">
            <w:r w:rsidR="003D2AE8" w:rsidRPr="009A3AB8">
              <w:rPr>
                <w:rStyle w:val="Hyperlink"/>
                <w:b/>
                <w:noProof/>
              </w:rPr>
              <w:t>1.</w:t>
            </w:r>
            <w:r w:rsidR="003D2AE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3D2AE8" w:rsidRPr="009A3AB8">
              <w:rPr>
                <w:rStyle w:val="Hyperlink"/>
                <w:b/>
                <w:noProof/>
              </w:rPr>
              <w:t>APRESENTAÇÃO</w:t>
            </w:r>
            <w:r w:rsidR="003D2AE8">
              <w:rPr>
                <w:noProof/>
                <w:webHidden/>
              </w:rPr>
              <w:tab/>
            </w:r>
            <w:r w:rsidR="003D2AE8">
              <w:rPr>
                <w:noProof/>
                <w:webHidden/>
              </w:rPr>
              <w:fldChar w:fldCharType="begin"/>
            </w:r>
            <w:r w:rsidR="003D2AE8">
              <w:rPr>
                <w:noProof/>
                <w:webHidden/>
              </w:rPr>
              <w:instrText xml:space="preserve"> PAGEREF _Toc231297616 \h </w:instrText>
            </w:r>
            <w:r w:rsidR="003D2AE8">
              <w:rPr>
                <w:noProof/>
                <w:webHidden/>
              </w:rPr>
            </w:r>
            <w:r w:rsidR="003D2AE8">
              <w:rPr>
                <w:noProof/>
                <w:webHidden/>
              </w:rPr>
              <w:fldChar w:fldCharType="separate"/>
            </w:r>
            <w:r w:rsidR="003D2AE8">
              <w:rPr>
                <w:noProof/>
                <w:webHidden/>
              </w:rPr>
              <w:t>3</w:t>
            </w:r>
            <w:r w:rsidR="003D2AE8">
              <w:rPr>
                <w:noProof/>
                <w:webHidden/>
              </w:rPr>
              <w:fldChar w:fldCharType="end"/>
            </w:r>
          </w:hyperlink>
        </w:p>
        <w:p w14:paraId="2FFADD3F" w14:textId="447D50AA" w:rsidR="003D2AE8" w:rsidRDefault="003D2AE8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97617" w:history="1">
            <w:r w:rsidRPr="009A3AB8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A3AB8">
              <w:rPr>
                <w:rStyle w:val="Hyperlink"/>
                <w:noProof/>
              </w:rPr>
              <w:t>PROJETISTA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_Toc231297617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67B60" w14:textId="22B337CF" w:rsidR="003D2AE8" w:rsidRDefault="003D2AE8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97618" w:history="1">
            <w:r w:rsidRPr="009A3AB8">
              <w:rPr>
                <w:rStyle w:val="Hyperlink"/>
                <w:b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A3AB8">
              <w:rPr>
                <w:rStyle w:val="Hyperlink"/>
                <w:b/>
                <w:noProof/>
              </w:rPr>
              <w:t>NORMAS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_Toc231297618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7E247" w14:textId="1041F329" w:rsidR="003D2AE8" w:rsidRDefault="003D2AE8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97619" w:history="1">
            <w:r w:rsidRPr="009A3AB8">
              <w:rPr>
                <w:rStyle w:val="Hyperlink"/>
                <w:b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A3AB8">
              <w:rPr>
                <w:rStyle w:val="Hyperlink"/>
                <w:b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_Toc231297619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06D74" w14:textId="7CAB62C5" w:rsidR="003D2AE8" w:rsidRDefault="003D2AE8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97620" w:history="1">
            <w:r w:rsidRPr="009A3AB8">
              <w:rPr>
                <w:rStyle w:val="Hyperlink"/>
                <w:b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A3AB8">
              <w:rPr>
                <w:rStyle w:val="Hyperlink"/>
                <w:b/>
                <w:noProof/>
              </w:rPr>
              <w:t>CARACTERÍSITCAS ELÉTRICAS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_Toc231297620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39C57" w14:textId="4EF474F4" w:rsidR="003D2AE8" w:rsidRDefault="003D2AE8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97621" w:history="1">
            <w:r w:rsidRPr="009A3AB8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A3AB8">
              <w:rPr>
                <w:rStyle w:val="Hyperlink"/>
                <w:noProof/>
              </w:rPr>
              <w:t>CONSIDERAÇÕES INICIAIS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_Toc231297621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16B9E" w14:textId="5719A291" w:rsidR="003D2AE8" w:rsidRDefault="003D2AE8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97622" w:history="1">
            <w:r w:rsidRPr="009A3AB8">
              <w:rPr>
                <w:rStyle w:val="Hyperlink"/>
                <w:b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A3AB8">
              <w:rPr>
                <w:rStyle w:val="Hyperlink"/>
                <w:b/>
                <w:noProof/>
              </w:rPr>
              <w:t>QUADROS ELÉTRICOS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_Toc231297622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A7BEE" w14:textId="49900B07" w:rsidR="003D2AE8" w:rsidRDefault="003D2AE8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97623" w:history="1">
            <w:r w:rsidRPr="009A3AB8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A3AB8">
              <w:rPr>
                <w:rStyle w:val="Hyperlink"/>
                <w:noProof/>
              </w:rPr>
              <w:t>INFRAESTRUTURA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_Toc231297623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12E6E" w14:textId="4C252D90" w:rsidR="003D2AE8" w:rsidRDefault="003D2AE8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97624" w:history="1">
            <w:r w:rsidRPr="009A3AB8">
              <w:rPr>
                <w:rStyle w:val="Hyperlink"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A3AB8">
              <w:rPr>
                <w:rStyle w:val="Hyperlink"/>
                <w:noProof/>
              </w:rPr>
              <w:t>ELETRODUTOS E ACESSÓRIOS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_Toc231297624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F0B0D" w14:textId="5F552BBB" w:rsidR="003D2AE8" w:rsidRDefault="003D2AE8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97625" w:history="1">
            <w:r w:rsidRPr="009A3AB8">
              <w:rPr>
                <w:rStyle w:val="Hyperlink"/>
                <w:noProof/>
              </w:rPr>
              <w:t>7.2.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A3AB8">
              <w:rPr>
                <w:rStyle w:val="Hyperlink"/>
                <w:noProof/>
              </w:rPr>
              <w:t>ELETROCALHAS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_Toc231297625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7CA71" w14:textId="59BE2379" w:rsidR="003D2AE8" w:rsidRDefault="003D2AE8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97626" w:history="1">
            <w:r w:rsidRPr="009A3AB8">
              <w:rPr>
                <w:rStyle w:val="Hyperlink"/>
                <w:noProof/>
              </w:rPr>
              <w:t>7.3.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A3AB8">
              <w:rPr>
                <w:rStyle w:val="Hyperlink"/>
                <w:noProof/>
              </w:rPr>
              <w:t>CONDUTORES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_Toc231297626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E06ED" w14:textId="011FB5AD" w:rsidR="003D2AE8" w:rsidRDefault="003D2AE8">
          <w:pPr>
            <w:pStyle w:val="Sumrio2"/>
            <w:tabs>
              <w:tab w:val="left" w:pos="120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97627" w:history="1">
            <w:r w:rsidRPr="009A3AB8">
              <w:rPr>
                <w:rStyle w:val="Hyperlink"/>
                <w:noProof/>
              </w:rPr>
              <w:t>7.3.1.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A3AB8">
              <w:rPr>
                <w:rStyle w:val="Hyperlink"/>
                <w:noProof/>
              </w:rPr>
              <w:t>Recomendações Gerais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_Toc231297627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C7C94" w14:textId="06C6DD17" w:rsidR="003D2AE8" w:rsidRDefault="003D2AE8">
          <w:pPr>
            <w:pStyle w:val="Sumrio2"/>
            <w:tabs>
              <w:tab w:val="left" w:pos="120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97628" w:history="1">
            <w:r w:rsidRPr="009A3AB8">
              <w:rPr>
                <w:rStyle w:val="Hyperlink"/>
                <w:noProof/>
              </w:rPr>
              <w:t>7.3.2.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A3AB8">
              <w:rPr>
                <w:rStyle w:val="Hyperlink"/>
                <w:noProof/>
              </w:rPr>
              <w:t>Condutores dos circuitos terminais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_Toc231297628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40260" w14:textId="5E4476FC" w:rsidR="003D2AE8" w:rsidRDefault="003D2AE8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97629" w:history="1">
            <w:r w:rsidRPr="009A3AB8">
              <w:rPr>
                <w:rStyle w:val="Hyperlink"/>
                <w:noProof/>
              </w:rPr>
              <w:t>7.4.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A3AB8">
              <w:rPr>
                <w:rStyle w:val="Hyperlink"/>
                <w:noProof/>
              </w:rPr>
              <w:t>TOMADAS ELÉTRICAS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_Toc231297629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BD0BA" w14:textId="1C90C9C3" w:rsidR="003D2AE8" w:rsidRDefault="003D2AE8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97630" w:history="1">
            <w:r w:rsidRPr="009A3AB8">
              <w:rPr>
                <w:rStyle w:val="Hyperlink"/>
                <w:noProof/>
              </w:rPr>
              <w:t>7.5.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A3AB8">
              <w:rPr>
                <w:rStyle w:val="Hyperlink"/>
                <w:noProof/>
              </w:rPr>
              <w:t>LIGAÇÕES ELÉTRICAS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_Toc231297630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33DB9" w14:textId="7F87B2E4" w:rsidR="003D2AE8" w:rsidRDefault="003D2AE8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97631" w:history="1">
            <w:r w:rsidRPr="009A3AB8">
              <w:rPr>
                <w:rStyle w:val="Hyperlink"/>
                <w:noProof/>
              </w:rPr>
              <w:t>7.6.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A3AB8">
              <w:rPr>
                <w:rStyle w:val="Hyperlink"/>
                <w:noProof/>
              </w:rPr>
              <w:t>IDENTIFICAÇÃO DOS ELEMENTOS DA INSTALAÇÃO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_Toc231297631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3A6FF" w14:textId="18457424" w:rsidR="003D2AE8" w:rsidRDefault="003D2AE8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97632" w:history="1">
            <w:r w:rsidRPr="009A3AB8">
              <w:rPr>
                <w:rStyle w:val="Hyperlink"/>
                <w:noProof/>
              </w:rPr>
              <w:t>7.7.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A3AB8">
              <w:rPr>
                <w:rStyle w:val="Hyperlink"/>
                <w:noProof/>
              </w:rPr>
              <w:t>EQUIPOTENCIALIZAÇÃO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_Toc231297632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A2E60" w14:textId="0298F7F1" w:rsidR="003D2AE8" w:rsidRDefault="003D2AE8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97633" w:history="1">
            <w:r w:rsidRPr="009A3AB8">
              <w:rPr>
                <w:rStyle w:val="Hyperlink"/>
                <w:b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A3AB8">
              <w:rPr>
                <w:rStyle w:val="Hyperlink"/>
                <w:b/>
                <w:noProof/>
              </w:rPr>
              <w:t>DISPOSITIVOS DE MANOBRA E PROTEÇÃO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_Toc231297633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1D305" w14:textId="7BD49F42" w:rsidR="003D2AE8" w:rsidRDefault="003D2AE8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97634" w:history="1">
            <w:r w:rsidRPr="009A3AB8">
              <w:rPr>
                <w:rStyle w:val="Hyperlink"/>
                <w:noProof/>
              </w:rPr>
              <w:t>8.1.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A3AB8">
              <w:rPr>
                <w:rStyle w:val="Hyperlink"/>
                <w:noProof/>
              </w:rPr>
              <w:t>DISJUNTORES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_Toc231297634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93EDC" w14:textId="2B48B034" w:rsidR="003D2AE8" w:rsidRDefault="003D2AE8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97635" w:history="1">
            <w:r w:rsidRPr="009A3AB8">
              <w:rPr>
                <w:rStyle w:val="Hyperlink"/>
                <w:noProof/>
              </w:rPr>
              <w:t>8.2.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A3AB8">
              <w:rPr>
                <w:rStyle w:val="Hyperlink"/>
                <w:noProof/>
              </w:rPr>
              <w:t>DISPOSITIVO DE PROTEÇÃO CONTRA SURTOS ELÉTRICOS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_Toc231297635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D41CF" w14:textId="74A72245" w:rsidR="003D2AE8" w:rsidRDefault="003D2AE8">
          <w:pPr>
            <w:pStyle w:val="Sumrio2"/>
            <w:tabs>
              <w:tab w:val="left" w:pos="96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97636" w:history="1">
            <w:r w:rsidRPr="009A3AB8">
              <w:rPr>
                <w:rStyle w:val="Hyperlink"/>
                <w:noProof/>
              </w:rPr>
              <w:t>8.3.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A3AB8">
              <w:rPr>
                <w:rStyle w:val="Hyperlink"/>
                <w:noProof/>
              </w:rPr>
              <w:t>INTERRUPTOR DIFERENCIAL-RESIDUAL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_Toc231297636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26B68" w14:textId="436D8EC6" w:rsidR="003D2AE8" w:rsidRDefault="003D2AE8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97637" w:history="1">
            <w:r w:rsidRPr="009A3AB8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A3AB8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_Toc231297637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D14F9" w14:textId="309F3A04" w:rsidR="00C75F8E" w:rsidRDefault="00C75F8E">
          <w:r>
            <w:rPr>
              <w:b/>
              <w:bCs/>
            </w:rPr>
            <w:fldChar w:fldCharType="end"/>
          </w:r>
        </w:p>
      </w:sdtContent>
    </w:sdt>
    <w:p w14:paraId="5650DFD7" w14:textId="77777777" w:rsidR="00B33D16" w:rsidRDefault="00B33D16" w:rsidP="00B33D16">
      <w:pPr>
        <w:tabs>
          <w:tab w:val="left" w:pos="2160"/>
        </w:tabs>
        <w:spacing w:line="360" w:lineRule="auto"/>
        <w:sectPr w:rsidR="00B33D16" w:rsidSect="00B33D16">
          <w:headerReference w:type="even" r:id="rId12"/>
          <w:headerReference w:type="default" r:id="rId13"/>
          <w:footerReference w:type="default" r:id="rId14"/>
          <w:headerReference w:type="first" r:id="rId15"/>
          <w:pgSz w:w="11906" w:h="16838"/>
          <w:pgMar w:top="1700" w:right="1133" w:bottom="1133" w:left="1700" w:header="708" w:footer="708" w:gutter="0"/>
          <w:pgNumType w:start="3"/>
          <w:cols w:space="720"/>
          <w:titlePg/>
        </w:sectPr>
      </w:pPr>
    </w:p>
    <w:p w14:paraId="6E19F6FB" w14:textId="77777777" w:rsidR="009F7F2B" w:rsidRPr="009F7F2B" w:rsidRDefault="009F7F2B" w:rsidP="009F7F2B">
      <w:pPr>
        <w:keepNext/>
        <w:keepLines/>
        <w:numPr>
          <w:ilvl w:val="0"/>
          <w:numId w:val="7"/>
        </w:numPr>
        <w:spacing w:before="400" w:after="120" w:line="360" w:lineRule="auto"/>
        <w:ind w:hanging="425"/>
        <w:jc w:val="both"/>
        <w:outlineLvl w:val="0"/>
        <w:rPr>
          <w:b/>
          <w:sz w:val="24"/>
          <w:szCs w:val="24"/>
        </w:rPr>
      </w:pPr>
      <w:bookmarkStart w:id="1" w:name="_Toc231297616"/>
      <w:r w:rsidRPr="009F7F2B">
        <w:rPr>
          <w:b/>
          <w:sz w:val="24"/>
          <w:szCs w:val="24"/>
        </w:rPr>
        <w:lastRenderedPageBreak/>
        <w:t>APRESENTAÇÃO</w:t>
      </w:r>
      <w:bookmarkEnd w:id="1"/>
    </w:p>
    <w:p w14:paraId="7525007A" w14:textId="04051043" w:rsidR="009F7F2B" w:rsidRDefault="00EA5D5F" w:rsidP="009F7F2B">
      <w:pPr>
        <w:spacing w:after="200" w:line="360" w:lineRule="auto"/>
        <w:ind w:firstLine="708"/>
        <w:jc w:val="both"/>
        <w:rPr>
          <w:sz w:val="24"/>
          <w:szCs w:val="24"/>
        </w:rPr>
      </w:pPr>
      <w:r w:rsidRPr="00EA5D5F">
        <w:rPr>
          <w:sz w:val="24"/>
          <w:szCs w:val="24"/>
        </w:rPr>
        <w:t>O presente memorial refere-se à elaboração de Projeto de Instalações Elétricas e tem por objetivo estabelecer condições e características técnicas para execução destas instalações.</w:t>
      </w:r>
    </w:p>
    <w:p w14:paraId="66C9E073" w14:textId="64CC890C" w:rsidR="00284CF6" w:rsidRPr="00EA5D5F" w:rsidRDefault="00284CF6" w:rsidP="00EA5D5F">
      <w:pPr>
        <w:pStyle w:val="Ttulo2"/>
      </w:pPr>
      <w:bookmarkStart w:id="2" w:name="_Toc231297617"/>
      <w:r>
        <w:rPr>
          <w:rStyle w:val="Ttulo2Char"/>
        </w:rPr>
        <w:t>PROJETISTA</w:t>
      </w:r>
      <w:bookmarkEnd w:id="2"/>
    </w:p>
    <w:p w14:paraId="660A051D" w14:textId="740B0BA0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[XXYY]</w:t>
      </w:r>
    </w:p>
    <w:p w14:paraId="29731416" w14:textId="77777777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Engenheiro Eletricista – CREA – RNP [AAAA]</w:t>
      </w:r>
    </w:p>
    <w:p w14:paraId="3ED64EB5" w14:textId="549A55E6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  <w:u w:val="single"/>
        </w:rPr>
      </w:pPr>
      <w:r w:rsidRPr="009F7F2B">
        <w:rPr>
          <w:sz w:val="24"/>
          <w:szCs w:val="24"/>
        </w:rPr>
        <w:t>Contatos/e-mail:</w:t>
      </w:r>
      <w:r w:rsidRPr="009F7F2B">
        <w:rPr>
          <w:sz w:val="24"/>
          <w:szCs w:val="24"/>
          <w:u w:val="single"/>
        </w:rPr>
        <w:t xml:space="preserve"> [</w:t>
      </w:r>
      <w:r w:rsidR="00A800D9">
        <w:rPr>
          <w:sz w:val="24"/>
          <w:szCs w:val="24"/>
          <w:u w:val="single"/>
        </w:rPr>
        <w:t>BBBB</w:t>
      </w:r>
      <w:r w:rsidRPr="009F7F2B">
        <w:rPr>
          <w:sz w:val="24"/>
          <w:szCs w:val="24"/>
          <w:u w:val="single"/>
        </w:rPr>
        <w:t>]</w:t>
      </w:r>
    </w:p>
    <w:p w14:paraId="3E9650DE" w14:textId="77777777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Fone:</w:t>
      </w:r>
      <w:r w:rsidRPr="009E7038">
        <w:rPr>
          <w:sz w:val="24"/>
          <w:szCs w:val="24"/>
          <w:u w:val="single"/>
        </w:rPr>
        <w:t xml:space="preserve"> [CCCC]</w:t>
      </w:r>
    </w:p>
    <w:p w14:paraId="27A929B2" w14:textId="77777777" w:rsidR="009F7F2B" w:rsidRPr="009F7F2B" w:rsidRDefault="009F7F2B" w:rsidP="009F7F2B">
      <w:pPr>
        <w:tabs>
          <w:tab w:val="left" w:pos="2160"/>
        </w:tabs>
        <w:spacing w:after="200"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Boa Vista - RR</w:t>
      </w:r>
    </w:p>
    <w:p w14:paraId="1FB14B5C" w14:textId="77777777" w:rsidR="009F7F2B" w:rsidRPr="009F7F2B" w:rsidRDefault="009F7F2B" w:rsidP="009F7F2B">
      <w:pPr>
        <w:keepNext/>
        <w:keepLines/>
        <w:numPr>
          <w:ilvl w:val="0"/>
          <w:numId w:val="7"/>
        </w:numPr>
        <w:spacing w:after="120" w:line="360" w:lineRule="auto"/>
        <w:jc w:val="both"/>
        <w:outlineLvl w:val="0"/>
        <w:rPr>
          <w:b/>
          <w:sz w:val="24"/>
          <w:szCs w:val="24"/>
        </w:rPr>
      </w:pPr>
      <w:bookmarkStart w:id="3" w:name="_heading=h.gc1cd6en2cju"/>
      <w:bookmarkStart w:id="4" w:name="_Toc231297618"/>
      <w:bookmarkEnd w:id="3"/>
      <w:r w:rsidRPr="009F7F2B">
        <w:rPr>
          <w:b/>
          <w:sz w:val="24"/>
          <w:szCs w:val="24"/>
        </w:rPr>
        <w:t>NORMAS TÉCNICAS</w:t>
      </w:r>
      <w:bookmarkEnd w:id="4"/>
    </w:p>
    <w:p w14:paraId="6FA4DD03" w14:textId="77777777" w:rsidR="009F7F2B" w:rsidRPr="009F7F2B" w:rsidRDefault="009F7F2B" w:rsidP="009F7F2B">
      <w:pPr>
        <w:spacing w:after="200" w:line="360" w:lineRule="auto"/>
        <w:ind w:firstLine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Este projeto foi elaborado em conformidade às normas relacionadas a seguir, que regulamentam o assunto.</w:t>
      </w:r>
    </w:p>
    <w:p w14:paraId="22BFBF11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5410 - Instalações elétricas de baixa tensão;</w:t>
      </w:r>
    </w:p>
    <w:p w14:paraId="3111B622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5413 - Iluminância de interiores - Procedimento;</w:t>
      </w:r>
    </w:p>
    <w:p w14:paraId="0F8510B8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5434 - Redes de distribuição aérea urbana de energia elétrica - Padronização;</w:t>
      </w:r>
    </w:p>
    <w:p w14:paraId="7EDF1890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5460 - Sistemas elétricos de potência - Terminologia;</w:t>
      </w:r>
    </w:p>
    <w:p w14:paraId="4FBE5595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8451 - Postes de concreto armado para redes de distribuição de energia elétrica - Especificação;</w:t>
      </w:r>
    </w:p>
    <w:p w14:paraId="53E605FA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8458 - Cruzetas de madeira para redes de distribuição de energia elétrica - Especificação;</w:t>
      </w:r>
    </w:p>
    <w:p w14:paraId="3A802149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8669 - Dispositivos fusíveis limitadores de corrente - Especificação;</w:t>
      </w:r>
    </w:p>
    <w:p w14:paraId="6089C2B6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11301 - Cálculo da capacidade de condução de corrente de cabos isolados em regime permanente (fator de carga 100%) – Procedimento;</w:t>
      </w:r>
    </w:p>
    <w:p w14:paraId="1FFFAE1D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14039 - Instalações elétricas de média tensão de 1,0 kV a 36,2 kV;</w:t>
      </w:r>
    </w:p>
    <w:p w14:paraId="2EC75AE3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IEC 60050 (826) - Vocabulário eletrotécnico internacional - Capítulo 826: Instalações elétricas em edificações;</w:t>
      </w:r>
    </w:p>
    <w:p w14:paraId="30F693D4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DI/NT 06 - Fornecimento de energia elétrica em tensão primária - Concessionária local, regulamentadora legal;</w:t>
      </w:r>
    </w:p>
    <w:p w14:paraId="7E91EBED" w14:textId="77777777" w:rsidR="009F7F2B" w:rsidRPr="009F7F2B" w:rsidRDefault="009F7F2B" w:rsidP="009F7F2B">
      <w:pPr>
        <w:spacing w:after="200"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lastRenderedPageBreak/>
        <w:t>NDEE-01 – Fornecimento de energia elétrica em média tensão (13,8kV e 34,5kV).</w:t>
      </w:r>
    </w:p>
    <w:p w14:paraId="3F14E0FA" w14:textId="77777777" w:rsidR="009F7F2B" w:rsidRPr="009F7F2B" w:rsidRDefault="009F7F2B" w:rsidP="009F7F2B">
      <w:pPr>
        <w:keepNext/>
        <w:keepLines/>
        <w:numPr>
          <w:ilvl w:val="0"/>
          <w:numId w:val="7"/>
        </w:numPr>
        <w:spacing w:after="120"/>
        <w:outlineLvl w:val="0"/>
        <w:rPr>
          <w:b/>
          <w:sz w:val="24"/>
          <w:szCs w:val="24"/>
        </w:rPr>
      </w:pPr>
      <w:bookmarkStart w:id="5" w:name="_heading=h.65uegc26oi85"/>
      <w:bookmarkStart w:id="6" w:name="_heading=h.b1loiuf7yl5f"/>
      <w:bookmarkStart w:id="7" w:name="_Toc231297619"/>
      <w:bookmarkEnd w:id="5"/>
      <w:bookmarkEnd w:id="6"/>
      <w:r w:rsidRPr="009F7F2B">
        <w:rPr>
          <w:b/>
          <w:sz w:val="24"/>
          <w:szCs w:val="24"/>
        </w:rPr>
        <w:t>OBJETIVO</w:t>
      </w:r>
      <w:bookmarkEnd w:id="7"/>
    </w:p>
    <w:p w14:paraId="70EF7432" w14:textId="6714BBF4" w:rsidR="001E2CAA" w:rsidRPr="001E2CAA" w:rsidRDefault="001E2CAA" w:rsidP="001E2CAA">
      <w:pPr>
        <w:spacing w:after="200" w:line="360" w:lineRule="auto"/>
        <w:ind w:firstLine="708"/>
        <w:jc w:val="both"/>
      </w:pPr>
      <w:r w:rsidRPr="001E2CAA">
        <w:t>O presente memorial tem por objetivo apresentar os critérios técnicos adotados para a elaboração do projeto elétrico de baixa tensão, contemplando o dimensionamento e a distribuição dos circuitos elétricos, quadros de distribuição, dispositivos de proteção, condutores, eletrodutos, pontos de iluminação, tomadas de uso geral e tomadas de uso específico, conforme as necessidades da edificação.</w:t>
      </w:r>
    </w:p>
    <w:p w14:paraId="2D49A60A" w14:textId="77777777" w:rsidR="001E2CAA" w:rsidRPr="001E2CAA" w:rsidRDefault="001E2CAA" w:rsidP="001E2CAA">
      <w:pPr>
        <w:spacing w:after="200" w:line="360" w:lineRule="auto"/>
        <w:ind w:firstLine="708"/>
        <w:jc w:val="both"/>
        <w:rPr>
          <w:sz w:val="24"/>
          <w:szCs w:val="24"/>
        </w:rPr>
      </w:pPr>
      <w:r w:rsidRPr="001E2CAA">
        <w:rPr>
          <w:sz w:val="24"/>
          <w:szCs w:val="24"/>
        </w:rPr>
        <w:t xml:space="preserve">O projeto visa garantir o fornecimento de energia elétrica de forma segura, eficiente e adequada ao uso previsto dos ambientes, atendendo às exigências normativas aplicáveis, especialmente a ABNT NBR 5410, bem como às boas práticas de engenharia, assegurando proteção </w:t>
      </w:r>
      <w:proofErr w:type="gramStart"/>
      <w:r w:rsidRPr="001E2CAA">
        <w:rPr>
          <w:sz w:val="24"/>
          <w:szCs w:val="24"/>
        </w:rPr>
        <w:t>contra choques</w:t>
      </w:r>
      <w:proofErr w:type="gramEnd"/>
      <w:r w:rsidRPr="001E2CAA">
        <w:rPr>
          <w:sz w:val="24"/>
          <w:szCs w:val="24"/>
        </w:rPr>
        <w:t xml:space="preserve"> elétricos, sobrecargas, curtos-circuitos e demais condições que possam comprometer a segurança dos usuários e o funcionamento das instalações.</w:t>
      </w:r>
    </w:p>
    <w:p w14:paraId="1F07B6A8" w14:textId="217B5BBB" w:rsidR="009F7F2B" w:rsidRPr="009F7F2B" w:rsidRDefault="001E2CAA" w:rsidP="001E2CAA">
      <w:pPr>
        <w:spacing w:after="200" w:line="360" w:lineRule="auto"/>
        <w:ind w:firstLine="708"/>
        <w:jc w:val="both"/>
        <w:rPr>
          <w:sz w:val="24"/>
          <w:szCs w:val="24"/>
        </w:rPr>
      </w:pPr>
      <w:r w:rsidRPr="001E2CAA">
        <w:rPr>
          <w:sz w:val="24"/>
          <w:szCs w:val="24"/>
        </w:rPr>
        <w:t>Também tem como finalidade orientar a execução dos serviços elétricos, fornecendo informações técnicas suficientes para a correta instalação, conferência, manutenção e compatibilização com os demais projetos complementares da edificação.</w:t>
      </w:r>
    </w:p>
    <w:p w14:paraId="05F70AB9" w14:textId="73E680DA" w:rsidR="009F7F2B" w:rsidRPr="009F7F2B" w:rsidRDefault="001E2CAA" w:rsidP="009F7F2B">
      <w:pPr>
        <w:keepNext/>
        <w:keepLines/>
        <w:numPr>
          <w:ilvl w:val="0"/>
          <w:numId w:val="7"/>
        </w:numPr>
        <w:spacing w:after="120"/>
        <w:outlineLvl w:val="0"/>
        <w:rPr>
          <w:b/>
          <w:sz w:val="24"/>
          <w:szCs w:val="24"/>
        </w:rPr>
      </w:pPr>
      <w:bookmarkStart w:id="8" w:name="_heading=h.lvy0efl9ejvv"/>
      <w:bookmarkStart w:id="9" w:name="_Toc231297620"/>
      <w:bookmarkEnd w:id="8"/>
      <w:r>
        <w:rPr>
          <w:b/>
          <w:sz w:val="24"/>
          <w:szCs w:val="24"/>
        </w:rPr>
        <w:t>CARACTERÍSITCAS ELÉTRICAS</w:t>
      </w:r>
      <w:bookmarkEnd w:id="9"/>
    </w:p>
    <w:p w14:paraId="71631DD1" w14:textId="75752574" w:rsidR="009F7F2B" w:rsidRPr="009F7F2B" w:rsidRDefault="001E2CAA" w:rsidP="009F7F2B">
      <w:pPr>
        <w:spacing w:after="200"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Tensão Secundária: </w:t>
      </w:r>
      <w:r w:rsidR="00535357">
        <w:rPr>
          <w:sz w:val="24"/>
          <w:szCs w:val="24"/>
        </w:rPr>
        <w:t>[DDDD]</w:t>
      </w:r>
    </w:p>
    <w:p w14:paraId="17817679" w14:textId="2F7F057B" w:rsidR="000761DE" w:rsidRDefault="00535357" w:rsidP="00535357">
      <w:pPr>
        <w:pStyle w:val="Ttulo1"/>
      </w:pPr>
      <w:bookmarkStart w:id="10" w:name="_heading=h.sp9jtw4gg0jd"/>
      <w:bookmarkStart w:id="11" w:name="_Toc231297621"/>
      <w:bookmarkEnd w:id="10"/>
      <w:r>
        <w:t>CONSIDERAÇÕES INICIAIS</w:t>
      </w:r>
      <w:bookmarkStart w:id="12" w:name="_heading=h.sunpk18qkogl"/>
      <w:bookmarkEnd w:id="11"/>
      <w:bookmarkEnd w:id="12"/>
    </w:p>
    <w:p w14:paraId="3E6E38EB" w14:textId="77777777" w:rsidR="00535357" w:rsidRDefault="00535357" w:rsidP="00535357">
      <w:pPr>
        <w:spacing w:line="360" w:lineRule="auto"/>
        <w:ind w:firstLine="708"/>
        <w:jc w:val="both"/>
        <w:rPr>
          <w:sz w:val="24"/>
          <w:szCs w:val="24"/>
        </w:rPr>
      </w:pPr>
      <w:r w:rsidRPr="00535357">
        <w:rPr>
          <w:sz w:val="24"/>
          <w:szCs w:val="24"/>
        </w:rPr>
        <w:t>A execução dos serviços e procedimentos descritos neste memorial serão de total responsabilidade da CONTRATADA, independentemente dos horários de trabalho (diurnos, noturnos, dias úteis ou fins de semana e feriados) e de materiais complementares, sem nenhum custo extraordinário ao CONTRATANTE além daqueles contratados.</w:t>
      </w:r>
    </w:p>
    <w:p w14:paraId="6C035811" w14:textId="1F41E801" w:rsidR="000A5389" w:rsidRDefault="00535357" w:rsidP="00535357">
      <w:pPr>
        <w:spacing w:line="360" w:lineRule="auto"/>
        <w:ind w:firstLine="708"/>
        <w:jc w:val="both"/>
        <w:rPr>
          <w:sz w:val="24"/>
          <w:szCs w:val="24"/>
        </w:rPr>
      </w:pPr>
      <w:r w:rsidRPr="00535357">
        <w:rPr>
          <w:sz w:val="24"/>
          <w:szCs w:val="24"/>
        </w:rPr>
        <w:t>As eventuais divergências entre este memorial e demais partes integrantes do projeto deverão ser encaminhadas à FISCALIZAÇÃO.</w:t>
      </w:r>
    </w:p>
    <w:p w14:paraId="7C39B999" w14:textId="77777777" w:rsidR="00535357" w:rsidRDefault="00535357" w:rsidP="00535357">
      <w:pPr>
        <w:spacing w:line="360" w:lineRule="auto"/>
        <w:ind w:firstLine="708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 xml:space="preserve">Serão de responsabilidade exclusiva da CONTRATADA: </w:t>
      </w:r>
    </w:p>
    <w:p w14:paraId="3E5412E0" w14:textId="3A64E94D" w:rsidR="00535357" w:rsidRDefault="00535357" w:rsidP="00535357">
      <w:pPr>
        <w:pStyle w:val="Pargrafoda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535357">
        <w:rPr>
          <w:rFonts w:ascii="Arial" w:hAnsi="Arial" w:cs="Arial"/>
          <w:color w:val="000000"/>
          <w:sz w:val="24"/>
          <w:szCs w:val="24"/>
        </w:rPr>
        <w:t>Fornecimento e a instalação dos equipamentos, serviços e materiais para o perfeito funcionamento do sistema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2E9B520F" w14:textId="77777777" w:rsidR="00535357" w:rsidRDefault="00535357" w:rsidP="00535357">
      <w:pPr>
        <w:pStyle w:val="Pargrafoda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535357">
        <w:rPr>
          <w:rFonts w:ascii="Arial" w:hAnsi="Arial" w:cs="Arial"/>
          <w:color w:val="000000"/>
          <w:sz w:val="24"/>
          <w:szCs w:val="24"/>
        </w:rPr>
        <w:lastRenderedPageBreak/>
        <w:t>Efetuar sob sua exclusiva responsabilidade o transporte horizontal e vertical dos equipamentos;</w:t>
      </w:r>
    </w:p>
    <w:p w14:paraId="243E4A30" w14:textId="77777777" w:rsidR="00535357" w:rsidRDefault="00535357" w:rsidP="00535357">
      <w:pPr>
        <w:pStyle w:val="Pargrafoda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E</w:t>
      </w:r>
      <w:r w:rsidRPr="00535357">
        <w:rPr>
          <w:rFonts w:ascii="Arial" w:hAnsi="Arial" w:cs="Arial"/>
          <w:color w:val="000000"/>
          <w:sz w:val="24"/>
          <w:szCs w:val="24"/>
        </w:rPr>
        <w:t>xecutar a montagem de todos os componentes da instalação, devendo utilizar para isto, mão-de-obra especializada, sob responsabilidade de engenheiro credenciado;</w:t>
      </w:r>
    </w:p>
    <w:p w14:paraId="2352C0D4" w14:textId="32DC7BEA" w:rsidR="00535357" w:rsidRPr="00535357" w:rsidRDefault="00535357" w:rsidP="00535357">
      <w:pPr>
        <w:pStyle w:val="PargrafodaLista"/>
        <w:numPr>
          <w:ilvl w:val="0"/>
          <w:numId w:val="8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535357">
        <w:rPr>
          <w:rFonts w:ascii="Arial" w:hAnsi="Arial" w:cs="Arial"/>
          <w:color w:val="000000"/>
          <w:sz w:val="24"/>
          <w:szCs w:val="24"/>
        </w:rPr>
        <w:t xml:space="preserve">Colocar o sistema em operação, efetuando ajustes, regulagens e programações necessárias ao perfeito desempenho e funcionamento das instalações. </w:t>
      </w:r>
    </w:p>
    <w:p w14:paraId="48694002" w14:textId="235F8A8B" w:rsidR="00535357" w:rsidRP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 xml:space="preserve">A CONTRATADA será responsável pela anotação em plantas das divergências e/ou complementações introduzidas durante a construção para posterior apresentação das plantas “As </w:t>
      </w:r>
      <w:proofErr w:type="spellStart"/>
      <w:r w:rsidRPr="00535357">
        <w:rPr>
          <w:color w:val="000000"/>
          <w:sz w:val="24"/>
          <w:szCs w:val="24"/>
        </w:rPr>
        <w:t>Built</w:t>
      </w:r>
      <w:proofErr w:type="spellEnd"/>
      <w:r w:rsidRPr="00535357">
        <w:rPr>
          <w:color w:val="000000"/>
          <w:sz w:val="24"/>
          <w:szCs w:val="24"/>
        </w:rPr>
        <w:t>”.</w:t>
      </w:r>
    </w:p>
    <w:p w14:paraId="575663DC" w14:textId="5C11CEAE" w:rsidR="000A5389" w:rsidRPr="000A5389" w:rsidRDefault="00535357" w:rsidP="000A5389">
      <w:pPr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outlineLvl w:val="0"/>
        <w:rPr>
          <w:b/>
          <w:sz w:val="24"/>
          <w:szCs w:val="24"/>
        </w:rPr>
      </w:pPr>
      <w:bookmarkStart w:id="13" w:name="_heading=h.w9q1dtlb5u22" w:colFirst="0" w:colLast="0"/>
      <w:bookmarkStart w:id="14" w:name="_Toc231297622"/>
      <w:bookmarkEnd w:id="13"/>
      <w:r>
        <w:rPr>
          <w:b/>
          <w:sz w:val="24"/>
          <w:szCs w:val="24"/>
        </w:rPr>
        <w:t>QUADROS ELÉTRICOS</w:t>
      </w:r>
      <w:bookmarkEnd w:id="14"/>
    </w:p>
    <w:p w14:paraId="2C05EDCB" w14:textId="77777777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>Os quadros terminais deverão possuir proteção geral através de disjuntor termomagnético, dimensionado para a demanda total.</w:t>
      </w:r>
    </w:p>
    <w:p w14:paraId="1B42CFFC" w14:textId="77777777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>Deverá ser promovido o pleno balanceamento de cargas entre as fases. Todos os materiais e componentes utilizados na montagem dos quadros de distribuição e força de baixa tensão bem como a fabricação, ensaios, condições de serviço e desempenho, deverão estar de acordo com as normas aplicáveis da ABNT.</w:t>
      </w:r>
    </w:p>
    <w:p w14:paraId="30A85A36" w14:textId="77777777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>Os quadros deverão ter acabamento em pintura eletrostática.</w:t>
      </w:r>
    </w:p>
    <w:p w14:paraId="2841C71D" w14:textId="26B609F2" w:rsidR="000A5389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>Os quadros terminais deverão atender integralmente à norma ABNT NBR IEC 60439-1.</w:t>
      </w:r>
    </w:p>
    <w:p w14:paraId="595A0D5D" w14:textId="77777777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>As ligações internas dos quadros deverão ser claramente identificadas com anilhas plásticas ou luvas em cada extremidade, com as mesmas designações dos bornes terminais.</w:t>
      </w:r>
    </w:p>
    <w:p w14:paraId="32966BE0" w14:textId="08EDBCF8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>As ligações entre quadros deverão ser realizadas por meio de réguas terminais, clara e igualmente identificadas, a fim de eliminar a possibilidade de erro quando da ligação na obra.</w:t>
      </w:r>
      <w:r>
        <w:rPr>
          <w:color w:val="000000"/>
          <w:sz w:val="24"/>
          <w:szCs w:val="24"/>
        </w:rPr>
        <w:t xml:space="preserve"> </w:t>
      </w:r>
      <w:r w:rsidRPr="00535357">
        <w:rPr>
          <w:color w:val="000000"/>
          <w:sz w:val="24"/>
          <w:szCs w:val="24"/>
        </w:rPr>
        <w:t>Não deverá ser ligado mais que um condutor em cada ponto de ligação do borne.</w:t>
      </w:r>
    </w:p>
    <w:p w14:paraId="2800C62A" w14:textId="77777777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>Os componentes deverão ser fixados, sempre que possível, de forma modulados sobre trilhos padronizados tipo DIN 35mm.</w:t>
      </w:r>
    </w:p>
    <w:p w14:paraId="5C972F1E" w14:textId="77777777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>Os quadros deverão possuir os espaços reserva indicados nos desenhos.</w:t>
      </w:r>
    </w:p>
    <w:p w14:paraId="64B945A8" w14:textId="77777777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t xml:space="preserve">As portas serão fixadas a caixa ou a estrutura, conforme o caso, através de dobradiças serão providas de fechaduras YALE </w:t>
      </w:r>
      <w:proofErr w:type="spellStart"/>
      <w:r w:rsidRPr="00535357">
        <w:rPr>
          <w:color w:val="000000"/>
          <w:sz w:val="24"/>
          <w:szCs w:val="24"/>
        </w:rPr>
        <w:t>mestradas</w:t>
      </w:r>
      <w:proofErr w:type="spellEnd"/>
      <w:r w:rsidRPr="00535357">
        <w:rPr>
          <w:color w:val="000000"/>
          <w:sz w:val="24"/>
          <w:szCs w:val="24"/>
        </w:rPr>
        <w:t xml:space="preserve"> para todos os quadros. </w:t>
      </w:r>
    </w:p>
    <w:p w14:paraId="30513761" w14:textId="2EF76A64" w:rsidR="00535357" w:rsidRDefault="00535357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535357">
        <w:rPr>
          <w:color w:val="000000"/>
          <w:sz w:val="24"/>
          <w:szCs w:val="24"/>
        </w:rPr>
        <w:lastRenderedPageBreak/>
        <w:t xml:space="preserve">Todo o quadro deverá conter em seu interior, barra para aterramento adequado de cabos de cobre. Haverá ainda uma barra de neutro executadas em cobre eletrolítico. Os quadros deverão possuir </w:t>
      </w:r>
      <w:proofErr w:type="spellStart"/>
      <w:r w:rsidRPr="00535357">
        <w:rPr>
          <w:color w:val="000000"/>
          <w:sz w:val="24"/>
          <w:szCs w:val="24"/>
        </w:rPr>
        <w:t>borneiras</w:t>
      </w:r>
      <w:proofErr w:type="spellEnd"/>
      <w:r w:rsidRPr="00535357">
        <w:rPr>
          <w:color w:val="000000"/>
          <w:sz w:val="24"/>
          <w:szCs w:val="24"/>
        </w:rPr>
        <w:t xml:space="preserve"> para fácil conexão dos cabos.</w:t>
      </w:r>
    </w:p>
    <w:p w14:paraId="1AD5DB5E" w14:textId="77777777" w:rsidR="001F552F" w:rsidRDefault="001F552F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>Deverá acompanhar o quadro uma via do desenho certificado do diagrama unifilar e esquema funcional, colocada em portas-desenhos, instalada internamente ao quadro.</w:t>
      </w:r>
    </w:p>
    <w:p w14:paraId="5BDF2B31" w14:textId="77777777" w:rsidR="001F552F" w:rsidRDefault="001F552F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 xml:space="preserve">Os disjuntores deverão ser do tipo </w:t>
      </w:r>
      <w:proofErr w:type="spellStart"/>
      <w:r w:rsidRPr="001F552F">
        <w:rPr>
          <w:color w:val="000000"/>
          <w:sz w:val="24"/>
          <w:szCs w:val="24"/>
        </w:rPr>
        <w:t>mini-disjuntores</w:t>
      </w:r>
      <w:proofErr w:type="spellEnd"/>
      <w:r w:rsidRPr="001F552F">
        <w:rPr>
          <w:color w:val="000000"/>
          <w:sz w:val="24"/>
          <w:szCs w:val="24"/>
        </w:rPr>
        <w:t>, modelo europeu, com os acessórios constantes dos diagramas de projeto.</w:t>
      </w:r>
    </w:p>
    <w:p w14:paraId="0BB91809" w14:textId="77777777" w:rsidR="001F552F" w:rsidRDefault="001F552F" w:rsidP="00535357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>Todos os demais componentes e acessórios necessários para o perfeito funcionamento do painel deverão ser fornecidos, ainda que não citados especificamente nesta especificação.</w:t>
      </w:r>
    </w:p>
    <w:p w14:paraId="79710086" w14:textId="11BEB929" w:rsidR="001F552F" w:rsidRP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 xml:space="preserve">Todos os quadros deverão estar identificados, tanto pelo seu fabricante quanto aos seus componentes, circuitos, </w:t>
      </w:r>
      <w:proofErr w:type="gramStart"/>
      <w:r w:rsidRPr="001F552F">
        <w:rPr>
          <w:color w:val="000000"/>
          <w:sz w:val="24"/>
          <w:szCs w:val="24"/>
        </w:rPr>
        <w:t>aplicação, etc.</w:t>
      </w:r>
      <w:proofErr w:type="gramEnd"/>
    </w:p>
    <w:p w14:paraId="0B72E1B8" w14:textId="6DE9946F" w:rsidR="00885BF4" w:rsidRDefault="001F552F" w:rsidP="00192C37">
      <w:pPr>
        <w:pStyle w:val="Ttulo1"/>
      </w:pPr>
      <w:bookmarkStart w:id="15" w:name="_heading=h.pav91m8oatl" w:colFirst="0" w:colLast="0"/>
      <w:bookmarkStart w:id="16" w:name="_Toc231297623"/>
      <w:bookmarkEnd w:id="15"/>
      <w:r>
        <w:t>INFRAESTRUTURA</w:t>
      </w:r>
      <w:bookmarkEnd w:id="16"/>
    </w:p>
    <w:p w14:paraId="0F853CAE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 xml:space="preserve">A contratada deverá fornecer e instalar toda a infraestrutura, que inclui eletrodutos, eletrocalhas, perfilados, curvas, luvas, abraçadeiras, acessórios para fixação, </w:t>
      </w:r>
      <w:proofErr w:type="spellStart"/>
      <w:r w:rsidRPr="001F552F">
        <w:rPr>
          <w:color w:val="000000"/>
          <w:sz w:val="24"/>
          <w:szCs w:val="24"/>
        </w:rPr>
        <w:t>conduletes</w:t>
      </w:r>
      <w:proofErr w:type="spellEnd"/>
      <w:r w:rsidRPr="001F552F">
        <w:rPr>
          <w:color w:val="000000"/>
          <w:sz w:val="24"/>
          <w:szCs w:val="24"/>
        </w:rPr>
        <w:t xml:space="preserve">, caixas de </w:t>
      </w:r>
      <w:proofErr w:type="gramStart"/>
      <w:r w:rsidRPr="001F552F">
        <w:rPr>
          <w:color w:val="000000"/>
          <w:sz w:val="24"/>
          <w:szCs w:val="24"/>
        </w:rPr>
        <w:t>passagem, etc.</w:t>
      </w:r>
      <w:proofErr w:type="gramEnd"/>
    </w:p>
    <w:p w14:paraId="340E2B60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>Não deverá haver trechos contínuos (sem interposição de caixas ou equipamentos) retilíneos de tubulação maiores que 15m. Em trechos com curvas essa distância deverá ser reduzida a 3m para cada curva de 90°.</w:t>
      </w:r>
    </w:p>
    <w:p w14:paraId="5B539913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>Entre duas caixas, entre extremidades, entre extremidade e caixa, pode haver no máximo três curvas de 90° (ou seu equivalente até no máximo 270°); sob nenhuma hipótese poderá haver curvas com deflexão superior a 90°.</w:t>
      </w:r>
    </w:p>
    <w:p w14:paraId="71D4FD55" w14:textId="1F02A451" w:rsidR="001F552F" w:rsidRDefault="001F552F" w:rsidP="001F552F">
      <w:pPr>
        <w:spacing w:after="200" w:line="360" w:lineRule="auto"/>
        <w:ind w:firstLine="708"/>
        <w:jc w:val="both"/>
        <w:rPr>
          <w:sz w:val="24"/>
          <w:szCs w:val="24"/>
        </w:rPr>
      </w:pPr>
      <w:r w:rsidRPr="001F552F">
        <w:rPr>
          <w:color w:val="000000"/>
          <w:sz w:val="24"/>
          <w:szCs w:val="24"/>
        </w:rPr>
        <w:t>As instalações enclausuradas em forros não removíveis devem prever alçapões para acesso de manutenção</w:t>
      </w:r>
      <w:r>
        <w:rPr>
          <w:color w:val="000000"/>
          <w:sz w:val="24"/>
          <w:szCs w:val="24"/>
        </w:rPr>
        <w:t>.</w:t>
      </w:r>
    </w:p>
    <w:p w14:paraId="13079959" w14:textId="4DBEEA1E" w:rsidR="001F552F" w:rsidRPr="00EA5D5F" w:rsidRDefault="001F552F" w:rsidP="001F552F">
      <w:pPr>
        <w:pStyle w:val="Ttulo2"/>
      </w:pPr>
      <w:bookmarkStart w:id="17" w:name="_Toc231297624"/>
      <w:r>
        <w:rPr>
          <w:rStyle w:val="Ttulo2Char"/>
        </w:rPr>
        <w:t>ELETRODUTOS E ACESSÓRIOS</w:t>
      </w:r>
      <w:bookmarkEnd w:id="17"/>
    </w:p>
    <w:p w14:paraId="033354A3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 xml:space="preserve">Todos os eletrodutos aparentes internos deverão ser rígidos, de aço-carbono, diâmetro mínimo DN20 (3/4”), galvanizado </w:t>
      </w:r>
      <w:proofErr w:type="spellStart"/>
      <w:r w:rsidRPr="001F552F">
        <w:rPr>
          <w:color w:val="000000"/>
          <w:sz w:val="24"/>
          <w:szCs w:val="24"/>
        </w:rPr>
        <w:t>eletroliticamente</w:t>
      </w:r>
      <w:proofErr w:type="spellEnd"/>
      <w:r w:rsidRPr="001F552F">
        <w:rPr>
          <w:color w:val="000000"/>
          <w:sz w:val="24"/>
          <w:szCs w:val="24"/>
        </w:rPr>
        <w:t xml:space="preserve">, tipo </w:t>
      </w:r>
      <w:proofErr w:type="spellStart"/>
      <w:proofErr w:type="gramStart"/>
      <w:r w:rsidRPr="001F552F">
        <w:rPr>
          <w:color w:val="000000"/>
          <w:sz w:val="24"/>
          <w:szCs w:val="24"/>
        </w:rPr>
        <w:t>pesado.Os</w:t>
      </w:r>
      <w:proofErr w:type="spellEnd"/>
      <w:proofErr w:type="gramEnd"/>
      <w:r w:rsidRPr="001F552F">
        <w:rPr>
          <w:color w:val="000000"/>
          <w:sz w:val="24"/>
          <w:szCs w:val="24"/>
        </w:rPr>
        <w:t xml:space="preserve"> eletrodutos embutidos poderão ser de PVC flexível ou metálico flexível, conforme planta.</w:t>
      </w:r>
    </w:p>
    <w:p w14:paraId="18BFFAA2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>Os eletrodutos em área externa e aparentes deverão ser rígidos, de aço-carbono, diâmetro mínimo DN20 (3/4”), galvanizados a fogo, tipo pesado, pintados.</w:t>
      </w:r>
    </w:p>
    <w:p w14:paraId="000E62EC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lastRenderedPageBreak/>
        <w:t>Os eletrodutos enterrados deverão ser em PEAD, instalados à profundidade mínima de 60cm. Se a instalação ocorrer em área de tráfego de pessoas ou veículos ou ainda locais sujeitos a escavações, os eletrodutos deverão ser envelopados em concreto.</w:t>
      </w:r>
    </w:p>
    <w:p w14:paraId="79D58554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 xml:space="preserve">A interconexão de eletrodutos com materiais diferentes (aço-carbono para PVC) deverá ser realizada por meio de caixa de passagem, </w:t>
      </w:r>
      <w:proofErr w:type="spellStart"/>
      <w:r w:rsidRPr="001F552F">
        <w:rPr>
          <w:color w:val="000000"/>
          <w:sz w:val="24"/>
          <w:szCs w:val="24"/>
        </w:rPr>
        <w:t>condulete</w:t>
      </w:r>
      <w:proofErr w:type="spellEnd"/>
      <w:r w:rsidRPr="001F552F">
        <w:rPr>
          <w:color w:val="000000"/>
          <w:sz w:val="24"/>
          <w:szCs w:val="24"/>
        </w:rPr>
        <w:t xml:space="preserve"> ou caixa de derivação em PVC de dimensão adequada ao diâmetro do eletroduto.</w:t>
      </w:r>
    </w:p>
    <w:p w14:paraId="044D9CFE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>Não poderão ser feitas curvas nos tubos rígidos, utilizando, quando necessário, curvas pré-fabricadas. As curvas serão de padrão comercial e escolhido de acordo com o diâmetro do duto empregado.</w:t>
      </w:r>
    </w:p>
    <w:p w14:paraId="2D70C97F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>Os eletrodutos aparentes deverão ser fixados meio de abraçadeiras tipo copo, espaçadas a cada 1,0m. Os eletrodutos instalados suspensos sobre forro deverão ser fixados por meio de vergalhão rosca total e abraçadeiras tipo D com parafuso, espaçadas a cada 1,0m.</w:t>
      </w:r>
    </w:p>
    <w:p w14:paraId="2F9CDE7B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>Deverá ser disponibilizado guia de arame galvanizado para posterior lançamento dos cabos.</w:t>
      </w:r>
    </w:p>
    <w:p w14:paraId="1D0CF7AC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>Todas as derivações a partir de eletrocalhas ou perfilados deverão ser realizadas utilizando peças do tipo saída horizontal ou vertical para eletroduto.</w:t>
      </w:r>
    </w:p>
    <w:p w14:paraId="752770D7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 xml:space="preserve">Todos os acessórios e </w:t>
      </w:r>
      <w:proofErr w:type="spellStart"/>
      <w:r w:rsidRPr="001F552F">
        <w:rPr>
          <w:color w:val="000000"/>
          <w:sz w:val="24"/>
          <w:szCs w:val="24"/>
        </w:rPr>
        <w:t>conduletes</w:t>
      </w:r>
      <w:proofErr w:type="spellEnd"/>
      <w:r w:rsidRPr="001F552F">
        <w:rPr>
          <w:color w:val="000000"/>
          <w:sz w:val="24"/>
          <w:szCs w:val="24"/>
        </w:rPr>
        <w:t xml:space="preserve"> serão do tipo sem rosca, utilizando apenas parafuso para fixação de eletroduto.</w:t>
      </w:r>
    </w:p>
    <w:p w14:paraId="05EA60F2" w14:textId="77777777" w:rsidR="001F552F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 xml:space="preserve">Todos os </w:t>
      </w:r>
      <w:proofErr w:type="spellStart"/>
      <w:r w:rsidRPr="001F552F">
        <w:rPr>
          <w:color w:val="000000"/>
          <w:sz w:val="24"/>
          <w:szCs w:val="24"/>
        </w:rPr>
        <w:t>conduletes</w:t>
      </w:r>
      <w:proofErr w:type="spellEnd"/>
      <w:r w:rsidRPr="001F552F">
        <w:rPr>
          <w:color w:val="000000"/>
          <w:sz w:val="24"/>
          <w:szCs w:val="24"/>
        </w:rPr>
        <w:t xml:space="preserve"> deverão ser tampados. Nos </w:t>
      </w:r>
      <w:proofErr w:type="spellStart"/>
      <w:r w:rsidRPr="001F552F">
        <w:rPr>
          <w:color w:val="000000"/>
          <w:sz w:val="24"/>
          <w:szCs w:val="24"/>
        </w:rPr>
        <w:t>conduletes</w:t>
      </w:r>
      <w:proofErr w:type="spellEnd"/>
      <w:r w:rsidRPr="001F552F">
        <w:rPr>
          <w:color w:val="000000"/>
          <w:sz w:val="24"/>
          <w:szCs w:val="24"/>
        </w:rPr>
        <w:t xml:space="preserve"> em áreas externas, as tampas deverão ser do tipo com vedação. Deverão ser utilizados apenas </w:t>
      </w:r>
      <w:proofErr w:type="spellStart"/>
      <w:r w:rsidRPr="001F552F">
        <w:rPr>
          <w:color w:val="000000"/>
          <w:sz w:val="24"/>
          <w:szCs w:val="24"/>
        </w:rPr>
        <w:t>conduletes</w:t>
      </w:r>
      <w:proofErr w:type="spellEnd"/>
      <w:r w:rsidRPr="001F552F">
        <w:rPr>
          <w:color w:val="000000"/>
          <w:sz w:val="24"/>
          <w:szCs w:val="24"/>
        </w:rPr>
        <w:t xml:space="preserve"> do tipo múltiplos (L e X). Para a conexão do eletroduto ao </w:t>
      </w:r>
      <w:proofErr w:type="spellStart"/>
      <w:r w:rsidRPr="001F552F">
        <w:rPr>
          <w:color w:val="000000"/>
          <w:sz w:val="24"/>
          <w:szCs w:val="24"/>
        </w:rPr>
        <w:t>condulete</w:t>
      </w:r>
      <w:proofErr w:type="spellEnd"/>
      <w:r w:rsidRPr="001F552F">
        <w:rPr>
          <w:color w:val="000000"/>
          <w:sz w:val="24"/>
          <w:szCs w:val="24"/>
        </w:rPr>
        <w:t xml:space="preserve"> do tipo múltiplo, deverá ser utilizada conector compatível com diâmetro do eletroduto e rosca do </w:t>
      </w:r>
      <w:proofErr w:type="spellStart"/>
      <w:r w:rsidRPr="001F552F">
        <w:rPr>
          <w:color w:val="000000"/>
          <w:sz w:val="24"/>
          <w:szCs w:val="24"/>
        </w:rPr>
        <w:t>condulete</w:t>
      </w:r>
      <w:proofErr w:type="spellEnd"/>
      <w:r w:rsidRPr="001F552F">
        <w:rPr>
          <w:color w:val="000000"/>
          <w:sz w:val="24"/>
          <w:szCs w:val="24"/>
        </w:rPr>
        <w:t>.</w:t>
      </w:r>
    </w:p>
    <w:p w14:paraId="761FF631" w14:textId="76B19919" w:rsidR="00885BF4" w:rsidRDefault="001F552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1F552F">
        <w:rPr>
          <w:color w:val="000000"/>
          <w:sz w:val="24"/>
          <w:szCs w:val="24"/>
        </w:rPr>
        <w:t xml:space="preserve">Todas as caixas de passagem aparentes (de sobrepor), incluindo </w:t>
      </w:r>
      <w:proofErr w:type="spellStart"/>
      <w:r w:rsidRPr="001F552F">
        <w:rPr>
          <w:color w:val="000000"/>
          <w:sz w:val="24"/>
          <w:szCs w:val="24"/>
        </w:rPr>
        <w:t>conduletes</w:t>
      </w:r>
      <w:proofErr w:type="spellEnd"/>
      <w:r w:rsidRPr="001F552F">
        <w:rPr>
          <w:color w:val="000000"/>
          <w:sz w:val="24"/>
          <w:szCs w:val="24"/>
        </w:rPr>
        <w:t>, deverão ser fabricados em aço-carbono ou alumínio. As caixas de passagem embutidas em parede poderão de PVC</w:t>
      </w:r>
      <w:r>
        <w:rPr>
          <w:color w:val="000000"/>
          <w:sz w:val="24"/>
          <w:szCs w:val="24"/>
        </w:rPr>
        <w:t>.</w:t>
      </w:r>
    </w:p>
    <w:p w14:paraId="3B779C82" w14:textId="4922E917" w:rsidR="00AF5F91" w:rsidRPr="00EA5D5F" w:rsidRDefault="00AF5F91" w:rsidP="00AF5F91">
      <w:pPr>
        <w:pStyle w:val="Ttulo2"/>
      </w:pPr>
      <w:bookmarkStart w:id="18" w:name="_Toc231297625"/>
      <w:r>
        <w:rPr>
          <w:rStyle w:val="Ttulo2Char"/>
        </w:rPr>
        <w:t>ELETROCALHAS</w:t>
      </w:r>
      <w:bookmarkEnd w:id="18"/>
    </w:p>
    <w:p w14:paraId="76BBF67F" w14:textId="32A033A3" w:rsidR="00AF5F91" w:rsidRDefault="00C35ED5" w:rsidP="00C35ED5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[JJJJ]</w:t>
      </w:r>
    </w:p>
    <w:p w14:paraId="7F52C083" w14:textId="0EC8596E" w:rsidR="00AF5F91" w:rsidRDefault="00AF5F91" w:rsidP="00AF5F91">
      <w:pPr>
        <w:pStyle w:val="Ttulo2"/>
        <w:rPr>
          <w:rStyle w:val="Ttulo2Char"/>
        </w:rPr>
      </w:pPr>
      <w:bookmarkStart w:id="19" w:name="_Toc231297626"/>
      <w:r>
        <w:rPr>
          <w:rStyle w:val="Ttulo2Char"/>
        </w:rPr>
        <w:lastRenderedPageBreak/>
        <w:t>CONDUTORES</w:t>
      </w:r>
      <w:bookmarkEnd w:id="19"/>
    </w:p>
    <w:p w14:paraId="141827B8" w14:textId="51A75C82" w:rsidR="00AF5F91" w:rsidRPr="00AF5F91" w:rsidRDefault="00AF5F91" w:rsidP="00AF5F91">
      <w:pPr>
        <w:pStyle w:val="Ttulo2"/>
        <w:numPr>
          <w:ilvl w:val="2"/>
          <w:numId w:val="7"/>
        </w:numPr>
      </w:pPr>
      <w:bookmarkStart w:id="20" w:name="_Toc231297627"/>
      <w:r>
        <w:rPr>
          <w:rStyle w:val="Ttulo2Char"/>
        </w:rPr>
        <w:t>Recomendações Gerais</w:t>
      </w:r>
      <w:bookmarkEnd w:id="20"/>
    </w:p>
    <w:p w14:paraId="54B9AF99" w14:textId="77777777" w:rsidR="00AF5F91" w:rsidRDefault="00AF5F91" w:rsidP="00AF5F9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F5F91">
        <w:rPr>
          <w:color w:val="000000"/>
          <w:sz w:val="24"/>
          <w:szCs w:val="24"/>
        </w:rPr>
        <w:t xml:space="preserve">É expressamente proibida a instalação de linhas elétricas no interior de dutos de exaustão de fumaça ou de ventilação (“dutos de </w:t>
      </w:r>
      <w:proofErr w:type="gramStart"/>
      <w:r w:rsidRPr="00AF5F91">
        <w:rPr>
          <w:color w:val="000000"/>
          <w:sz w:val="24"/>
          <w:szCs w:val="24"/>
        </w:rPr>
        <w:t>ar condicionado</w:t>
      </w:r>
      <w:proofErr w:type="gramEnd"/>
      <w:r w:rsidRPr="00AF5F91">
        <w:rPr>
          <w:color w:val="000000"/>
          <w:sz w:val="24"/>
          <w:szCs w:val="24"/>
        </w:rPr>
        <w:t>” etc.), bem como fosso de elevador, de plataforma elevatória ou de monta-carga.</w:t>
      </w:r>
    </w:p>
    <w:p w14:paraId="232CEF63" w14:textId="77777777" w:rsidR="00AF5F91" w:rsidRDefault="00AF5F91" w:rsidP="00AF5F9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F5F91">
        <w:rPr>
          <w:color w:val="000000"/>
          <w:sz w:val="24"/>
          <w:szCs w:val="24"/>
        </w:rPr>
        <w:t>As linhas elétricas aparentes constituídas por condutos abertos (bandejas perfuradas, perfilados, leito de cabos, eletrocalhas sem tampa, suportes e prateleiras) deverão utilizar cabos e condutos livres de halogênios e com baixa emissão de fumaça e gases tóxicos.</w:t>
      </w:r>
    </w:p>
    <w:p w14:paraId="612110E9" w14:textId="77777777" w:rsidR="00AF5F91" w:rsidRDefault="00AF5F91" w:rsidP="00AF5F9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F5F91">
        <w:rPr>
          <w:color w:val="000000"/>
          <w:sz w:val="24"/>
          <w:szCs w:val="24"/>
        </w:rPr>
        <w:t>Em nenhuma hipótese será permitida a instalação de cabos diretamente embutidos em alvenaria.</w:t>
      </w:r>
    </w:p>
    <w:p w14:paraId="1BF01CC1" w14:textId="77777777" w:rsidR="00AF5F91" w:rsidRDefault="00AF5F91" w:rsidP="00AF5F9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F5F91">
        <w:rPr>
          <w:color w:val="000000"/>
          <w:sz w:val="24"/>
          <w:szCs w:val="24"/>
        </w:rPr>
        <w:t>Em linhas elétricas presentes em “</w:t>
      </w:r>
      <w:proofErr w:type="spellStart"/>
      <w:r w:rsidRPr="00AF5F91">
        <w:rPr>
          <w:color w:val="000000"/>
          <w:sz w:val="24"/>
          <w:szCs w:val="24"/>
        </w:rPr>
        <w:t>shafts</w:t>
      </w:r>
      <w:proofErr w:type="spellEnd"/>
      <w:r w:rsidRPr="00AF5F91">
        <w:rPr>
          <w:color w:val="000000"/>
          <w:sz w:val="24"/>
          <w:szCs w:val="24"/>
        </w:rPr>
        <w:t>” (poço vertical), deverá ser obturada a passagem de um pavimento ao outro de modo a impedir a propagação de incêndio. Esse bloqueio deverá ser garantido por materiais capazes de suportar a ação de chama direta. Os condutores utilizados deverão ser obrigatoriamente resistentes ao fogo, livres de halogênio e com baixa emissão de fumaça e gases tóxicos.</w:t>
      </w:r>
    </w:p>
    <w:p w14:paraId="5446CEC7" w14:textId="2F84FD24" w:rsidR="00AF5F91" w:rsidRDefault="00AF5F91" w:rsidP="00AF5F9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F5F91">
        <w:rPr>
          <w:color w:val="000000"/>
          <w:sz w:val="24"/>
          <w:szCs w:val="24"/>
        </w:rPr>
        <w:t>Todos os condutores utilizados na rede elétrica deveram ser cabos flexíveis, desenvolvidos em atendimento à norma NBR 132448:2014.</w:t>
      </w:r>
    </w:p>
    <w:p w14:paraId="3D90707E" w14:textId="18007AD4" w:rsidR="0088213B" w:rsidRPr="00AF5F91" w:rsidRDefault="0088213B" w:rsidP="0088213B">
      <w:pPr>
        <w:pStyle w:val="Ttulo2"/>
        <w:numPr>
          <w:ilvl w:val="2"/>
          <w:numId w:val="7"/>
        </w:numPr>
      </w:pPr>
      <w:bookmarkStart w:id="21" w:name="_Toc231297628"/>
      <w:r w:rsidRPr="0088213B">
        <w:t>Condutores dos circuitos terminais</w:t>
      </w:r>
      <w:bookmarkEnd w:id="21"/>
    </w:p>
    <w:p w14:paraId="50E1B90D" w14:textId="77777777" w:rsidR="00AA0B21" w:rsidRDefault="00AA0B21" w:rsidP="00AA0B2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A0B21">
        <w:rPr>
          <w:color w:val="000000"/>
          <w:sz w:val="24"/>
          <w:szCs w:val="24"/>
        </w:rPr>
        <w:t>São os condutores responsáveis pela alimentação diretamente dos pontos de consumo de energia.</w:t>
      </w:r>
    </w:p>
    <w:p w14:paraId="1CDA9DB6" w14:textId="274E4D59" w:rsidR="00AA0B21" w:rsidRDefault="00AA0B21" w:rsidP="00AA0B2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A0B21">
        <w:rPr>
          <w:color w:val="000000"/>
          <w:sz w:val="24"/>
          <w:szCs w:val="24"/>
        </w:rPr>
        <w:t>Deverão apresentar as seguintes especificações mínimas</w:t>
      </w:r>
      <w:r>
        <w:rPr>
          <w:color w:val="000000"/>
          <w:sz w:val="24"/>
          <w:szCs w:val="24"/>
        </w:rPr>
        <w:t xml:space="preserve"> para os circuitos de iluminação</w:t>
      </w:r>
      <w:r w:rsidRPr="00AA0B21">
        <w:rPr>
          <w:color w:val="000000"/>
          <w:sz w:val="24"/>
          <w:szCs w:val="24"/>
        </w:rPr>
        <w:t>:</w:t>
      </w:r>
    </w:p>
    <w:p w14:paraId="257AA1CD" w14:textId="4A36353A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Condutor de cobre flexível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796F4377" w14:textId="19D46022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T</w:t>
      </w:r>
      <w:r w:rsidRPr="00AA0B21">
        <w:rPr>
          <w:rFonts w:ascii="Arial" w:hAnsi="Arial" w:cs="Arial"/>
          <w:color w:val="000000"/>
          <w:sz w:val="24"/>
          <w:szCs w:val="24"/>
        </w:rPr>
        <w:t xml:space="preserve">ensão de isolamento: </w:t>
      </w:r>
      <w:r>
        <w:rPr>
          <w:rFonts w:ascii="Arial" w:hAnsi="Arial" w:cs="Arial"/>
          <w:color w:val="000000"/>
          <w:sz w:val="24"/>
          <w:szCs w:val="24"/>
        </w:rPr>
        <w:t>[EEEE];</w:t>
      </w:r>
    </w:p>
    <w:p w14:paraId="34915048" w14:textId="62710058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Seção mínima: [FFFF] mm²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51A8389B" w14:textId="1CA4CCE3" w:rsidR="0088213B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 xml:space="preserve">Isolação e cobertura em </w:t>
      </w:r>
      <w:r>
        <w:rPr>
          <w:rFonts w:ascii="Arial" w:hAnsi="Arial" w:cs="Arial"/>
          <w:color w:val="000000"/>
          <w:sz w:val="24"/>
          <w:szCs w:val="24"/>
        </w:rPr>
        <w:t>[GGGG].</w:t>
      </w:r>
    </w:p>
    <w:p w14:paraId="4121FFBC" w14:textId="77777777" w:rsidR="00433AD9" w:rsidRDefault="00433AD9" w:rsidP="00433AD9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A0B21">
        <w:rPr>
          <w:color w:val="000000"/>
          <w:sz w:val="24"/>
          <w:szCs w:val="24"/>
        </w:rPr>
        <w:t xml:space="preserve">Deverão apresentar as seguintes especificações mínimas para os circuitos de </w:t>
      </w:r>
      <w:r>
        <w:rPr>
          <w:color w:val="000000"/>
          <w:sz w:val="24"/>
          <w:szCs w:val="24"/>
        </w:rPr>
        <w:t>emergência</w:t>
      </w:r>
      <w:r w:rsidRPr="00AA0B21">
        <w:rPr>
          <w:color w:val="000000"/>
          <w:sz w:val="24"/>
          <w:szCs w:val="24"/>
        </w:rPr>
        <w:t>:</w:t>
      </w:r>
    </w:p>
    <w:p w14:paraId="505CA7DD" w14:textId="77777777" w:rsidR="00433AD9" w:rsidRDefault="00433AD9" w:rsidP="00433AD9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Condutor de cobre flexível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0DA09797" w14:textId="77777777" w:rsidR="00433AD9" w:rsidRDefault="00433AD9" w:rsidP="00433AD9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T</w:t>
      </w:r>
      <w:r w:rsidRPr="00AA0B21">
        <w:rPr>
          <w:rFonts w:ascii="Arial" w:hAnsi="Arial" w:cs="Arial"/>
          <w:color w:val="000000"/>
          <w:sz w:val="24"/>
          <w:szCs w:val="24"/>
        </w:rPr>
        <w:t xml:space="preserve">ensão de isolamento: </w:t>
      </w:r>
      <w:r>
        <w:rPr>
          <w:rFonts w:ascii="Arial" w:hAnsi="Arial" w:cs="Arial"/>
          <w:color w:val="000000"/>
          <w:sz w:val="24"/>
          <w:szCs w:val="24"/>
        </w:rPr>
        <w:t>[EEED];</w:t>
      </w:r>
    </w:p>
    <w:p w14:paraId="64E42836" w14:textId="77777777" w:rsidR="00433AD9" w:rsidRDefault="00433AD9" w:rsidP="00433AD9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Seção mínima: [FFF</w:t>
      </w:r>
      <w:r>
        <w:rPr>
          <w:rFonts w:ascii="Arial" w:hAnsi="Arial" w:cs="Arial"/>
          <w:color w:val="000000"/>
          <w:sz w:val="24"/>
          <w:szCs w:val="24"/>
        </w:rPr>
        <w:t>D</w:t>
      </w:r>
      <w:r w:rsidRPr="00AA0B21">
        <w:rPr>
          <w:rFonts w:ascii="Arial" w:hAnsi="Arial" w:cs="Arial"/>
          <w:color w:val="000000"/>
          <w:sz w:val="24"/>
          <w:szCs w:val="24"/>
        </w:rPr>
        <w:t>] mm²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5689C1F1" w14:textId="11E4BC80" w:rsidR="00433AD9" w:rsidRPr="00433AD9" w:rsidRDefault="00433AD9" w:rsidP="00433AD9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 xml:space="preserve">Isolação e cobertura em </w:t>
      </w:r>
      <w:r>
        <w:rPr>
          <w:rFonts w:ascii="Arial" w:hAnsi="Arial" w:cs="Arial"/>
          <w:color w:val="000000"/>
          <w:sz w:val="24"/>
          <w:szCs w:val="24"/>
        </w:rPr>
        <w:t>[GGGD].</w:t>
      </w:r>
    </w:p>
    <w:p w14:paraId="5AA98878" w14:textId="1E76FFDD" w:rsidR="00AA0B21" w:rsidRDefault="00AA0B21" w:rsidP="00AA0B2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A0B21">
        <w:rPr>
          <w:color w:val="000000"/>
          <w:sz w:val="24"/>
          <w:szCs w:val="24"/>
        </w:rPr>
        <w:lastRenderedPageBreak/>
        <w:t>Deverão apresentar as seguintes especificações mínimas</w:t>
      </w:r>
      <w:r>
        <w:rPr>
          <w:color w:val="000000"/>
          <w:sz w:val="24"/>
          <w:szCs w:val="24"/>
        </w:rPr>
        <w:t xml:space="preserve"> para os circuitos de tomadas</w:t>
      </w:r>
      <w:r w:rsidRPr="00AA0B21">
        <w:rPr>
          <w:color w:val="000000"/>
          <w:sz w:val="24"/>
          <w:szCs w:val="24"/>
        </w:rPr>
        <w:t>:</w:t>
      </w:r>
    </w:p>
    <w:p w14:paraId="34E53EB5" w14:textId="77777777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Condutor de cobre flexível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59A37ACC" w14:textId="5060792C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T</w:t>
      </w:r>
      <w:r w:rsidRPr="00AA0B21">
        <w:rPr>
          <w:rFonts w:ascii="Arial" w:hAnsi="Arial" w:cs="Arial"/>
          <w:color w:val="000000"/>
          <w:sz w:val="24"/>
          <w:szCs w:val="24"/>
        </w:rPr>
        <w:t xml:space="preserve">ensão de isolamento: </w:t>
      </w:r>
      <w:r>
        <w:rPr>
          <w:rFonts w:ascii="Arial" w:hAnsi="Arial" w:cs="Arial"/>
          <w:color w:val="000000"/>
          <w:sz w:val="24"/>
          <w:szCs w:val="24"/>
        </w:rPr>
        <w:t>[EEEA];</w:t>
      </w:r>
    </w:p>
    <w:p w14:paraId="6FAAC42A" w14:textId="719A8CDD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Seção mínima: [FFF</w:t>
      </w:r>
      <w:r>
        <w:rPr>
          <w:rFonts w:ascii="Arial" w:hAnsi="Arial" w:cs="Arial"/>
          <w:color w:val="000000"/>
          <w:sz w:val="24"/>
          <w:szCs w:val="24"/>
        </w:rPr>
        <w:t>A</w:t>
      </w:r>
      <w:r w:rsidRPr="00AA0B21">
        <w:rPr>
          <w:rFonts w:ascii="Arial" w:hAnsi="Arial" w:cs="Arial"/>
          <w:color w:val="000000"/>
          <w:sz w:val="24"/>
          <w:szCs w:val="24"/>
        </w:rPr>
        <w:t>] mm²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05347A38" w14:textId="10146119" w:rsidR="00AA0B21" w:rsidRP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 xml:space="preserve">Isolação e cobertura em </w:t>
      </w:r>
      <w:r>
        <w:rPr>
          <w:rFonts w:ascii="Arial" w:hAnsi="Arial" w:cs="Arial"/>
          <w:color w:val="000000"/>
          <w:sz w:val="24"/>
          <w:szCs w:val="24"/>
        </w:rPr>
        <w:t>[GGGA].</w:t>
      </w:r>
    </w:p>
    <w:p w14:paraId="6C6B5FF9" w14:textId="31E4A6C7" w:rsidR="00AA0B21" w:rsidRDefault="00AA0B21" w:rsidP="00AA0B2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A0B21">
        <w:rPr>
          <w:color w:val="000000"/>
          <w:sz w:val="24"/>
          <w:szCs w:val="24"/>
        </w:rPr>
        <w:t>Deverão apresentar as seguintes especificações mínimas</w:t>
      </w:r>
      <w:r>
        <w:rPr>
          <w:color w:val="000000"/>
          <w:sz w:val="24"/>
          <w:szCs w:val="24"/>
        </w:rPr>
        <w:t xml:space="preserve"> para os circuitos de climatização</w:t>
      </w:r>
      <w:r w:rsidRPr="00AA0B21">
        <w:rPr>
          <w:color w:val="000000"/>
          <w:sz w:val="24"/>
          <w:szCs w:val="24"/>
        </w:rPr>
        <w:t>:</w:t>
      </w:r>
    </w:p>
    <w:p w14:paraId="6E4DD7C7" w14:textId="77777777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Condutor de cobre flexível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3B5BE51B" w14:textId="23EC9F00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T</w:t>
      </w:r>
      <w:r w:rsidRPr="00AA0B21">
        <w:rPr>
          <w:rFonts w:ascii="Arial" w:hAnsi="Arial" w:cs="Arial"/>
          <w:color w:val="000000"/>
          <w:sz w:val="24"/>
          <w:szCs w:val="24"/>
        </w:rPr>
        <w:t xml:space="preserve">ensão de isolamento: </w:t>
      </w:r>
      <w:r>
        <w:rPr>
          <w:rFonts w:ascii="Arial" w:hAnsi="Arial" w:cs="Arial"/>
          <w:color w:val="000000"/>
          <w:sz w:val="24"/>
          <w:szCs w:val="24"/>
        </w:rPr>
        <w:t>[EEEB];</w:t>
      </w:r>
    </w:p>
    <w:p w14:paraId="4F71015E" w14:textId="5B1D7999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Seção mínima: [FFF</w:t>
      </w:r>
      <w:r>
        <w:rPr>
          <w:rFonts w:ascii="Arial" w:hAnsi="Arial" w:cs="Arial"/>
          <w:color w:val="000000"/>
          <w:sz w:val="24"/>
          <w:szCs w:val="24"/>
        </w:rPr>
        <w:t>B</w:t>
      </w:r>
      <w:r w:rsidRPr="00AA0B21">
        <w:rPr>
          <w:rFonts w:ascii="Arial" w:hAnsi="Arial" w:cs="Arial"/>
          <w:color w:val="000000"/>
          <w:sz w:val="24"/>
          <w:szCs w:val="24"/>
        </w:rPr>
        <w:t>] mm²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562210FF" w14:textId="4A53DD79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 xml:space="preserve">Isolação e cobertura em </w:t>
      </w:r>
      <w:r>
        <w:rPr>
          <w:rFonts w:ascii="Arial" w:hAnsi="Arial" w:cs="Arial"/>
          <w:color w:val="000000"/>
          <w:sz w:val="24"/>
          <w:szCs w:val="24"/>
        </w:rPr>
        <w:t>[GGGB].</w:t>
      </w:r>
    </w:p>
    <w:p w14:paraId="359C4FB5" w14:textId="502D52BD" w:rsidR="00AA0B21" w:rsidRDefault="00AA0B21" w:rsidP="00AA0B2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AA0B21">
        <w:rPr>
          <w:color w:val="000000"/>
          <w:sz w:val="24"/>
          <w:szCs w:val="24"/>
        </w:rPr>
        <w:t xml:space="preserve">Deverão apresentar as seguintes especificações mínimas para os circuitos de </w:t>
      </w:r>
      <w:r>
        <w:rPr>
          <w:color w:val="000000"/>
          <w:sz w:val="24"/>
          <w:szCs w:val="24"/>
        </w:rPr>
        <w:t>exaustão</w:t>
      </w:r>
      <w:r w:rsidRPr="00AA0B21">
        <w:rPr>
          <w:color w:val="000000"/>
          <w:sz w:val="24"/>
          <w:szCs w:val="24"/>
        </w:rPr>
        <w:t>:</w:t>
      </w:r>
    </w:p>
    <w:p w14:paraId="51B2CF0B" w14:textId="77777777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Condutor de cobre flexível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53BDBD06" w14:textId="6D3AC735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T</w:t>
      </w:r>
      <w:r w:rsidRPr="00AA0B21">
        <w:rPr>
          <w:rFonts w:ascii="Arial" w:hAnsi="Arial" w:cs="Arial"/>
          <w:color w:val="000000"/>
          <w:sz w:val="24"/>
          <w:szCs w:val="24"/>
        </w:rPr>
        <w:t xml:space="preserve">ensão de isolamento: </w:t>
      </w:r>
      <w:r>
        <w:rPr>
          <w:rFonts w:ascii="Arial" w:hAnsi="Arial" w:cs="Arial"/>
          <w:color w:val="000000"/>
          <w:sz w:val="24"/>
          <w:szCs w:val="24"/>
        </w:rPr>
        <w:t>[EEEC];</w:t>
      </w:r>
    </w:p>
    <w:p w14:paraId="31097BD4" w14:textId="2C88DDBC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>Seção mínima: [FFF</w:t>
      </w:r>
      <w:r>
        <w:rPr>
          <w:rFonts w:ascii="Arial" w:hAnsi="Arial" w:cs="Arial"/>
          <w:color w:val="000000"/>
          <w:sz w:val="24"/>
          <w:szCs w:val="24"/>
        </w:rPr>
        <w:t>C</w:t>
      </w:r>
      <w:r w:rsidRPr="00AA0B21">
        <w:rPr>
          <w:rFonts w:ascii="Arial" w:hAnsi="Arial" w:cs="Arial"/>
          <w:color w:val="000000"/>
          <w:sz w:val="24"/>
          <w:szCs w:val="24"/>
        </w:rPr>
        <w:t>] mm²</w:t>
      </w:r>
      <w:r>
        <w:rPr>
          <w:rFonts w:ascii="Arial" w:hAnsi="Arial" w:cs="Arial"/>
          <w:color w:val="000000"/>
          <w:sz w:val="24"/>
          <w:szCs w:val="24"/>
        </w:rPr>
        <w:t>;</w:t>
      </w:r>
    </w:p>
    <w:p w14:paraId="742F328A" w14:textId="744E07F7" w:rsidR="00AA0B21" w:rsidRDefault="00AA0B21" w:rsidP="00AA0B21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AA0B21">
        <w:rPr>
          <w:rFonts w:ascii="Arial" w:hAnsi="Arial" w:cs="Arial"/>
          <w:color w:val="000000"/>
          <w:sz w:val="24"/>
          <w:szCs w:val="24"/>
        </w:rPr>
        <w:t xml:space="preserve">Isolação e cobertura em </w:t>
      </w:r>
      <w:r>
        <w:rPr>
          <w:rFonts w:ascii="Arial" w:hAnsi="Arial" w:cs="Arial"/>
          <w:color w:val="000000"/>
          <w:sz w:val="24"/>
          <w:szCs w:val="24"/>
        </w:rPr>
        <w:t>[GGGC].</w:t>
      </w:r>
    </w:p>
    <w:p w14:paraId="54136DF1" w14:textId="77777777" w:rsidR="00433AD9" w:rsidRDefault="00433AD9" w:rsidP="00433AD9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433AD9">
        <w:rPr>
          <w:color w:val="000000"/>
          <w:sz w:val="24"/>
          <w:szCs w:val="24"/>
        </w:rPr>
        <w:t>Os cabos das fases dos circuitos deverão ter cores distintas e conforme abaixo:</w:t>
      </w:r>
    </w:p>
    <w:p w14:paraId="449E3670" w14:textId="0ECEE9EA" w:rsidR="00433AD9" w:rsidRPr="00433AD9" w:rsidRDefault="00433AD9" w:rsidP="00433AD9">
      <w:pPr>
        <w:pStyle w:val="Pargrafoda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33AD9">
        <w:rPr>
          <w:rFonts w:ascii="Arial" w:hAnsi="Arial" w:cs="Arial"/>
          <w:color w:val="000000"/>
          <w:sz w:val="24"/>
          <w:szCs w:val="24"/>
        </w:rPr>
        <w:t>Fase dos circuitos</w:t>
      </w:r>
      <w:r>
        <w:rPr>
          <w:rFonts w:ascii="Arial" w:hAnsi="Arial" w:cs="Arial"/>
          <w:color w:val="000000"/>
          <w:sz w:val="24"/>
          <w:szCs w:val="24"/>
        </w:rPr>
        <w:t xml:space="preserve">: </w:t>
      </w:r>
      <w:r w:rsidRPr="00C903E1">
        <w:rPr>
          <w:rFonts w:ascii="Arial" w:hAnsi="Arial" w:cs="Arial"/>
          <w:b/>
          <w:bCs/>
          <w:color w:val="000000"/>
          <w:sz w:val="24"/>
          <w:szCs w:val="24"/>
        </w:rPr>
        <w:t>Vermelho, Preto e Branco</w:t>
      </w:r>
      <w:r w:rsidR="00C903E1">
        <w:rPr>
          <w:rFonts w:ascii="Arial" w:hAnsi="Arial" w:cs="Arial"/>
          <w:color w:val="000000"/>
          <w:sz w:val="24"/>
          <w:szCs w:val="24"/>
        </w:rPr>
        <w:t>;</w:t>
      </w:r>
    </w:p>
    <w:p w14:paraId="62599A72" w14:textId="32F08116" w:rsidR="00433AD9" w:rsidRDefault="00433AD9" w:rsidP="00433AD9">
      <w:pPr>
        <w:pStyle w:val="Pargrafoda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33AD9">
        <w:rPr>
          <w:rFonts w:ascii="Arial" w:hAnsi="Arial" w:cs="Arial"/>
          <w:color w:val="000000"/>
          <w:sz w:val="24"/>
          <w:szCs w:val="24"/>
        </w:rPr>
        <w:t>Retorno</w:t>
      </w:r>
      <w:r>
        <w:rPr>
          <w:rFonts w:ascii="Arial" w:hAnsi="Arial" w:cs="Arial"/>
          <w:color w:val="000000"/>
          <w:sz w:val="24"/>
          <w:szCs w:val="24"/>
        </w:rPr>
        <w:t xml:space="preserve">: </w:t>
      </w:r>
      <w:r w:rsidRPr="00C903E1">
        <w:rPr>
          <w:rFonts w:ascii="Arial" w:hAnsi="Arial" w:cs="Arial"/>
          <w:b/>
          <w:bCs/>
          <w:color w:val="000000"/>
          <w:sz w:val="24"/>
          <w:szCs w:val="24"/>
        </w:rPr>
        <w:t>Amarelo</w:t>
      </w:r>
      <w:r w:rsidR="00C903E1">
        <w:rPr>
          <w:rFonts w:ascii="Arial" w:hAnsi="Arial" w:cs="Arial"/>
          <w:color w:val="000000"/>
          <w:sz w:val="24"/>
          <w:szCs w:val="24"/>
        </w:rPr>
        <w:t>;</w:t>
      </w:r>
    </w:p>
    <w:p w14:paraId="3E9C9CD3" w14:textId="4F9502FB" w:rsidR="00433AD9" w:rsidRDefault="00433AD9" w:rsidP="00433AD9">
      <w:pPr>
        <w:pStyle w:val="Pargrafoda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33AD9">
        <w:rPr>
          <w:rFonts w:ascii="Arial" w:hAnsi="Arial" w:cs="Arial"/>
          <w:color w:val="000000"/>
          <w:sz w:val="24"/>
          <w:szCs w:val="24"/>
        </w:rPr>
        <w:t>Neutro:</w:t>
      </w:r>
      <w:r>
        <w:rPr>
          <w:rFonts w:ascii="Arial" w:hAnsi="Arial" w:cs="Arial"/>
          <w:color w:val="000000"/>
          <w:sz w:val="24"/>
          <w:szCs w:val="24"/>
        </w:rPr>
        <w:t xml:space="preserve"> </w:t>
      </w:r>
      <w:r w:rsidRPr="00C903E1">
        <w:rPr>
          <w:rFonts w:ascii="Arial" w:hAnsi="Arial" w:cs="Arial"/>
          <w:b/>
          <w:bCs/>
          <w:color w:val="000000"/>
          <w:sz w:val="24"/>
          <w:szCs w:val="24"/>
        </w:rPr>
        <w:t>Azul</w:t>
      </w:r>
      <w:r w:rsidR="00C903E1">
        <w:rPr>
          <w:rFonts w:ascii="Arial" w:hAnsi="Arial" w:cs="Arial"/>
          <w:color w:val="000000"/>
          <w:sz w:val="24"/>
          <w:szCs w:val="24"/>
        </w:rPr>
        <w:t>;</w:t>
      </w:r>
    </w:p>
    <w:p w14:paraId="5BFDFCD2" w14:textId="22A036CB" w:rsidR="00433AD9" w:rsidRDefault="00433AD9" w:rsidP="00433AD9">
      <w:pPr>
        <w:pStyle w:val="PargrafodaLista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33AD9">
        <w:rPr>
          <w:rFonts w:ascii="Arial" w:hAnsi="Arial" w:cs="Arial"/>
          <w:color w:val="000000"/>
          <w:sz w:val="24"/>
          <w:szCs w:val="24"/>
        </w:rPr>
        <w:t xml:space="preserve">Condutor de proteção: </w:t>
      </w:r>
      <w:r w:rsidRPr="00C903E1">
        <w:rPr>
          <w:rFonts w:ascii="Arial" w:hAnsi="Arial" w:cs="Arial"/>
          <w:b/>
          <w:bCs/>
          <w:color w:val="000000"/>
          <w:sz w:val="24"/>
          <w:szCs w:val="24"/>
        </w:rPr>
        <w:t xml:space="preserve">Verde </w:t>
      </w:r>
      <w:r w:rsidRPr="00C903E1">
        <w:rPr>
          <w:rFonts w:ascii="Arial" w:hAnsi="Arial" w:cs="Arial"/>
          <w:color w:val="000000"/>
          <w:sz w:val="24"/>
          <w:szCs w:val="24"/>
        </w:rPr>
        <w:t xml:space="preserve">ou </w:t>
      </w:r>
      <w:r w:rsidRPr="00C903E1">
        <w:rPr>
          <w:rFonts w:ascii="Arial" w:hAnsi="Arial" w:cs="Arial"/>
          <w:b/>
          <w:bCs/>
          <w:color w:val="000000"/>
          <w:sz w:val="24"/>
          <w:szCs w:val="24"/>
        </w:rPr>
        <w:t>Verde-amarelo</w:t>
      </w:r>
      <w:r w:rsidR="00C903E1" w:rsidRPr="00C903E1">
        <w:rPr>
          <w:rFonts w:ascii="Arial" w:hAnsi="Arial" w:cs="Arial"/>
          <w:color w:val="000000"/>
          <w:sz w:val="24"/>
          <w:szCs w:val="24"/>
        </w:rPr>
        <w:t>.</w:t>
      </w:r>
    </w:p>
    <w:p w14:paraId="57E6FAF2" w14:textId="77777777" w:rsidR="00C903E1" w:rsidRDefault="00C903E1" w:rsidP="00C903E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C903E1">
        <w:rPr>
          <w:color w:val="000000"/>
          <w:sz w:val="24"/>
          <w:szCs w:val="24"/>
        </w:rPr>
        <w:t>As emendas, quando necessárias, deverão ser realizadas em caixas que possibilitem inspeção e manutenção.</w:t>
      </w:r>
    </w:p>
    <w:p w14:paraId="4D759AA3" w14:textId="33BA3DA0" w:rsidR="0037442A" w:rsidRDefault="00C903E1" w:rsidP="0037442A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C903E1">
        <w:rPr>
          <w:color w:val="000000"/>
          <w:sz w:val="24"/>
          <w:szCs w:val="24"/>
        </w:rPr>
        <w:t>Os condutores de mesmo circuito (FASE, NEUTRO, PROTEÇÃO) deverão ser agrupados com abraçadeiras de nylon dentro das eletrocalhas para fins de organização.</w:t>
      </w:r>
    </w:p>
    <w:p w14:paraId="441A66C0" w14:textId="0D761451" w:rsidR="00E704E9" w:rsidRPr="00E704E9" w:rsidRDefault="00E704E9" w:rsidP="00E704E9">
      <w:pPr>
        <w:pStyle w:val="Ttulo2"/>
      </w:pPr>
      <w:bookmarkStart w:id="22" w:name="_Toc231297629"/>
      <w:r>
        <w:rPr>
          <w:rStyle w:val="Ttulo2Char"/>
        </w:rPr>
        <w:t>TOMADAS ELÉTRICAS</w:t>
      </w:r>
      <w:bookmarkEnd w:id="22"/>
    </w:p>
    <w:p w14:paraId="0D63EA33" w14:textId="3AEEC84B" w:rsidR="0037442A" w:rsidRDefault="0037442A" w:rsidP="00E704E9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[IIII]</w:t>
      </w:r>
    </w:p>
    <w:p w14:paraId="1BD32DD8" w14:textId="03F4794E" w:rsidR="00E704E9" w:rsidRPr="00E704E9" w:rsidRDefault="00E704E9" w:rsidP="00E704E9">
      <w:pPr>
        <w:pStyle w:val="Ttulo2"/>
      </w:pPr>
      <w:bookmarkStart w:id="23" w:name="_Toc231297630"/>
      <w:r>
        <w:rPr>
          <w:rStyle w:val="Ttulo2Char"/>
        </w:rPr>
        <w:t>LIGAÇÕES ELÉTRICAS</w:t>
      </w:r>
      <w:bookmarkEnd w:id="23"/>
    </w:p>
    <w:p w14:paraId="0F9288B2" w14:textId="26618BEF" w:rsidR="00E704E9" w:rsidRDefault="00E704E9" w:rsidP="00E704E9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[KKKK]</w:t>
      </w:r>
    </w:p>
    <w:p w14:paraId="43E9535F" w14:textId="332109F2" w:rsidR="00E704E9" w:rsidRPr="00EA5D5F" w:rsidRDefault="00E704E9" w:rsidP="00E704E9">
      <w:pPr>
        <w:pStyle w:val="Ttulo2"/>
      </w:pPr>
      <w:bookmarkStart w:id="24" w:name="_Toc231297631"/>
      <w:r>
        <w:rPr>
          <w:rStyle w:val="Ttulo2Char"/>
        </w:rPr>
        <w:lastRenderedPageBreak/>
        <w:t>IDENTIFICAÇÃO DOS ELEMENTOS DA INSTALAÇÃO</w:t>
      </w:r>
      <w:bookmarkEnd w:id="24"/>
    </w:p>
    <w:p w14:paraId="1C0F056F" w14:textId="77777777" w:rsidR="00E704E9" w:rsidRDefault="00E704E9" w:rsidP="00E704E9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E704E9">
        <w:rPr>
          <w:color w:val="000000"/>
          <w:sz w:val="24"/>
          <w:szCs w:val="24"/>
        </w:rPr>
        <w:t>Os elementos da instalação deverão ser identificados conforme diretrizes a seguir:</w:t>
      </w:r>
    </w:p>
    <w:p w14:paraId="4BE7D17A" w14:textId="0447AEAF" w:rsidR="00E704E9" w:rsidRDefault="00E704E9" w:rsidP="00E704E9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E704E9">
        <w:rPr>
          <w:rFonts w:ascii="Arial" w:hAnsi="Arial" w:cs="Arial"/>
          <w:color w:val="000000"/>
          <w:sz w:val="24"/>
          <w:szCs w:val="24"/>
        </w:rPr>
        <w:t>As extremidades de todos os condutores devem ser identificadas por meio de etiqueta adesiva ou anilha com o respectivo circuito;</w:t>
      </w:r>
    </w:p>
    <w:p w14:paraId="61F4348B" w14:textId="77777777" w:rsidR="00E704E9" w:rsidRDefault="00E704E9" w:rsidP="00E704E9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E704E9">
        <w:rPr>
          <w:rFonts w:ascii="Arial" w:hAnsi="Arial" w:cs="Arial"/>
          <w:color w:val="000000"/>
          <w:sz w:val="24"/>
          <w:szCs w:val="24"/>
        </w:rPr>
        <w:t>Todas as tomadas, luminárias, interruptores, e demais pontos de consumo deverão ser identificados por meio de etiqueta adesiva com respectivo circuito;</w:t>
      </w:r>
    </w:p>
    <w:p w14:paraId="3DC40D2B" w14:textId="77777777" w:rsidR="00E704E9" w:rsidRDefault="00E704E9" w:rsidP="00E704E9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E704E9">
        <w:rPr>
          <w:rFonts w:ascii="Arial" w:hAnsi="Arial" w:cs="Arial"/>
          <w:color w:val="000000"/>
          <w:sz w:val="24"/>
          <w:szCs w:val="24"/>
        </w:rPr>
        <w:t>Todos os condutores em eletrocalhas deverão ser identificados com respectivo circuito a cada 5m;</w:t>
      </w:r>
    </w:p>
    <w:p w14:paraId="13093434" w14:textId="77777777" w:rsidR="00E704E9" w:rsidRDefault="00E704E9" w:rsidP="00E704E9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E704E9">
        <w:rPr>
          <w:rFonts w:ascii="Arial" w:hAnsi="Arial" w:cs="Arial"/>
          <w:color w:val="000000"/>
          <w:sz w:val="24"/>
          <w:szCs w:val="24"/>
        </w:rPr>
        <w:t>Todos os disjuntores e demais elementos de manobra e proteção em quadros ou painéis elétricos deverão ser identificados por meio de etiquetas adesivas ou outro material adequado</w:t>
      </w:r>
    </w:p>
    <w:p w14:paraId="13AFC0F4" w14:textId="77777777" w:rsidR="00E704E9" w:rsidRDefault="00E704E9" w:rsidP="00E704E9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E704E9">
        <w:rPr>
          <w:rFonts w:ascii="Arial" w:hAnsi="Arial" w:cs="Arial"/>
          <w:color w:val="000000"/>
          <w:sz w:val="24"/>
          <w:szCs w:val="24"/>
        </w:rPr>
        <w:t xml:space="preserve">Todos os condutores em </w:t>
      </w:r>
      <w:proofErr w:type="spellStart"/>
      <w:r w:rsidRPr="00E704E9">
        <w:rPr>
          <w:rFonts w:ascii="Arial" w:hAnsi="Arial" w:cs="Arial"/>
          <w:color w:val="000000"/>
          <w:sz w:val="24"/>
          <w:szCs w:val="24"/>
        </w:rPr>
        <w:t>shafts</w:t>
      </w:r>
      <w:proofErr w:type="spellEnd"/>
      <w:r w:rsidRPr="00E704E9">
        <w:rPr>
          <w:rFonts w:ascii="Arial" w:hAnsi="Arial" w:cs="Arial"/>
          <w:color w:val="000000"/>
          <w:sz w:val="24"/>
          <w:szCs w:val="24"/>
        </w:rPr>
        <w:t xml:space="preserve"> devem ser identificados a cada pavimento com respectivo circuito.</w:t>
      </w:r>
    </w:p>
    <w:p w14:paraId="5A8E6AD7" w14:textId="7765B3CD" w:rsidR="00E704E9" w:rsidRDefault="00E704E9" w:rsidP="00E704E9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E704E9">
        <w:rPr>
          <w:rFonts w:ascii="Arial" w:hAnsi="Arial" w:cs="Arial"/>
          <w:color w:val="000000"/>
          <w:sz w:val="24"/>
          <w:szCs w:val="24"/>
        </w:rPr>
        <w:t>Todos os quadros e painéis elétricos devem ser identificados com respectivo nome.</w:t>
      </w:r>
    </w:p>
    <w:p w14:paraId="2B87486B" w14:textId="5B08A106" w:rsidR="00E704E9" w:rsidRPr="00EA5D5F" w:rsidRDefault="00E704E9" w:rsidP="00E704E9">
      <w:pPr>
        <w:pStyle w:val="Ttulo2"/>
      </w:pPr>
      <w:bookmarkStart w:id="25" w:name="_Toc231297632"/>
      <w:r>
        <w:rPr>
          <w:rStyle w:val="Ttulo2Char"/>
        </w:rPr>
        <w:t>EQUIPOTENCIALIZAÇÃO</w:t>
      </w:r>
      <w:bookmarkEnd w:id="25"/>
    </w:p>
    <w:p w14:paraId="2B33E593" w14:textId="4D00D66B" w:rsidR="00E704E9" w:rsidRDefault="00E704E9" w:rsidP="00E704E9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E704E9">
        <w:rPr>
          <w:color w:val="000000"/>
          <w:sz w:val="24"/>
          <w:szCs w:val="24"/>
        </w:rPr>
        <w:t xml:space="preserve">Todos os equipamentos como: reatores, transformadores, luminárias, tubulações, </w:t>
      </w:r>
      <w:proofErr w:type="gramStart"/>
      <w:r w:rsidRPr="00E704E9">
        <w:rPr>
          <w:color w:val="000000"/>
          <w:sz w:val="24"/>
          <w:szCs w:val="24"/>
        </w:rPr>
        <w:t>quadros elétrico</w:t>
      </w:r>
      <w:proofErr w:type="gramEnd"/>
      <w:r w:rsidRPr="00E704E9">
        <w:rPr>
          <w:color w:val="000000"/>
          <w:sz w:val="24"/>
          <w:szCs w:val="24"/>
        </w:rPr>
        <w:t xml:space="preserve">, máquinas de </w:t>
      </w:r>
      <w:proofErr w:type="gramStart"/>
      <w:r w:rsidRPr="00E704E9">
        <w:rPr>
          <w:color w:val="000000"/>
          <w:sz w:val="24"/>
          <w:szCs w:val="24"/>
        </w:rPr>
        <w:t>ar condicionado</w:t>
      </w:r>
      <w:proofErr w:type="gramEnd"/>
      <w:r w:rsidRPr="00E704E9">
        <w:rPr>
          <w:color w:val="000000"/>
          <w:sz w:val="24"/>
          <w:szCs w:val="24"/>
        </w:rPr>
        <w:t xml:space="preserve">, entre outros equipamentos, deverão ser aterrados. O condutor neutro não poderá ser utilizado para </w:t>
      </w:r>
      <w:r>
        <w:rPr>
          <w:color w:val="000000"/>
          <w:sz w:val="24"/>
          <w:szCs w:val="24"/>
        </w:rPr>
        <w:t xml:space="preserve">realização do </w:t>
      </w:r>
      <w:r w:rsidRPr="00E704E9">
        <w:rPr>
          <w:color w:val="000000"/>
          <w:sz w:val="24"/>
          <w:szCs w:val="24"/>
        </w:rPr>
        <w:t>aterramento.</w:t>
      </w:r>
    </w:p>
    <w:p w14:paraId="39BA4993" w14:textId="716369E1" w:rsidR="00E704E9" w:rsidRDefault="00E704E9" w:rsidP="00E704E9">
      <w:pPr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outlineLvl w:val="0"/>
        <w:rPr>
          <w:b/>
          <w:sz w:val="24"/>
          <w:szCs w:val="24"/>
        </w:rPr>
      </w:pPr>
      <w:bookmarkStart w:id="26" w:name="_Toc231297633"/>
      <w:r>
        <w:rPr>
          <w:b/>
          <w:sz w:val="24"/>
          <w:szCs w:val="24"/>
        </w:rPr>
        <w:t>DISPOSITIVOS DE MANOBRA E PROTEÇÃO</w:t>
      </w:r>
      <w:bookmarkEnd w:id="26"/>
    </w:p>
    <w:p w14:paraId="2A8FF633" w14:textId="6C8818B9" w:rsidR="00E704E9" w:rsidRPr="000A5389" w:rsidRDefault="00E704E9" w:rsidP="00E704E9">
      <w:pPr>
        <w:pStyle w:val="Ttulo2"/>
      </w:pPr>
      <w:bookmarkStart w:id="27" w:name="_Toc231297634"/>
      <w:r>
        <w:t>DISJUNTORES</w:t>
      </w:r>
      <w:bookmarkEnd w:id="27"/>
    </w:p>
    <w:p w14:paraId="79DBB46C" w14:textId="1A3FEB75" w:rsidR="006B10EE" w:rsidRPr="006B10EE" w:rsidRDefault="006B10EE" w:rsidP="006B10EE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6B10EE">
        <w:rPr>
          <w:color w:val="000000"/>
          <w:sz w:val="24"/>
          <w:szCs w:val="24"/>
        </w:rPr>
        <w:t>Os disjuntores unipolares, bipolares e tripolares deverão ser do tipo DIN, termomagnéticos, com curva característica “C”, conforme indicação nos quadros de carga e diagramas unifilares do projeto elétrico.</w:t>
      </w:r>
    </w:p>
    <w:p w14:paraId="7594D2C3" w14:textId="30C43051" w:rsidR="006B10EE" w:rsidRPr="006B10EE" w:rsidRDefault="006B10EE" w:rsidP="006B10EE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6B10EE">
        <w:rPr>
          <w:color w:val="000000"/>
          <w:sz w:val="24"/>
          <w:szCs w:val="24"/>
        </w:rPr>
        <w:t xml:space="preserve">Os disjuntores unipolares deverão possuir capacidade de interrupção simétrica mínima de 5 kA em </w:t>
      </w:r>
      <w:r w:rsidR="00F22A0A">
        <w:rPr>
          <w:color w:val="000000"/>
          <w:sz w:val="24"/>
          <w:szCs w:val="24"/>
        </w:rPr>
        <w:t>[LLLA]</w:t>
      </w:r>
      <w:r w:rsidRPr="006B10EE">
        <w:rPr>
          <w:color w:val="000000"/>
          <w:sz w:val="24"/>
          <w:szCs w:val="24"/>
        </w:rPr>
        <w:t xml:space="preserve"> V, conforme IEC 60898. Os disjuntores bipolares e tripolares deverão possuir capacidade de interrupção simétrica mínima de 10 kA em </w:t>
      </w:r>
      <w:r w:rsidR="00F22A0A">
        <w:rPr>
          <w:color w:val="000000"/>
          <w:sz w:val="24"/>
          <w:szCs w:val="24"/>
        </w:rPr>
        <w:t>[LLLB]</w:t>
      </w:r>
      <w:r w:rsidRPr="006B10EE">
        <w:rPr>
          <w:color w:val="000000"/>
          <w:sz w:val="24"/>
          <w:szCs w:val="24"/>
        </w:rPr>
        <w:t xml:space="preserve"> V, conforme IEC 60898.</w:t>
      </w:r>
    </w:p>
    <w:p w14:paraId="3AA569FD" w14:textId="69667268" w:rsidR="00E704E9" w:rsidRDefault="006B10EE" w:rsidP="006B10EE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6B10EE">
        <w:rPr>
          <w:color w:val="000000"/>
          <w:sz w:val="24"/>
          <w:szCs w:val="24"/>
        </w:rPr>
        <w:t>Deverão ser utilizados dispositivos de referência Siemens, WEG ou equivalente técnico, desde que atendam às mesmas características elétricas, mecânicas e normativas especificadas em projeto.</w:t>
      </w:r>
    </w:p>
    <w:p w14:paraId="1E7043F7" w14:textId="266D64F0" w:rsidR="006B10EE" w:rsidRDefault="006B10EE" w:rsidP="006B10EE">
      <w:pPr>
        <w:spacing w:line="360" w:lineRule="auto"/>
        <w:jc w:val="center"/>
        <w:rPr>
          <w:color w:val="000000"/>
          <w:sz w:val="24"/>
          <w:szCs w:val="24"/>
        </w:rPr>
      </w:pPr>
      <w:r>
        <w:rPr>
          <w:noProof/>
          <w:color w:val="000000"/>
          <w:sz w:val="24"/>
          <w:szCs w:val="24"/>
        </w:rPr>
        <w:lastRenderedPageBreak/>
        <w:drawing>
          <wp:inline distT="0" distB="0" distL="0" distR="0" wp14:anchorId="4DC61D88" wp14:editId="267AE4A3">
            <wp:extent cx="4086225" cy="2018567"/>
            <wp:effectExtent l="0" t="0" r="0" b="1270"/>
            <wp:docPr id="18036702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670249" name="Imagem 180367024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7996" cy="2024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935D5" w14:textId="4783CD2C" w:rsidR="006B10EE" w:rsidRPr="006B10EE" w:rsidRDefault="006B10EE" w:rsidP="006B10EE">
      <w:pPr>
        <w:spacing w:line="360" w:lineRule="auto"/>
        <w:jc w:val="center"/>
        <w:rPr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Imagem Disjuntores tipo WEG</w:t>
      </w:r>
    </w:p>
    <w:p w14:paraId="45770B16" w14:textId="5FB2CA15" w:rsidR="00746A71" w:rsidRPr="00746A71" w:rsidRDefault="00746A71" w:rsidP="00746A71">
      <w:pPr>
        <w:pStyle w:val="Ttulo2"/>
      </w:pPr>
      <w:bookmarkStart w:id="28" w:name="_Toc231297635"/>
      <w:r>
        <w:t>DISPOSITIVO DE PROTEÇÃO CONTRA SURTOS ELÉTRICOS</w:t>
      </w:r>
      <w:bookmarkEnd w:id="28"/>
    </w:p>
    <w:p w14:paraId="11C327FB" w14:textId="671A51F0" w:rsidR="00746A71" w:rsidRPr="00746A71" w:rsidRDefault="00746A71" w:rsidP="00746A7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6A71">
        <w:rPr>
          <w:color w:val="000000"/>
          <w:sz w:val="24"/>
          <w:szCs w:val="24"/>
        </w:rPr>
        <w:t>Os quadros elétricos deverão ser providos de Dispositivos de Proteção contra Surtos — DPS, destinados à proteção das instalações elétricas e dos equipamentos contra sobretensões transitórias provenientes de descargas atmosféricas indiretas, manobras na rede elétrica ou demais perturbações do sistema.</w:t>
      </w:r>
    </w:p>
    <w:p w14:paraId="15123FE5" w14:textId="77C663B6" w:rsidR="00746A71" w:rsidRPr="00746A71" w:rsidRDefault="00746A71" w:rsidP="00746A7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6A71">
        <w:rPr>
          <w:color w:val="000000"/>
          <w:sz w:val="24"/>
          <w:szCs w:val="24"/>
        </w:rPr>
        <w:t>Os DPS deverão ser instalados conforme indicado nos diagramas unifilares e quadros de distribuição do projeto elétrico, respeitando a classe de proteção, quantidade de polos, esquema de aterramento e demais características técnicas previstas. A tensão máxima de operação contínua, a corrente nominal de descarga, a corrente máxima de descarga e demais parâmetros elétricos deverão ser adotados conforme o projetado.</w:t>
      </w:r>
    </w:p>
    <w:p w14:paraId="7BFC8D87" w14:textId="10EC432B" w:rsidR="00746A71" w:rsidRPr="00746A71" w:rsidRDefault="00746A71" w:rsidP="00746A7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6A71">
        <w:rPr>
          <w:color w:val="000000"/>
          <w:sz w:val="24"/>
          <w:szCs w:val="24"/>
        </w:rPr>
        <w:t>A instalação dos DPS deverá ser realizada de forma adequada, com condutores de interligação de menor comprimento possível, devidamente conectados às fases, ao neutro, quando aplicável, e ao barramento de proteção/aterramento do quadro. Os dispositivos deverão possuir sinalização de estado operacional e permitir substituição em caso de atuação ou fim de vida útil.</w:t>
      </w:r>
    </w:p>
    <w:p w14:paraId="5B1FE9C7" w14:textId="22CE803C" w:rsidR="006B10EE" w:rsidRPr="006B10EE" w:rsidRDefault="00746A71" w:rsidP="00746A7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6A71">
        <w:rPr>
          <w:color w:val="000000"/>
          <w:sz w:val="24"/>
          <w:szCs w:val="24"/>
        </w:rPr>
        <w:t>Deverão ser utilizados DPS compatíveis com a tensão nominal da instalação, com as normas técnicas aplicáveis e com as especificações indicadas em projeto, garantindo a proteção contra surtos e a segurança dos equipamentos conectados ao sistema elétrico.</w:t>
      </w:r>
    </w:p>
    <w:p w14:paraId="718FEE6A" w14:textId="7C3B5F98" w:rsidR="00E704E9" w:rsidRDefault="00746A71" w:rsidP="00746A71">
      <w:pPr>
        <w:spacing w:line="360" w:lineRule="auto"/>
        <w:jc w:val="center"/>
        <w:rPr>
          <w:color w:val="000000"/>
          <w:sz w:val="24"/>
          <w:szCs w:val="24"/>
        </w:rPr>
      </w:pPr>
      <w:r>
        <w:rPr>
          <w:noProof/>
          <w:color w:val="000000"/>
          <w:sz w:val="24"/>
          <w:szCs w:val="24"/>
        </w:rPr>
        <w:lastRenderedPageBreak/>
        <w:drawing>
          <wp:inline distT="0" distB="0" distL="0" distR="0" wp14:anchorId="0CCF57E9" wp14:editId="65018B5C">
            <wp:extent cx="2981325" cy="2981325"/>
            <wp:effectExtent l="0" t="0" r="9525" b="9525"/>
            <wp:docPr id="168639656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396568" name="Imagem 168639656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16610" w14:textId="5C856E05" w:rsidR="00746A71" w:rsidRPr="00746A71" w:rsidRDefault="00746A71" w:rsidP="00746A71">
      <w:pPr>
        <w:spacing w:line="360" w:lineRule="auto"/>
        <w:jc w:val="center"/>
        <w:rPr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Imagem Dispositivo de Proteção Contra Surtos Elétricos.</w:t>
      </w:r>
    </w:p>
    <w:p w14:paraId="57933D8E" w14:textId="32BEC8FE" w:rsidR="00885BF4" w:rsidRDefault="00746A71" w:rsidP="00746A71">
      <w:pPr>
        <w:pStyle w:val="Ttulo2"/>
      </w:pPr>
      <w:bookmarkStart w:id="29" w:name="_heading=h.3ahkj677lqvm" w:colFirst="0" w:colLast="0"/>
      <w:bookmarkStart w:id="30" w:name="_Toc231297636"/>
      <w:bookmarkEnd w:id="29"/>
      <w:r>
        <w:t>INTERRUPTOR DIFERENCIAL-RESIDUAL</w:t>
      </w:r>
      <w:bookmarkEnd w:id="30"/>
    </w:p>
    <w:p w14:paraId="545369BC" w14:textId="77777777" w:rsidR="00746A71" w:rsidRDefault="00746A71" w:rsidP="00746A7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6A71">
        <w:rPr>
          <w:color w:val="000000"/>
          <w:sz w:val="24"/>
          <w:szCs w:val="24"/>
        </w:rPr>
        <w:t xml:space="preserve">Devem ser utilizados dispositivos diferenciais residuais (DR) em circuitos dos quadros de distribuição de eletricidade com sensibilidade de 30mA, protegido contra disparos intempestivos, seccionamento plenamente aparente, 2 e 4 </w:t>
      </w:r>
      <w:proofErr w:type="spellStart"/>
      <w:r w:rsidRPr="00746A71">
        <w:rPr>
          <w:color w:val="000000"/>
          <w:sz w:val="24"/>
          <w:szCs w:val="24"/>
        </w:rPr>
        <w:t>pólos</w:t>
      </w:r>
      <w:proofErr w:type="spellEnd"/>
      <w:r w:rsidRPr="00746A71">
        <w:rPr>
          <w:color w:val="000000"/>
          <w:sz w:val="24"/>
          <w:szCs w:val="24"/>
        </w:rPr>
        <w:t>.</w:t>
      </w:r>
    </w:p>
    <w:p w14:paraId="708944B4" w14:textId="2616D0C2" w:rsidR="00746A71" w:rsidRPr="00746A71" w:rsidRDefault="00746A71" w:rsidP="00746A71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746A71">
        <w:rPr>
          <w:color w:val="000000"/>
          <w:sz w:val="24"/>
          <w:szCs w:val="24"/>
        </w:rPr>
        <w:t xml:space="preserve">Os </w:t>
      </w:r>
      <w:proofErr w:type="spellStart"/>
      <w:r w:rsidRPr="00746A71">
        <w:rPr>
          <w:color w:val="000000"/>
          <w:sz w:val="24"/>
          <w:szCs w:val="24"/>
        </w:rPr>
        <w:t>DRs</w:t>
      </w:r>
      <w:proofErr w:type="spellEnd"/>
      <w:r w:rsidRPr="00746A71">
        <w:rPr>
          <w:color w:val="000000"/>
          <w:sz w:val="24"/>
          <w:szCs w:val="24"/>
        </w:rPr>
        <w:t xml:space="preserve"> deverão ser montados em trilho DIN 35 mm, botão para teste periódico na face frontal, temperatura de funcionamento: -5ºC a +40º, classe de proteção da caixa IP20.</w:t>
      </w:r>
    </w:p>
    <w:p w14:paraId="46AD5CA2" w14:textId="45C33EE5" w:rsidR="00885BF4" w:rsidRDefault="00746A71" w:rsidP="00885BF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center"/>
        <w:rPr>
          <w:b/>
          <w:color w:val="000000"/>
          <w:sz w:val="24"/>
          <w:szCs w:val="24"/>
        </w:rPr>
      </w:pPr>
      <w:r>
        <w:rPr>
          <w:b/>
          <w:noProof/>
          <w:color w:val="000000"/>
          <w:sz w:val="24"/>
          <w:szCs w:val="24"/>
        </w:rPr>
        <w:drawing>
          <wp:inline distT="0" distB="0" distL="0" distR="0" wp14:anchorId="6E50C050" wp14:editId="6D490F1C">
            <wp:extent cx="4876575" cy="2257425"/>
            <wp:effectExtent l="0" t="0" r="635" b="0"/>
            <wp:docPr id="598664960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664960" name="Imagem 598664960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758" b="239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3010" cy="22604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80CC34" w14:textId="35A9DFB3" w:rsidR="00885BF4" w:rsidRPr="00FF75F2" w:rsidRDefault="00FF75F2" w:rsidP="00FF75F2">
      <w:pPr>
        <w:spacing w:line="360" w:lineRule="auto"/>
        <w:jc w:val="center"/>
        <w:rPr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Imagem Interruptor Diferencial Residual DR.</w:t>
      </w:r>
      <w:bookmarkStart w:id="31" w:name="_heading=h.mi000b38675e" w:colFirst="0" w:colLast="0"/>
      <w:bookmarkStart w:id="32" w:name="_heading=h.fhfdlj3ry5pm" w:colFirst="0" w:colLast="0"/>
      <w:bookmarkEnd w:id="31"/>
      <w:bookmarkEnd w:id="32"/>
    </w:p>
    <w:p w14:paraId="7226A9E0" w14:textId="77777777" w:rsidR="00885BF4" w:rsidRDefault="00885BF4" w:rsidP="00192C37">
      <w:pPr>
        <w:pStyle w:val="Ttulo1"/>
      </w:pPr>
      <w:bookmarkStart w:id="33" w:name="_heading=h.89jsmj1oo0zm" w:colFirst="0" w:colLast="0"/>
      <w:bookmarkEnd w:id="33"/>
      <w:r>
        <w:t xml:space="preserve"> </w:t>
      </w:r>
      <w:bookmarkStart w:id="34" w:name="_Toc231297637"/>
      <w:r>
        <w:t>CONSIDERAÇÕES FINAIS</w:t>
      </w:r>
      <w:bookmarkEnd w:id="34"/>
    </w:p>
    <w:p w14:paraId="70806A05" w14:textId="7785E914" w:rsidR="00FF75F2" w:rsidRPr="00FF75F2" w:rsidRDefault="00FF75F2" w:rsidP="00FF75F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color w:val="000000"/>
          <w:sz w:val="24"/>
          <w:szCs w:val="24"/>
        </w:rPr>
      </w:pPr>
      <w:r w:rsidRPr="00FF75F2">
        <w:rPr>
          <w:color w:val="000000"/>
          <w:sz w:val="24"/>
          <w:szCs w:val="24"/>
        </w:rPr>
        <w:t xml:space="preserve">As instalações elétricas deverão ser executadas em conformidade com o projeto elétrico, este memorial descritivo, as normas técnicas vigentes e as recomendações dos fabricantes dos materiais e equipamentos especificados. Todos </w:t>
      </w:r>
      <w:r w:rsidRPr="00FF75F2">
        <w:rPr>
          <w:color w:val="000000"/>
          <w:sz w:val="24"/>
          <w:szCs w:val="24"/>
        </w:rPr>
        <w:lastRenderedPageBreak/>
        <w:t>os serviços deverão ser realizados por profissionais habilitados e qualificados, observando os critérios de segurança, funcionalidade, desempenho e qualidade exigidos para instalações elétricas de baixa tensão.</w:t>
      </w:r>
    </w:p>
    <w:p w14:paraId="2FFB2A16" w14:textId="674BA930" w:rsidR="00FF75F2" w:rsidRPr="00FF75F2" w:rsidRDefault="00FF75F2" w:rsidP="00FF75F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color w:val="000000"/>
          <w:sz w:val="24"/>
          <w:szCs w:val="24"/>
        </w:rPr>
      </w:pPr>
      <w:r w:rsidRPr="00FF75F2">
        <w:rPr>
          <w:color w:val="000000"/>
          <w:sz w:val="24"/>
          <w:szCs w:val="24"/>
        </w:rPr>
        <w:t>Os materiais empregados deverão possuir características compatíveis com as especificações de projeto, garantindo a adequada proteção dos circuitos, a continuidade do sistema de aterramento, a correta identificação dos condutores e dispositivos, bem como a segurança dos usuários e dos equipamentos instalados.</w:t>
      </w:r>
    </w:p>
    <w:p w14:paraId="42FDE7BC" w14:textId="5CA67944" w:rsidR="00FF75F2" w:rsidRPr="00FF75F2" w:rsidRDefault="00FF75F2" w:rsidP="00FF75F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color w:val="000000"/>
          <w:sz w:val="24"/>
          <w:szCs w:val="24"/>
        </w:rPr>
      </w:pPr>
      <w:r w:rsidRPr="00FF75F2">
        <w:rPr>
          <w:color w:val="000000"/>
          <w:sz w:val="24"/>
          <w:szCs w:val="24"/>
        </w:rPr>
        <w:t>Qualquer alteração durante a execução deverá ser previamente analisada e aprovada pelo responsável técnico, de modo a preservar os critérios de dimensionamento, proteção, operação e manutenção da instalação. Ao final dos serviços, deverão ser realizadas as verificações, testes e conferências necessárias, assegurando que a instalação esteja apta ao funcionamento e em conformidade com os documentos técnicos do projeto.</w:t>
      </w:r>
    </w:p>
    <w:p w14:paraId="7A1E5305" w14:textId="21AFFCE7" w:rsidR="009E7038" w:rsidRDefault="00FF75F2" w:rsidP="00FF75F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4"/>
          <w:szCs w:val="24"/>
        </w:rPr>
      </w:pPr>
      <w:r w:rsidRPr="00FF75F2">
        <w:rPr>
          <w:color w:val="000000"/>
          <w:sz w:val="24"/>
          <w:szCs w:val="24"/>
        </w:rPr>
        <w:t>Este memorial descritivo deverá ser utilizado em conjunto com as pranchas, diagramas unifilares, quadros de carga, detalhes construtivos, lista de materiais e demais documentos integrantes do projeto elétrico.</w:t>
      </w:r>
    </w:p>
    <w:p w14:paraId="57D6AED9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61FE8DA0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7D8C284F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04F36234" w14:textId="38BE88D1" w:rsidR="00885BF4" w:rsidRPr="00A465E9" w:rsidRDefault="00885BF4" w:rsidP="00885BF4">
      <w:pPr>
        <w:spacing w:before="240" w:line="360" w:lineRule="auto"/>
        <w:jc w:val="center"/>
        <w:rPr>
          <w:b/>
          <w:i/>
          <w:sz w:val="20"/>
          <w:szCs w:val="20"/>
        </w:rPr>
      </w:pPr>
      <w:r>
        <w:rPr>
          <w:b/>
          <w:sz w:val="20"/>
          <w:szCs w:val="20"/>
        </w:rPr>
        <w:t xml:space="preserve"> [XXYY]</w:t>
      </w:r>
    </w:p>
    <w:p w14:paraId="12562F7E" w14:textId="2119D809" w:rsidR="00D978D4" w:rsidRPr="008B7E3F" w:rsidRDefault="00885BF4" w:rsidP="00885BF4">
      <w:pPr>
        <w:spacing w:before="240" w:line="360" w:lineRule="auto"/>
        <w:jc w:val="center"/>
        <w:rPr>
          <w:iCs/>
          <w:sz w:val="24"/>
          <w:szCs w:val="24"/>
        </w:rPr>
      </w:pPr>
      <w:r w:rsidRPr="008B7E3F">
        <w:rPr>
          <w:b/>
          <w:iCs/>
          <w:sz w:val="20"/>
          <w:szCs w:val="20"/>
        </w:rPr>
        <w:t xml:space="preserve">CREA </w:t>
      </w:r>
      <w:r w:rsidR="008B7E3F" w:rsidRPr="008B7E3F">
        <w:rPr>
          <w:b/>
          <w:iCs/>
          <w:sz w:val="20"/>
          <w:szCs w:val="20"/>
        </w:rPr>
        <w:t>[AAAA]</w:t>
      </w:r>
    </w:p>
    <w:sectPr w:rsidR="00D978D4" w:rsidRPr="008B7E3F" w:rsidSect="00B33D16">
      <w:headerReference w:type="first" r:id="rId19"/>
      <w:pgSz w:w="11906" w:h="16838"/>
      <w:pgMar w:top="1700" w:right="1133" w:bottom="1133" w:left="1700" w:header="708" w:footer="708" w:gutter="0"/>
      <w:pgNumType w:start="3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436590" w14:textId="77777777" w:rsidR="00AE4430" w:rsidRDefault="00AE4430">
      <w:pPr>
        <w:spacing w:line="240" w:lineRule="auto"/>
      </w:pPr>
      <w:r>
        <w:separator/>
      </w:r>
    </w:p>
  </w:endnote>
  <w:endnote w:type="continuationSeparator" w:id="0">
    <w:p w14:paraId="4AA609DD" w14:textId="77777777" w:rsidR="00AE4430" w:rsidRDefault="00AE443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D9AEF49D-9BFB-445A-800B-DEA7770741B1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C7774C66-9A48-4277-A8EF-BF260E25324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3123FBBF-F255-45A5-9ADA-31CF880CB944}"/>
    <w:embedBold r:id="rId4" w:fontKey="{AA03BD06-153C-4C54-AB1C-EC18B5A54856}"/>
  </w:font>
  <w:font w:name="Futura Lt BT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EA0C8C2-C04D-49EA-A2B4-0ADBBAA28A49}"/>
    <w:embedBold r:id="rId6" w:fontKey="{026BCF0B-2CDF-4A71-8EB3-0FD0DDBDE70D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7" w:fontKey="{3009ACC5-0E4C-42A9-B8CB-AD3B6D892691}"/>
    <w:embedBold r:id="rId8" w:fontKey="{35A00A62-C4D8-49D9-BB59-2B1289A93CB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3124769"/>
      <w:docPartObj>
        <w:docPartGallery w:val="Page Numbers (Bottom of Page)"/>
        <w:docPartUnique/>
      </w:docPartObj>
    </w:sdtPr>
    <w:sdtEndPr>
      <w:rPr>
        <w:color w:val="FFFFFF" w:themeColor="background1"/>
      </w:rPr>
    </w:sdtEndPr>
    <w:sdtContent>
      <w:p w14:paraId="2A9F073C" w14:textId="1848CF75" w:rsidR="00B33D16" w:rsidRPr="00B33D16" w:rsidRDefault="00B33D16">
        <w:pPr>
          <w:pStyle w:val="Rodap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69C80C6B" w14:textId="77777777" w:rsidR="00D978D4" w:rsidRPr="00B33D16" w:rsidRDefault="00D978D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FFFFFF" w:themeColor="background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FA649" w14:textId="77777777" w:rsidR="00AE4430" w:rsidRDefault="00AE4430">
      <w:pPr>
        <w:spacing w:line="240" w:lineRule="auto"/>
      </w:pPr>
      <w:r>
        <w:separator/>
      </w:r>
    </w:p>
  </w:footnote>
  <w:footnote w:type="continuationSeparator" w:id="0">
    <w:p w14:paraId="0B3F0767" w14:textId="77777777" w:rsidR="00AE4430" w:rsidRDefault="00AE443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C9FAE" w14:textId="61EE8224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16037B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5" o:spid="_x0000_s1029" type="#_x0000_t75" style="position:absolute;margin-left:0;margin-top:0;width:546.8pt;height:876.1pt;z-index:-251657216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74788250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28651E25" w14:textId="6B59A3AE" w:rsidR="00B33D16" w:rsidRPr="00AF6B0E" w:rsidRDefault="00B33D16">
        <w:pPr>
          <w:pStyle w:val="Cabealho"/>
          <w:jc w:val="right"/>
          <w:rPr>
            <w:color w:val="FFFFFF" w:themeColor="background1"/>
          </w:rPr>
        </w:pPr>
        <w:r w:rsidRPr="00AF6B0E">
          <w:rPr>
            <w:color w:val="FFFFFF" w:themeColor="background1"/>
          </w:rPr>
          <w:fldChar w:fldCharType="begin"/>
        </w:r>
        <w:r w:rsidRPr="00AF6B0E">
          <w:rPr>
            <w:color w:val="FFFFFF" w:themeColor="background1"/>
          </w:rPr>
          <w:instrText>PAGE   \* MERGEFORMAT</w:instrText>
        </w:r>
        <w:r w:rsidRPr="00AF6B0E">
          <w:rPr>
            <w:color w:val="FFFFFF" w:themeColor="background1"/>
          </w:rPr>
          <w:fldChar w:fldCharType="separate"/>
        </w:r>
        <w:r w:rsidRPr="00AF6B0E">
          <w:rPr>
            <w:color w:val="FFFFFF" w:themeColor="background1"/>
          </w:rPr>
          <w:t>2</w:t>
        </w:r>
        <w:r w:rsidRPr="00AF6B0E">
          <w:rPr>
            <w:color w:val="FFFFFF" w:themeColor="background1"/>
          </w:rPr>
          <w:fldChar w:fldCharType="end"/>
        </w:r>
      </w:p>
    </w:sdtContent>
  </w:sdt>
  <w:p w14:paraId="0257350F" w14:textId="04C22DD6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45F638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6" o:spid="_x0000_s1030" type="#_x0000_t75" style="position:absolute;margin-left:0;margin-top:0;width:546.8pt;height:876.1pt;z-index:-251656192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5349057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180B1F2F" w14:textId="6E650DC3" w:rsidR="00B33D16" w:rsidRPr="00B33D16" w:rsidRDefault="00B33D16">
        <w:pPr>
          <w:pStyle w:val="Cabealho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747DF6FD" w14:textId="3BFFF282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5073E5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4" o:spid="_x0000_s1028" type="#_x0000_t75" style="position:absolute;margin-left:0;margin-top:0;width:546.8pt;height:876.1pt;z-index:-251658240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56406339"/>
      <w:docPartObj>
        <w:docPartGallery w:val="Page Numbers (Top of Page)"/>
        <w:docPartUnique/>
      </w:docPartObj>
    </w:sdtPr>
    <w:sdtContent>
      <w:p w14:paraId="2ECB5B06" w14:textId="77777777" w:rsidR="00B33D16" w:rsidRDefault="00B33D16">
        <w:pPr>
          <w:pStyle w:val="Cabealho"/>
          <w:jc w:val="right"/>
        </w:pPr>
        <w:r w:rsidRPr="00B33D16">
          <w:fldChar w:fldCharType="begin"/>
        </w:r>
        <w:r w:rsidRPr="00B33D16">
          <w:instrText>PAGE   \* MERGEFORMAT</w:instrText>
        </w:r>
        <w:r w:rsidRPr="00B33D16">
          <w:fldChar w:fldCharType="separate"/>
        </w:r>
        <w:r w:rsidRPr="00B33D16">
          <w:t>2</w:t>
        </w:r>
        <w:r w:rsidRPr="00B33D16">
          <w:fldChar w:fldCharType="end"/>
        </w:r>
      </w:p>
    </w:sdtContent>
  </w:sdt>
  <w:p w14:paraId="4A6FD29D" w14:textId="77777777" w:rsidR="00B33D1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8A02A3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1" type="#_x0000_t75" style="position:absolute;margin-left:0;margin-top:0;width:546.8pt;height:876.1pt;z-index:-251654144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467EF"/>
    <w:multiLevelType w:val="hybridMultilevel"/>
    <w:tmpl w:val="212CFB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90554"/>
    <w:multiLevelType w:val="multilevel"/>
    <w:tmpl w:val="361A15DC"/>
    <w:lvl w:ilvl="0">
      <w:start w:val="1"/>
      <w:numFmt w:val="bullet"/>
      <w:lvlText w:val="•"/>
      <w:lvlJc w:val="left"/>
      <w:pPr>
        <w:ind w:left="1262" w:hanging="1262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2074" w:hanging="20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794" w:hanging="27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514" w:hanging="35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4234" w:hanging="423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954" w:hanging="495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674" w:hanging="56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6394" w:hanging="63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7114" w:hanging="71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" w15:restartNumberingAfterBreak="0">
    <w:nsid w:val="10C16857"/>
    <w:multiLevelType w:val="multilevel"/>
    <w:tmpl w:val="3C46B418"/>
    <w:lvl w:ilvl="0">
      <w:start w:val="1"/>
      <w:numFmt w:val="lowerLetter"/>
      <w:lvlText w:val="%1)"/>
      <w:lvlJc w:val="left"/>
      <w:pPr>
        <w:ind w:left="1427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47" w:hanging="360"/>
      </w:pPr>
    </w:lvl>
    <w:lvl w:ilvl="2">
      <w:start w:val="1"/>
      <w:numFmt w:val="lowerRoman"/>
      <w:lvlText w:val="%3."/>
      <w:lvlJc w:val="right"/>
      <w:pPr>
        <w:ind w:left="2867" w:hanging="180"/>
      </w:pPr>
    </w:lvl>
    <w:lvl w:ilvl="3">
      <w:start w:val="1"/>
      <w:numFmt w:val="decimal"/>
      <w:lvlText w:val="%4."/>
      <w:lvlJc w:val="left"/>
      <w:pPr>
        <w:ind w:left="3587" w:hanging="360"/>
      </w:pPr>
    </w:lvl>
    <w:lvl w:ilvl="4">
      <w:start w:val="1"/>
      <w:numFmt w:val="lowerLetter"/>
      <w:lvlText w:val="%5."/>
      <w:lvlJc w:val="left"/>
      <w:pPr>
        <w:ind w:left="4307" w:hanging="360"/>
      </w:pPr>
    </w:lvl>
    <w:lvl w:ilvl="5">
      <w:start w:val="1"/>
      <w:numFmt w:val="lowerRoman"/>
      <w:lvlText w:val="%6."/>
      <w:lvlJc w:val="right"/>
      <w:pPr>
        <w:ind w:left="5027" w:hanging="180"/>
      </w:pPr>
    </w:lvl>
    <w:lvl w:ilvl="6">
      <w:start w:val="1"/>
      <w:numFmt w:val="decimal"/>
      <w:lvlText w:val="%7."/>
      <w:lvlJc w:val="left"/>
      <w:pPr>
        <w:ind w:left="5747" w:hanging="360"/>
      </w:pPr>
    </w:lvl>
    <w:lvl w:ilvl="7">
      <w:start w:val="1"/>
      <w:numFmt w:val="lowerLetter"/>
      <w:lvlText w:val="%8."/>
      <w:lvlJc w:val="left"/>
      <w:pPr>
        <w:ind w:left="6467" w:hanging="360"/>
      </w:pPr>
    </w:lvl>
    <w:lvl w:ilvl="8">
      <w:start w:val="1"/>
      <w:numFmt w:val="lowerRoman"/>
      <w:lvlText w:val="%9."/>
      <w:lvlJc w:val="right"/>
      <w:pPr>
        <w:ind w:left="7187" w:hanging="180"/>
      </w:pPr>
    </w:lvl>
  </w:abstractNum>
  <w:abstractNum w:abstractNumId="3" w15:restartNumberingAfterBreak="0">
    <w:nsid w:val="1ABA110A"/>
    <w:multiLevelType w:val="hybridMultilevel"/>
    <w:tmpl w:val="C9B228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763837"/>
    <w:multiLevelType w:val="multilevel"/>
    <w:tmpl w:val="B0BCB5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2DA12C79"/>
    <w:multiLevelType w:val="hybridMultilevel"/>
    <w:tmpl w:val="C8AC20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927A31"/>
    <w:multiLevelType w:val="multilevel"/>
    <w:tmpl w:val="1DE65974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5B6F7299"/>
    <w:multiLevelType w:val="multilevel"/>
    <w:tmpl w:val="2AB4A62A"/>
    <w:lvl w:ilvl="0">
      <w:start w:val="1"/>
      <w:numFmt w:val="upperRoman"/>
      <w:lvlText w:val="%1."/>
      <w:lvlJc w:val="left"/>
      <w:pPr>
        <w:ind w:left="426" w:hanging="284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8" w15:restartNumberingAfterBreak="0">
    <w:nsid w:val="705E1637"/>
    <w:multiLevelType w:val="multilevel"/>
    <w:tmpl w:val="A23A3E0A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sz w:val="24"/>
        <w:szCs w:val="24"/>
        <w:u w:val="none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sz w:val="24"/>
        <w:szCs w:val="24"/>
        <w:u w:val="no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u w:val="no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abstractNum w:abstractNumId="9" w15:restartNumberingAfterBreak="0">
    <w:nsid w:val="77221568"/>
    <w:multiLevelType w:val="hybridMultilevel"/>
    <w:tmpl w:val="C4F0D84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6735742">
    <w:abstractNumId w:val="2"/>
  </w:num>
  <w:num w:numId="2" w16cid:durableId="1619599511">
    <w:abstractNumId w:val="6"/>
  </w:num>
  <w:num w:numId="3" w16cid:durableId="1845436648">
    <w:abstractNumId w:val="7"/>
  </w:num>
  <w:num w:numId="4" w16cid:durableId="997877030">
    <w:abstractNumId w:val="1"/>
  </w:num>
  <w:num w:numId="5" w16cid:durableId="418450888">
    <w:abstractNumId w:val="4"/>
  </w:num>
  <w:num w:numId="6" w16cid:durableId="2143378475">
    <w:abstractNumId w:val="8"/>
  </w:num>
  <w:num w:numId="7" w16cid:durableId="1144128959">
    <w:abstractNumId w:val="8"/>
  </w:num>
  <w:num w:numId="8" w16cid:durableId="81873253">
    <w:abstractNumId w:val="9"/>
  </w:num>
  <w:num w:numId="9" w16cid:durableId="1941638154">
    <w:abstractNumId w:val="0"/>
  </w:num>
  <w:num w:numId="10" w16cid:durableId="854804418">
    <w:abstractNumId w:val="3"/>
  </w:num>
  <w:num w:numId="11" w16cid:durableId="819806936">
    <w:abstractNumId w:val="5"/>
  </w:num>
  <w:num w:numId="12" w16cid:durableId="37928816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78D4"/>
    <w:rsid w:val="00001124"/>
    <w:rsid w:val="00006041"/>
    <w:rsid w:val="0002508F"/>
    <w:rsid w:val="000421FC"/>
    <w:rsid w:val="0005472A"/>
    <w:rsid w:val="000761DE"/>
    <w:rsid w:val="00084345"/>
    <w:rsid w:val="00091770"/>
    <w:rsid w:val="000926D7"/>
    <w:rsid w:val="00096C96"/>
    <w:rsid w:val="000A25BF"/>
    <w:rsid w:val="000A5389"/>
    <w:rsid w:val="000A7F59"/>
    <w:rsid w:val="000C6BD7"/>
    <w:rsid w:val="001466AE"/>
    <w:rsid w:val="001609FE"/>
    <w:rsid w:val="0019210C"/>
    <w:rsid w:val="00192C37"/>
    <w:rsid w:val="001B167E"/>
    <w:rsid w:val="001D61E9"/>
    <w:rsid w:val="001E2CAA"/>
    <w:rsid w:val="001E7C37"/>
    <w:rsid w:val="001F552F"/>
    <w:rsid w:val="001F76B7"/>
    <w:rsid w:val="00241A2C"/>
    <w:rsid w:val="002536B1"/>
    <w:rsid w:val="00255983"/>
    <w:rsid w:val="00284CF6"/>
    <w:rsid w:val="002A0BA7"/>
    <w:rsid w:val="002A1873"/>
    <w:rsid w:val="002A59A2"/>
    <w:rsid w:val="002C56C3"/>
    <w:rsid w:val="003306E7"/>
    <w:rsid w:val="0037442A"/>
    <w:rsid w:val="003970BF"/>
    <w:rsid w:val="003A1293"/>
    <w:rsid w:val="003D0A13"/>
    <w:rsid w:val="003D13D6"/>
    <w:rsid w:val="003D2AE8"/>
    <w:rsid w:val="003D3D70"/>
    <w:rsid w:val="003F0006"/>
    <w:rsid w:val="00433AD9"/>
    <w:rsid w:val="00433FB4"/>
    <w:rsid w:val="00437F3F"/>
    <w:rsid w:val="00455A30"/>
    <w:rsid w:val="00491498"/>
    <w:rsid w:val="00496453"/>
    <w:rsid w:val="004D7BD6"/>
    <w:rsid w:val="004F6323"/>
    <w:rsid w:val="0052413A"/>
    <w:rsid w:val="00535357"/>
    <w:rsid w:val="00573F8C"/>
    <w:rsid w:val="00580635"/>
    <w:rsid w:val="005D0590"/>
    <w:rsid w:val="005D1A53"/>
    <w:rsid w:val="006024AB"/>
    <w:rsid w:val="00654230"/>
    <w:rsid w:val="0067365C"/>
    <w:rsid w:val="00680472"/>
    <w:rsid w:val="00691DA8"/>
    <w:rsid w:val="006A7560"/>
    <w:rsid w:val="006B10EE"/>
    <w:rsid w:val="006B16A9"/>
    <w:rsid w:val="006B6776"/>
    <w:rsid w:val="006D670E"/>
    <w:rsid w:val="006E118C"/>
    <w:rsid w:val="006F7A57"/>
    <w:rsid w:val="0074102D"/>
    <w:rsid w:val="00746A71"/>
    <w:rsid w:val="0077262E"/>
    <w:rsid w:val="00792BB6"/>
    <w:rsid w:val="0079701D"/>
    <w:rsid w:val="007A5AAA"/>
    <w:rsid w:val="007D1AB5"/>
    <w:rsid w:val="00800B44"/>
    <w:rsid w:val="0082519F"/>
    <w:rsid w:val="008545FD"/>
    <w:rsid w:val="0086753B"/>
    <w:rsid w:val="0088213B"/>
    <w:rsid w:val="00885BF4"/>
    <w:rsid w:val="008B5242"/>
    <w:rsid w:val="008B5FA7"/>
    <w:rsid w:val="008B7E3F"/>
    <w:rsid w:val="008C4868"/>
    <w:rsid w:val="008E263D"/>
    <w:rsid w:val="0093504D"/>
    <w:rsid w:val="00961936"/>
    <w:rsid w:val="0097047F"/>
    <w:rsid w:val="009A22E9"/>
    <w:rsid w:val="009A530B"/>
    <w:rsid w:val="009D2A12"/>
    <w:rsid w:val="009E7038"/>
    <w:rsid w:val="009E7A88"/>
    <w:rsid w:val="009F7F2B"/>
    <w:rsid w:val="00A02951"/>
    <w:rsid w:val="00A13F76"/>
    <w:rsid w:val="00A448E7"/>
    <w:rsid w:val="00A465E9"/>
    <w:rsid w:val="00A800D9"/>
    <w:rsid w:val="00A96E8A"/>
    <w:rsid w:val="00AA0B21"/>
    <w:rsid w:val="00AA363F"/>
    <w:rsid w:val="00AC2072"/>
    <w:rsid w:val="00AD0BF3"/>
    <w:rsid w:val="00AD2119"/>
    <w:rsid w:val="00AE4430"/>
    <w:rsid w:val="00AF5F91"/>
    <w:rsid w:val="00AF6B0E"/>
    <w:rsid w:val="00B22DFF"/>
    <w:rsid w:val="00B24293"/>
    <w:rsid w:val="00B33D16"/>
    <w:rsid w:val="00B37638"/>
    <w:rsid w:val="00B46997"/>
    <w:rsid w:val="00B70219"/>
    <w:rsid w:val="00B813F9"/>
    <w:rsid w:val="00B818B4"/>
    <w:rsid w:val="00B9351B"/>
    <w:rsid w:val="00BA7C0B"/>
    <w:rsid w:val="00BB0234"/>
    <w:rsid w:val="00BD3638"/>
    <w:rsid w:val="00BF5329"/>
    <w:rsid w:val="00BF6D7F"/>
    <w:rsid w:val="00C10731"/>
    <w:rsid w:val="00C35ED5"/>
    <w:rsid w:val="00C36B56"/>
    <w:rsid w:val="00C47477"/>
    <w:rsid w:val="00C51679"/>
    <w:rsid w:val="00C75F8E"/>
    <w:rsid w:val="00C903E1"/>
    <w:rsid w:val="00C95841"/>
    <w:rsid w:val="00CA4AFD"/>
    <w:rsid w:val="00CD09E9"/>
    <w:rsid w:val="00CE10E1"/>
    <w:rsid w:val="00CF3BFB"/>
    <w:rsid w:val="00D13ADC"/>
    <w:rsid w:val="00D42339"/>
    <w:rsid w:val="00D57B5A"/>
    <w:rsid w:val="00D60E4F"/>
    <w:rsid w:val="00D80669"/>
    <w:rsid w:val="00D94F7D"/>
    <w:rsid w:val="00D978D4"/>
    <w:rsid w:val="00DD103F"/>
    <w:rsid w:val="00DE3FB2"/>
    <w:rsid w:val="00DF17DE"/>
    <w:rsid w:val="00E01769"/>
    <w:rsid w:val="00E439BB"/>
    <w:rsid w:val="00E47359"/>
    <w:rsid w:val="00E704E9"/>
    <w:rsid w:val="00E74F47"/>
    <w:rsid w:val="00E86C01"/>
    <w:rsid w:val="00EA4306"/>
    <w:rsid w:val="00EA5D5F"/>
    <w:rsid w:val="00EC0F8F"/>
    <w:rsid w:val="00EE0550"/>
    <w:rsid w:val="00F22A0A"/>
    <w:rsid w:val="00F269DE"/>
    <w:rsid w:val="00F60D54"/>
    <w:rsid w:val="00F751A6"/>
    <w:rsid w:val="00F926C2"/>
    <w:rsid w:val="00FC630B"/>
    <w:rsid w:val="00FC7DB3"/>
    <w:rsid w:val="00FF040B"/>
    <w:rsid w:val="00FF7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08C053"/>
  <w15:docId w15:val="{0E1D9EDF-CDDA-424D-A76D-477EDF22F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92C37"/>
    <w:pPr>
      <w:keepNext/>
      <w:keepLines/>
      <w:numPr>
        <w:numId w:val="7"/>
      </w:numPr>
      <w:spacing w:after="120"/>
      <w:outlineLvl w:val="0"/>
    </w:pPr>
    <w:rPr>
      <w:b/>
      <w:sz w:val="24"/>
      <w:szCs w:val="2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92C37"/>
    <w:pPr>
      <w:keepNext/>
      <w:keepLines/>
      <w:numPr>
        <w:ilvl w:val="1"/>
        <w:numId w:val="7"/>
      </w:numPr>
      <w:spacing w:after="120"/>
      <w:outlineLvl w:val="1"/>
    </w:pPr>
    <w:rPr>
      <w:sz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paragraph" w:styleId="Ttulo8">
    <w:name w:val="heading 8"/>
    <w:basedOn w:val="Normal"/>
    <w:next w:val="Normal"/>
    <w:link w:val="Ttulo8Char"/>
    <w:qFormat/>
    <w:rsid w:val="00DA550D"/>
    <w:pPr>
      <w:keepNext/>
      <w:spacing w:line="240" w:lineRule="auto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C3B2E"/>
  </w:style>
  <w:style w:type="paragraph" w:styleId="Rodap">
    <w:name w:val="footer"/>
    <w:basedOn w:val="Normal"/>
    <w:link w:val="Rodap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C3B2E"/>
  </w:style>
  <w:style w:type="paragraph" w:styleId="Textodebalo">
    <w:name w:val="Balloon Text"/>
    <w:basedOn w:val="Normal"/>
    <w:link w:val="TextodebaloChar"/>
    <w:uiPriority w:val="99"/>
    <w:semiHidden/>
    <w:unhideWhenUsed/>
    <w:rsid w:val="002C3B2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C3B2E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7659C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13">
    <w:name w:val="Font Style13"/>
    <w:rsid w:val="0050787B"/>
    <w:rPr>
      <w:rFonts w:ascii="Arial" w:hAnsi="Arial" w:cs="Arial"/>
      <w:b/>
      <w:bCs/>
      <w:spacing w:val="-10"/>
      <w:sz w:val="28"/>
      <w:szCs w:val="28"/>
    </w:rPr>
  </w:style>
  <w:style w:type="character" w:customStyle="1" w:styleId="FontStyle14">
    <w:name w:val="Font Style14"/>
    <w:rsid w:val="0050787B"/>
    <w:rPr>
      <w:rFonts w:ascii="Arial" w:hAnsi="Arial" w:cs="Arial"/>
      <w:spacing w:val="-10"/>
      <w:sz w:val="24"/>
      <w:szCs w:val="24"/>
    </w:rPr>
  </w:style>
  <w:style w:type="character" w:customStyle="1" w:styleId="FontStyle15">
    <w:name w:val="Font Style15"/>
    <w:rsid w:val="0050787B"/>
    <w:rPr>
      <w:rFonts w:ascii="Arial" w:hAnsi="Arial" w:cs="Arial"/>
      <w:b/>
      <w:bCs/>
      <w:spacing w:val="-10"/>
      <w:sz w:val="20"/>
      <w:szCs w:val="20"/>
    </w:rPr>
  </w:style>
  <w:style w:type="character" w:customStyle="1" w:styleId="FontStyle17">
    <w:name w:val="Font Style17"/>
    <w:rsid w:val="0050787B"/>
    <w:rPr>
      <w:rFonts w:ascii="Arial" w:hAnsi="Arial" w:cs="Arial"/>
      <w:b/>
      <w:bCs/>
      <w:spacing w:val="-10"/>
      <w:sz w:val="24"/>
      <w:szCs w:val="24"/>
    </w:rPr>
  </w:style>
  <w:style w:type="paragraph" w:customStyle="1" w:styleId="Style1">
    <w:name w:val="Style1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2">
    <w:name w:val="Style2"/>
    <w:basedOn w:val="Normal"/>
    <w:rsid w:val="0050787B"/>
    <w:pPr>
      <w:widowControl w:val="0"/>
      <w:suppressAutoHyphens/>
      <w:autoSpaceDE w:val="0"/>
      <w:spacing w:before="280" w:after="280" w:line="277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3">
    <w:name w:val="Style3"/>
    <w:basedOn w:val="Normal"/>
    <w:rsid w:val="0050787B"/>
    <w:pPr>
      <w:widowControl w:val="0"/>
      <w:suppressAutoHyphens/>
      <w:autoSpaceDE w:val="0"/>
      <w:spacing w:before="280" w:after="280" w:line="54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4">
    <w:name w:val="Style4"/>
    <w:basedOn w:val="Normal"/>
    <w:rsid w:val="0050787B"/>
    <w:pPr>
      <w:widowControl w:val="0"/>
      <w:suppressAutoHyphens/>
      <w:autoSpaceDE w:val="0"/>
      <w:spacing w:before="280" w:after="280" w:line="280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5">
    <w:name w:val="Style5"/>
    <w:basedOn w:val="Normal"/>
    <w:rsid w:val="0050787B"/>
    <w:pPr>
      <w:widowControl w:val="0"/>
      <w:suppressAutoHyphens/>
      <w:autoSpaceDE w:val="0"/>
      <w:spacing w:before="280" w:after="280" w:line="245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7">
    <w:name w:val="Style7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11">
    <w:name w:val="Style11"/>
    <w:basedOn w:val="Normal"/>
    <w:rsid w:val="0050787B"/>
    <w:pPr>
      <w:widowControl w:val="0"/>
      <w:suppressAutoHyphens/>
      <w:autoSpaceDE w:val="0"/>
      <w:spacing w:before="280" w:after="280" w:line="55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character" w:styleId="Hyperlink">
    <w:name w:val="Hyperlink"/>
    <w:basedOn w:val="Fontepargpadro"/>
    <w:uiPriority w:val="99"/>
    <w:unhideWhenUsed/>
    <w:rsid w:val="00220016"/>
    <w:rPr>
      <w:color w:val="0000FF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DA550D"/>
    <w:pPr>
      <w:ind w:left="720"/>
      <w:contextualSpacing/>
    </w:pPr>
    <w:rPr>
      <w:rFonts w:ascii="Calibri" w:eastAsia="Calibri" w:hAnsi="Calibri" w:cs="Times New Roman"/>
    </w:rPr>
  </w:style>
  <w:style w:type="character" w:customStyle="1" w:styleId="Ttulo8Char">
    <w:name w:val="Título 8 Char"/>
    <w:basedOn w:val="Fontepargpadro"/>
    <w:link w:val="Ttulo8"/>
    <w:rsid w:val="00DA550D"/>
    <w:rPr>
      <w:rFonts w:ascii="Times New Roman" w:eastAsia="Times New Roman" w:hAnsi="Times New Roman" w:cs="Times New Roman"/>
      <w:i/>
      <w:iCs/>
      <w:sz w:val="24"/>
      <w:szCs w:val="24"/>
      <w:lang w:eastAsia="pt-BR"/>
    </w:rPr>
  </w:style>
  <w:style w:type="paragraph" w:customStyle="1" w:styleId="Corpodetexto31">
    <w:name w:val="Corpo de texto 31"/>
    <w:basedOn w:val="Normal"/>
    <w:rsid w:val="009F5899"/>
    <w:pPr>
      <w:suppressAutoHyphens/>
      <w:spacing w:line="240" w:lineRule="auto"/>
      <w:jc w:val="both"/>
    </w:pPr>
    <w:rPr>
      <w:rFonts w:eastAsia="Times New Roman" w:cs="Times New Roman"/>
      <w:sz w:val="24"/>
      <w:szCs w:val="20"/>
      <w:lang w:val="pt-PT" w:eastAsia="ar-SA"/>
    </w:rPr>
  </w:style>
  <w:style w:type="paragraph" w:styleId="Corpodetexto3">
    <w:name w:val="Body Text 3"/>
    <w:basedOn w:val="Normal"/>
    <w:link w:val="Corpodetexto3Char"/>
    <w:rsid w:val="000B5DCB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rsid w:val="000B5DCB"/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192C37"/>
    <w:rPr>
      <w:sz w:val="24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A5044A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A5044A"/>
  </w:style>
  <w:style w:type="paragraph" w:styleId="NormalWeb">
    <w:name w:val="Normal (Web)"/>
    <w:basedOn w:val="Normal"/>
    <w:uiPriority w:val="99"/>
    <w:unhideWhenUsed/>
    <w:rsid w:val="00A504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B5084B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B5084B"/>
  </w:style>
  <w:style w:type="paragraph" w:customStyle="1" w:styleId="Pa1">
    <w:name w:val="Pa1"/>
    <w:basedOn w:val="Normal"/>
    <w:next w:val="Normal"/>
    <w:uiPriority w:val="99"/>
    <w:rsid w:val="005F23FB"/>
    <w:pPr>
      <w:autoSpaceDE w:val="0"/>
      <w:autoSpaceDN w:val="0"/>
      <w:adjustRightInd w:val="0"/>
      <w:spacing w:line="241" w:lineRule="atLeast"/>
    </w:pPr>
    <w:rPr>
      <w:rFonts w:ascii="Futura Lt BT" w:eastAsia="Times New Roman" w:hAnsi="Futura Lt BT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">
    <w:name w:val="Título 1 Char"/>
    <w:basedOn w:val="Fontepargpadro"/>
    <w:link w:val="Ttulo1"/>
    <w:uiPriority w:val="9"/>
    <w:rsid w:val="00192C37"/>
    <w:rPr>
      <w:b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192C37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192C3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92C37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92C37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character" w:styleId="TextodoEspaoReservado">
    <w:name w:val="Placeholder Text"/>
    <w:basedOn w:val="Fontepargpadro"/>
    <w:uiPriority w:val="99"/>
    <w:semiHidden/>
    <w:rsid w:val="0065423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89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image" Target="media/image4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image" Target="media/image3.jp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footnotes" Target="footnotes.xml"/><Relationship Id="rId19" Type="http://schemas.openxmlformats.org/officeDocument/2006/relationships/header" Target="header4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1lXjm647vcM1LZOQ04kbTy8lDg==">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</go:docsCustomData>
</go:gDocsCustomXmlDataStorage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0BD7F654C36E249870AD2B43CC99066" ma:contentTypeVersion="25" ma:contentTypeDescription="Crie um novo documento." ma:contentTypeScope="" ma:versionID="7aafbe2a8f4be360eca24a5952e7a582">
  <xsd:schema xmlns:xsd="http://www.w3.org/2001/XMLSchema" xmlns:xs="http://www.w3.org/2001/XMLSchema" xmlns:p="http://schemas.microsoft.com/office/2006/metadata/properties" xmlns:ns2="66367999-145d-416e-8089-c2616e290f81" xmlns:ns3="ab6bdf74-870e-40d0-b701-04787b55b19a" targetNamespace="http://schemas.microsoft.com/office/2006/metadata/properties" ma:root="true" ma:fieldsID="9b04a4bffefe874e6e37c372f87d08c5" ns2:_="" ns3:_="">
    <xsd:import namespace="66367999-145d-416e-8089-c2616e290f81"/>
    <xsd:import namespace="ab6bdf74-870e-40d0-b701-04787b55b19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Link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367999-145d-416e-8089-c2616e290f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7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8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4792dea3-5b17-4f10-bf11-45bdde617dc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hidden="true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9" nillable="true" ma:displayName="Extracted Text" ma:hidden="true" ma:internalName="MediaServiceOCR" ma:readOnly="true">
      <xsd:simpleType>
        <xsd:restriction base="dms:Note"/>
      </xsd:simpleType>
    </xsd:element>
    <xsd:element name="Link" ma:index="20" nillable="true" ma:displayName="Link" ma:format="Hyperlink" ma:hidden="true" ma:internalName="Link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ApprovalAssignedTo" ma:index="22" nillable="true" ma:displayName="Aprov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3" nillable="true" ma:displayName="Respo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4" nillable="true" ma:displayName="Criador de Aprovação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5" nillable="true" ma:displayName="Status de aprovação" ma:internalName="_ApprovalStatus" ma:readOnly="true">
      <xsd:simpleType>
        <xsd:restriction base="dms:Unknown"/>
      </xsd:simpleType>
    </xsd:element>
    <xsd:element name="_Flow_SignoffStatus" ma:index="26" nillable="true" ma:displayName="Status de liberação" ma:internalName="_x0024_Resources_x003a_core_x002c_Signoff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6bdf74-870e-40d0-b701-04787b55b19a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6a4ce300-6e8f-4617-a064-b11292cac325}" ma:internalName="TaxCatchAll" ma:readOnly="false" ma:showField="CatchAllData" ma:web="ab6bdf74-870e-40d0-b701-04787b55b1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Tipo de Conteúdo"/>
        <xsd:element ref="dc:title" minOccurs="0" maxOccurs="1" ma:index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b6bdf74-870e-40d0-b701-04787b55b19a" xsi:nil="true"/>
    <Link xmlns="66367999-145d-416e-8089-c2616e290f81">
      <Url xsi:nil="true"/>
      <Description xsi:nil="true"/>
    </Link>
    <lcf76f155ced4ddcb4097134ff3c332f xmlns="66367999-145d-416e-8089-c2616e290f81">
      <Terms xmlns="http://schemas.microsoft.com/office/infopath/2007/PartnerControls"/>
    </lcf76f155ced4ddcb4097134ff3c332f>
    <_Flow_SignoffStatus xmlns="66367999-145d-416e-8089-c2616e290f81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AB9154E-7B48-4FBE-8279-AD0A6A0E8C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367999-145d-416e-8089-c2616e290f81"/>
    <ds:schemaRef ds:uri="ab6bdf74-870e-40d0-b701-04787b55b1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F1AEC50-4A1A-4CA0-9059-1BBE99D2C5D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9DEDD4B-7477-40F3-9154-656B192844A8}">
  <ds:schemaRefs>
    <ds:schemaRef ds:uri="http://schemas.microsoft.com/office/2006/metadata/properties"/>
    <ds:schemaRef ds:uri="http://schemas.microsoft.com/office/infopath/2007/PartnerControls"/>
    <ds:schemaRef ds:uri="ab6bdf74-870e-40d0-b701-04787b55b19a"/>
    <ds:schemaRef ds:uri="66367999-145d-416e-8089-c2616e290f81"/>
  </ds:schemaRefs>
</ds:datastoreItem>
</file>

<file path=customXml/itemProps5.xml><?xml version="1.0" encoding="utf-8"?>
<ds:datastoreItem xmlns:ds="http://schemas.openxmlformats.org/officeDocument/2006/customXml" ds:itemID="{F4F81F43-B9B4-4FBB-A6A9-7766FAA6F7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13</Pages>
  <Words>3003</Words>
  <Characters>16222</Characters>
  <Application>Microsoft Office Word</Application>
  <DocSecurity>0</DocSecurity>
  <Lines>135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BS2L</dc:creator>
  <cp:lastModifiedBy>Rodrigo Nascimento</cp:lastModifiedBy>
  <cp:revision>10</cp:revision>
  <dcterms:created xsi:type="dcterms:W3CDTF">2026-06-01T16:58:00Z</dcterms:created>
  <dcterms:modified xsi:type="dcterms:W3CDTF">2026-06-02T17:18:00Z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0x01010090BD7F654C36E249870AD2B43CC99066</vt:lpwstr>
  </property>
</Properties>
</file>