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8732A" w14:textId="77777777" w:rsidR="009F7F2B" w:rsidRPr="009F7F2B" w:rsidRDefault="009F7F2B" w:rsidP="009F7F2B">
      <w:pPr>
        <w:widowControl w:val="0"/>
      </w:pPr>
      <w:bookmarkStart w:id="0" w:name="_heading=h.2zvh884zqpy4" w:colFirst="0" w:colLast="0"/>
      <w:bookmarkEnd w:id="0"/>
    </w:p>
    <w:p w14:paraId="1C36FC49" w14:textId="77777777" w:rsidR="009F7F2B" w:rsidRPr="009F7F2B" w:rsidRDefault="009F7F2B" w:rsidP="009F7F2B">
      <w:pPr>
        <w:widowControl w:val="0"/>
      </w:pPr>
    </w:p>
    <w:p w14:paraId="047930D3" w14:textId="77777777" w:rsidR="009F7F2B" w:rsidRPr="009F7F2B" w:rsidRDefault="009F7F2B" w:rsidP="009F7F2B">
      <w:pPr>
        <w:widowControl w:val="0"/>
      </w:pPr>
    </w:p>
    <w:p w14:paraId="3852B9E3" w14:textId="77777777" w:rsidR="009F7F2B" w:rsidRPr="009F7F2B" w:rsidRDefault="009F7F2B" w:rsidP="009F7F2B">
      <w:pPr>
        <w:spacing w:line="360" w:lineRule="auto"/>
        <w:rPr>
          <w:b/>
          <w:sz w:val="96"/>
          <w:szCs w:val="96"/>
        </w:rPr>
      </w:pPr>
    </w:p>
    <w:p w14:paraId="58B20BE3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MEMORIAL</w:t>
      </w:r>
    </w:p>
    <w:p w14:paraId="417ED5D0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DESCRITIVO</w:t>
      </w:r>
    </w:p>
    <w:p w14:paraId="39DD57F1" w14:textId="6127AE4E" w:rsidR="009F7F2B" w:rsidRPr="009F7F2B" w:rsidRDefault="009F7F2B" w:rsidP="00B33D16">
      <w:pPr>
        <w:spacing w:line="360" w:lineRule="auto"/>
        <w:jc w:val="center"/>
        <w:rPr>
          <w:b/>
          <w:sz w:val="32"/>
          <w:szCs w:val="32"/>
        </w:rPr>
      </w:pPr>
      <w:r w:rsidRPr="009F7F2B">
        <w:rPr>
          <w:b/>
          <w:sz w:val="32"/>
          <w:szCs w:val="32"/>
        </w:rPr>
        <w:t>ART: [</w:t>
      </w:r>
      <w:r w:rsidRPr="009F7F2B">
        <w:rPr>
          <w:b/>
          <w:bCs/>
          <w:sz w:val="32"/>
          <w:szCs w:val="32"/>
        </w:rPr>
        <w:t>YYYY]</w:t>
      </w:r>
    </w:p>
    <w:p w14:paraId="7B83880C" w14:textId="77777777" w:rsidR="009F7F2B" w:rsidRPr="009F7F2B" w:rsidRDefault="009F7F2B" w:rsidP="009F7F2B">
      <w:pPr>
        <w:spacing w:line="360" w:lineRule="auto"/>
        <w:rPr>
          <w:b/>
        </w:rPr>
      </w:pPr>
    </w:p>
    <w:p w14:paraId="000729DA" w14:textId="77777777" w:rsidR="009F7F2B" w:rsidRPr="009F7F2B" w:rsidRDefault="009F7F2B" w:rsidP="009F7F2B">
      <w:pPr>
        <w:spacing w:line="360" w:lineRule="auto"/>
        <w:rPr>
          <w:b/>
        </w:rPr>
      </w:pPr>
    </w:p>
    <w:p w14:paraId="6BB441D4" w14:textId="554870F9" w:rsidR="00EA5D5F" w:rsidRPr="009F7F2B" w:rsidRDefault="009F7F2B" w:rsidP="009F7F2B">
      <w:pPr>
        <w:spacing w:line="360" w:lineRule="auto"/>
        <w:jc w:val="both"/>
        <w:rPr>
          <w:b/>
          <w:sz w:val="24"/>
          <w:szCs w:val="24"/>
        </w:rPr>
      </w:pPr>
      <w:r w:rsidRPr="009F7F2B">
        <w:rPr>
          <w:b/>
          <w:sz w:val="24"/>
          <w:szCs w:val="24"/>
        </w:rPr>
        <w:t>DESCRIÇÃO:</w:t>
      </w:r>
      <w:r w:rsidRPr="009F7F2B">
        <w:rPr>
          <w:b/>
        </w:rPr>
        <w:tab/>
      </w:r>
      <w:r w:rsidR="00EA5D5F">
        <w:rPr>
          <w:b/>
          <w:sz w:val="24"/>
          <w:szCs w:val="24"/>
        </w:rPr>
        <w:t>MEMORIAL DESCRITIVO DO PROJETO ELÉTRICO</w:t>
      </w:r>
      <w:r w:rsidR="00DE3FB2">
        <w:rPr>
          <w:b/>
          <w:sz w:val="24"/>
          <w:szCs w:val="24"/>
        </w:rPr>
        <w:t xml:space="preserve"> </w:t>
      </w:r>
    </w:p>
    <w:p w14:paraId="1B65FB93" w14:textId="7936B48F" w:rsidR="009F7F2B" w:rsidRPr="009F7F2B" w:rsidRDefault="00DE3FB2" w:rsidP="00DE3FB2">
      <w:pPr>
        <w:spacing w:line="360" w:lineRule="auto"/>
        <w:jc w:val="both"/>
        <w:rPr>
          <w:b/>
        </w:rPr>
      </w:pPr>
      <w:r>
        <w:rPr>
          <w:b/>
        </w:rPr>
        <w:t>PROJETO:</w:t>
      </w:r>
      <w:r w:rsidR="003D2AE8">
        <w:rPr>
          <w:b/>
        </w:rPr>
        <w:tab/>
      </w:r>
      <w:r w:rsidR="003D2AE8">
        <w:rPr>
          <w:b/>
        </w:rPr>
        <w:tab/>
      </w:r>
      <w:r>
        <w:rPr>
          <w:b/>
        </w:rPr>
        <w:t>[HHHH]</w:t>
      </w:r>
    </w:p>
    <w:p w14:paraId="3271030E" w14:textId="6AB21717" w:rsidR="009F7F2B" w:rsidRPr="009F7F2B" w:rsidRDefault="009F7F2B" w:rsidP="009F7F2B">
      <w:pPr>
        <w:spacing w:line="360" w:lineRule="auto"/>
        <w:rPr>
          <w:rFonts w:ascii="Roboto" w:eastAsia="Roboto" w:hAnsi="Roboto" w:cs="Roboto"/>
          <w:b/>
          <w:color w:val="1A0DAB"/>
          <w:sz w:val="36"/>
          <w:szCs w:val="36"/>
          <w:highlight w:val="white"/>
          <w:u w:val="single"/>
        </w:rPr>
      </w:pPr>
      <w:r w:rsidRPr="009F7F2B">
        <w:rPr>
          <w:b/>
        </w:rPr>
        <w:t>PROPRIETÁRIO:</w:t>
      </w:r>
      <w:r w:rsidR="003D2AE8">
        <w:rPr>
          <w:b/>
        </w:rPr>
        <w:tab/>
      </w:r>
      <w:r w:rsidRPr="009F7F2B">
        <w:rPr>
          <w:b/>
        </w:rPr>
        <w:t>[MMMM]</w:t>
      </w:r>
    </w:p>
    <w:p w14:paraId="348F02F5" w14:textId="4679F82F" w:rsidR="009F7F2B" w:rsidRDefault="009F7F2B" w:rsidP="009F7F2B">
      <w:pPr>
        <w:spacing w:line="360" w:lineRule="auto"/>
        <w:rPr>
          <w:b/>
        </w:rPr>
      </w:pPr>
    </w:p>
    <w:p w14:paraId="0F1A9B8D" w14:textId="77777777" w:rsidR="00B813F9" w:rsidRDefault="00B813F9" w:rsidP="009F7F2B">
      <w:pPr>
        <w:spacing w:line="360" w:lineRule="auto"/>
        <w:rPr>
          <w:b/>
        </w:rPr>
      </w:pPr>
    </w:p>
    <w:p w14:paraId="219577B1" w14:textId="77777777" w:rsidR="00B813F9" w:rsidRDefault="00B813F9" w:rsidP="009F7F2B">
      <w:pPr>
        <w:spacing w:line="360" w:lineRule="auto"/>
        <w:rPr>
          <w:b/>
        </w:rPr>
      </w:pPr>
    </w:p>
    <w:p w14:paraId="4EDE7C62" w14:textId="77777777" w:rsidR="00B813F9" w:rsidRDefault="00B813F9" w:rsidP="009F7F2B">
      <w:pPr>
        <w:spacing w:line="360" w:lineRule="auto"/>
        <w:rPr>
          <w:b/>
        </w:rPr>
      </w:pPr>
    </w:p>
    <w:p w14:paraId="3B796FB1" w14:textId="77777777" w:rsidR="00B813F9" w:rsidRDefault="00B813F9" w:rsidP="009F7F2B">
      <w:pPr>
        <w:spacing w:line="360" w:lineRule="auto"/>
        <w:rPr>
          <w:b/>
        </w:rPr>
      </w:pPr>
    </w:p>
    <w:p w14:paraId="20CEA40E" w14:textId="77777777" w:rsidR="00EA5D5F" w:rsidRDefault="00EA5D5F" w:rsidP="009F7F2B">
      <w:pPr>
        <w:spacing w:line="360" w:lineRule="auto"/>
        <w:rPr>
          <w:b/>
        </w:rPr>
      </w:pPr>
    </w:p>
    <w:p w14:paraId="534D75BF" w14:textId="77777777" w:rsidR="00EA5D5F" w:rsidRDefault="00EA5D5F" w:rsidP="009F7F2B">
      <w:pPr>
        <w:spacing w:line="360" w:lineRule="auto"/>
        <w:rPr>
          <w:b/>
        </w:rPr>
      </w:pPr>
    </w:p>
    <w:p w14:paraId="02D87A0C" w14:textId="77777777" w:rsidR="00EA5D5F" w:rsidRDefault="00EA5D5F" w:rsidP="009F7F2B">
      <w:pPr>
        <w:spacing w:line="360" w:lineRule="auto"/>
        <w:rPr>
          <w:b/>
        </w:rPr>
      </w:pPr>
    </w:p>
    <w:p w14:paraId="5CE5F5D5" w14:textId="77777777" w:rsidR="00EA5D5F" w:rsidRDefault="00EA5D5F" w:rsidP="009F7F2B">
      <w:pPr>
        <w:spacing w:line="360" w:lineRule="auto"/>
        <w:rPr>
          <w:b/>
        </w:rPr>
      </w:pPr>
    </w:p>
    <w:p w14:paraId="788F98E8" w14:textId="77777777" w:rsidR="00B813F9" w:rsidRDefault="00B813F9" w:rsidP="009F7F2B">
      <w:pPr>
        <w:spacing w:line="360" w:lineRule="auto"/>
        <w:rPr>
          <w:b/>
        </w:rPr>
      </w:pPr>
    </w:p>
    <w:p w14:paraId="23ED10CD" w14:textId="77777777" w:rsidR="00B813F9" w:rsidRDefault="00B813F9" w:rsidP="009F7F2B">
      <w:pPr>
        <w:spacing w:line="360" w:lineRule="auto"/>
        <w:rPr>
          <w:b/>
        </w:rPr>
      </w:pPr>
    </w:p>
    <w:p w14:paraId="576F6B9D" w14:textId="77777777" w:rsidR="00B813F9" w:rsidRDefault="00B813F9" w:rsidP="009F7F2B">
      <w:pPr>
        <w:spacing w:line="360" w:lineRule="auto"/>
        <w:rPr>
          <w:b/>
        </w:rPr>
      </w:pPr>
    </w:p>
    <w:p w14:paraId="10A1B88C" w14:textId="77777777" w:rsidR="00B813F9" w:rsidRPr="009F7F2B" w:rsidRDefault="00B813F9" w:rsidP="009F7F2B">
      <w:pPr>
        <w:spacing w:line="360" w:lineRule="auto"/>
        <w:rPr>
          <w:b/>
        </w:rPr>
      </w:pPr>
    </w:p>
    <w:p w14:paraId="43D0BE4A" w14:textId="7BAFBC4C" w:rsidR="009F7F2B" w:rsidRPr="009F7F2B" w:rsidRDefault="009F7F2B" w:rsidP="00AF6B0E">
      <w:pPr>
        <w:keepNext/>
        <w:keepLines/>
        <w:spacing w:before="40" w:line="360" w:lineRule="auto"/>
        <w:jc w:val="center"/>
        <w:rPr>
          <w:b/>
        </w:rPr>
      </w:pPr>
      <w:r w:rsidRPr="009F7F2B">
        <w:rPr>
          <w:b/>
        </w:rPr>
        <w:t>BOA VISTA / RR</w:t>
      </w:r>
    </w:p>
    <w:p w14:paraId="3A20F2C0" w14:textId="512685F0" w:rsidR="009F7F2B" w:rsidRPr="009F7F2B" w:rsidRDefault="00B70219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>
        <w:rPr>
          <w:b/>
        </w:rPr>
        <w:t>[MES_ATUAL]</w:t>
      </w:r>
      <w:r w:rsidR="009F7F2B" w:rsidRPr="009F7F2B">
        <w:rPr>
          <w:b/>
        </w:rPr>
        <w:t xml:space="preserve"> / </w:t>
      </w:r>
      <w:r w:rsidR="008E263D">
        <w:rPr>
          <w:b/>
        </w:rPr>
        <w:t>[ANO_ATUAL]</w:t>
      </w:r>
      <w:r w:rsidR="009F7F2B" w:rsidRPr="009F7F2B">
        <w:br w:type="page"/>
      </w:r>
    </w:p>
    <w:p w14:paraId="1D0D8FBC" w14:textId="77777777" w:rsidR="009F7F2B" w:rsidRPr="009F7F2B" w:rsidRDefault="009F7F2B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9F7F2B">
        <w:rPr>
          <w:b/>
          <w:sz w:val="24"/>
          <w:szCs w:val="24"/>
        </w:rPr>
        <w:lastRenderedPageBreak/>
        <w:t>SUMÁRIO</w:t>
      </w: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20597420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3E7A978" w14:textId="5665E4EC" w:rsidR="00C75F8E" w:rsidRDefault="00C75F8E" w:rsidP="00C75F8E">
          <w:pPr>
            <w:pStyle w:val="CabealhodoSumrio"/>
            <w:numPr>
              <w:ilvl w:val="0"/>
              <w:numId w:val="0"/>
            </w:numPr>
            <w:ind w:left="360" w:hanging="360"/>
          </w:pPr>
        </w:p>
        <w:p w14:paraId="33799BDD" w14:textId="3F37C6FF" w:rsidR="009212CC" w:rsidRDefault="009212CC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 w:val="0"/>
              <w:caps w:val="0"/>
            </w:rPr>
            <w:fldChar w:fldCharType="begin"/>
          </w:r>
          <w:r>
            <w:rPr>
              <w:b w:val="0"/>
              <w:caps w:val="0"/>
            </w:rPr>
            <w:instrText xml:space="preserve"> TOC \o "1-3" \h \z \u </w:instrText>
          </w:r>
          <w:r>
            <w:rPr>
              <w:b w:val="0"/>
              <w:caps w:val="0"/>
            </w:rPr>
            <w:fldChar w:fldCharType="separate"/>
          </w:r>
          <w:hyperlink w:anchor="_Toc235521483" w:history="1">
            <w:r w:rsidRPr="002E5625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APRESENTAÇÃO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D2ED9" w14:textId="1A5507E2" w:rsidR="009212CC" w:rsidRDefault="009212CC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1484" w:history="1">
            <w:r w:rsidRPr="002E5625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PROJETISTA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B1233" w14:textId="139D679E" w:rsidR="009212CC" w:rsidRDefault="009212CC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1485" w:history="1">
            <w:r w:rsidRPr="002E5625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NORMAS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6006D" w14:textId="539C32A8" w:rsidR="009212CC" w:rsidRDefault="009212CC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1486" w:history="1">
            <w:r w:rsidRPr="002E5625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B1D87" w14:textId="629D7F1A" w:rsidR="009212CC" w:rsidRDefault="009212CC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1487" w:history="1">
            <w:r w:rsidRPr="002E5625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CARACTERÍSITCAS ELÉTRICAS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8AC45" w14:textId="66064D3E" w:rsidR="009212CC" w:rsidRDefault="009212CC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1488" w:history="1">
            <w:r w:rsidRPr="002E5625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CONSIDERAÇÕES INICIAIS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5A004" w14:textId="760068A1" w:rsidR="009212CC" w:rsidRDefault="009212CC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1489" w:history="1">
            <w:r w:rsidRPr="002E5625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QUADROS ELÉTRICOS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8A833" w14:textId="0186EDC7" w:rsidR="009212CC" w:rsidRDefault="009212CC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1490" w:history="1">
            <w:r w:rsidRPr="002E5625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INFRAESTRUTURA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971D6" w14:textId="6DD34B43" w:rsidR="009212CC" w:rsidRDefault="009212CC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1491" w:history="1">
            <w:r w:rsidRPr="002E5625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ELETRODUTOS E ACESSÓRIOS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0F941" w14:textId="088E05D2" w:rsidR="009212CC" w:rsidRDefault="009212CC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1492" w:history="1">
            <w:r w:rsidRPr="002E5625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ELETROCALHAS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71CA3" w14:textId="57853D73" w:rsidR="009212CC" w:rsidRDefault="009212CC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1493" w:history="1">
            <w:r w:rsidRPr="002E5625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CONDUTORES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73E1" w14:textId="042C6CB4" w:rsidR="009212CC" w:rsidRDefault="009212CC">
          <w:pPr>
            <w:pStyle w:val="Sumrio3"/>
            <w:tabs>
              <w:tab w:val="left" w:pos="960"/>
              <w:tab w:val="right" w:leader="dot" w:pos="9063"/>
            </w:tabs>
            <w:rPr>
              <w:rFonts w:asciiTheme="minorHAnsi" w:hAnsiTheme="minorHAnsi" w:cstheme="minorBidi"/>
              <w:b w:val="0"/>
              <w:noProof/>
              <w:kern w:val="2"/>
              <w:szCs w:val="24"/>
              <w14:ligatures w14:val="standardContextual"/>
            </w:rPr>
          </w:pPr>
          <w:hyperlink w:anchor="_Toc235521494" w:history="1">
            <w:r w:rsidRPr="002E5625">
              <w:rPr>
                <w:rStyle w:val="Hyperlink"/>
                <w:noProof/>
              </w:rPr>
              <w:t>7.3.1.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Recomendações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45055" w14:textId="049C68BA" w:rsidR="009212CC" w:rsidRDefault="009212CC">
          <w:pPr>
            <w:pStyle w:val="Sumrio3"/>
            <w:tabs>
              <w:tab w:val="left" w:pos="960"/>
              <w:tab w:val="right" w:leader="dot" w:pos="9063"/>
            </w:tabs>
            <w:rPr>
              <w:rFonts w:asciiTheme="minorHAnsi" w:hAnsiTheme="minorHAnsi" w:cstheme="minorBidi"/>
              <w:b w:val="0"/>
              <w:noProof/>
              <w:kern w:val="2"/>
              <w:szCs w:val="24"/>
              <w14:ligatures w14:val="standardContextual"/>
            </w:rPr>
          </w:pPr>
          <w:hyperlink w:anchor="_Toc235521495" w:history="1">
            <w:r w:rsidRPr="002E5625">
              <w:rPr>
                <w:rStyle w:val="Hyperlink"/>
                <w:noProof/>
              </w:rPr>
              <w:t>7.3.2.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Condutores dos circuitos terminais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AC5AB" w14:textId="2E7B89CD" w:rsidR="009212CC" w:rsidRDefault="009212CC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1496" w:history="1">
            <w:r w:rsidRPr="002E5625">
              <w:rPr>
                <w:rStyle w:val="Hyperlink"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TOMADAS ELÉTRICAS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DDD1B" w14:textId="57BD17C6" w:rsidR="009212CC" w:rsidRDefault="009212CC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1497" w:history="1">
            <w:r w:rsidRPr="002E5625">
              <w:rPr>
                <w:rStyle w:val="Hyperlink"/>
                <w:noProof/>
              </w:rPr>
              <w:t>7.5.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LIGAÇÕES ELÉTRICAS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82031" w14:textId="711FE7FA" w:rsidR="009212CC" w:rsidRDefault="009212CC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1498" w:history="1">
            <w:r w:rsidRPr="002E5625">
              <w:rPr>
                <w:rStyle w:val="Hyperlink"/>
                <w:noProof/>
              </w:rPr>
              <w:t>7.6.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IDENTIFICAÇÃO DOS ELEMENTOS DA INSTALAÇÃO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7A0F0" w14:textId="2EB07F73" w:rsidR="009212CC" w:rsidRDefault="009212CC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1499" w:history="1">
            <w:r w:rsidRPr="002E5625">
              <w:rPr>
                <w:rStyle w:val="Hyperlink"/>
                <w:noProof/>
              </w:rPr>
              <w:t>7.7.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EQUIPOTENCIALIZAÇÃO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5E651" w14:textId="236FD81B" w:rsidR="009212CC" w:rsidRDefault="009212CC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1500" w:history="1">
            <w:r w:rsidRPr="002E5625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DISPOSITIVOS DE MANOBRA E PROTEÇÃO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16B58" w14:textId="7EAF450F" w:rsidR="009212CC" w:rsidRDefault="009212CC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1501" w:history="1">
            <w:r w:rsidRPr="002E5625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DISJUNTORES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FF878" w14:textId="0DB4501B" w:rsidR="009212CC" w:rsidRDefault="009212CC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1502" w:history="1">
            <w:r w:rsidRPr="002E5625">
              <w:rPr>
                <w:rStyle w:val="Hyperlink"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DISPOSITIVO DE PROTEÇÃO CONTRA SURTOS ELÉTRICOS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BE3D7" w14:textId="7E0496DF" w:rsidR="009212CC" w:rsidRDefault="009212CC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1503" w:history="1">
            <w:r w:rsidRPr="002E5625">
              <w:rPr>
                <w:rStyle w:val="Hyperlink"/>
                <w:noProof/>
              </w:rPr>
              <w:t>8.3.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INTERRUPTOR DIFERENCIAL-RESIDUAL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09D8C" w14:textId="19A23D65" w:rsidR="009212CC" w:rsidRDefault="009212CC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1504" w:history="1">
            <w:r w:rsidRPr="002E5625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E5625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D14F9" w14:textId="5AD8FA05" w:rsidR="00C75F8E" w:rsidRDefault="009212CC">
          <w:r>
            <w:rPr>
              <w:b/>
              <w:caps/>
              <w:sz w:val="24"/>
            </w:rPr>
            <w:fldChar w:fldCharType="end"/>
          </w:r>
        </w:p>
      </w:sdtContent>
    </w:sdt>
    <w:p w14:paraId="5650DFD7" w14:textId="77777777" w:rsidR="00B33D16" w:rsidRDefault="00B33D16" w:rsidP="00B33D16">
      <w:pPr>
        <w:tabs>
          <w:tab w:val="left" w:pos="2160"/>
        </w:tabs>
        <w:spacing w:line="360" w:lineRule="auto"/>
        <w:sectPr w:rsidR="00B33D16" w:rsidSect="00B33D16">
          <w:headerReference w:type="even" r:id="rId12"/>
          <w:headerReference w:type="default" r:id="rId13"/>
          <w:footerReference w:type="default" r:id="rId14"/>
          <w:headerReference w:type="first" r:id="rId15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6E19F6FB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bookmarkStart w:id="1" w:name="_Toc235521483"/>
      <w:r w:rsidRPr="009F7F2B">
        <w:rPr>
          <w:b/>
          <w:sz w:val="24"/>
          <w:szCs w:val="24"/>
        </w:rPr>
        <w:lastRenderedPageBreak/>
        <w:t>APRESENTAÇÃO</w:t>
      </w:r>
      <w:bookmarkEnd w:id="1"/>
    </w:p>
    <w:p w14:paraId="7525007A" w14:textId="04051043" w:rsidR="009F7F2B" w:rsidRDefault="00EA5D5F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 w:rsidRPr="00EA5D5F">
        <w:rPr>
          <w:sz w:val="24"/>
          <w:szCs w:val="24"/>
        </w:rPr>
        <w:t>O presente memorial refere-se à elaboração de Projeto de Instalações Elétricas e tem por objetivo estabelecer condições e características técnicas para execução destas instalações.</w:t>
      </w:r>
    </w:p>
    <w:p w14:paraId="66C9E073" w14:textId="64CC890C" w:rsidR="00284CF6" w:rsidRPr="00EA5D5F" w:rsidRDefault="00284CF6" w:rsidP="00EA5D5F">
      <w:pPr>
        <w:pStyle w:val="Ttulo2"/>
      </w:pPr>
      <w:bookmarkStart w:id="2" w:name="_Toc235521484"/>
      <w:r>
        <w:rPr>
          <w:rStyle w:val="Ttulo2Char"/>
        </w:rPr>
        <w:t>PROJETISTA</w:t>
      </w:r>
      <w:bookmarkEnd w:id="2"/>
    </w:p>
    <w:p w14:paraId="660A051D" w14:textId="740B0BA0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[XXYY]</w:t>
      </w:r>
    </w:p>
    <w:p w14:paraId="29731416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Engenheiro Eletricista – CREA – RNP [AAAA]</w:t>
      </w:r>
    </w:p>
    <w:p w14:paraId="3ED64EB5" w14:textId="549A55E6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  <w:u w:val="single"/>
        </w:rPr>
      </w:pPr>
      <w:r w:rsidRPr="009F7F2B">
        <w:rPr>
          <w:sz w:val="24"/>
          <w:szCs w:val="24"/>
        </w:rPr>
        <w:t>Contatos/e-mail:</w:t>
      </w:r>
      <w:r w:rsidRPr="009F7F2B">
        <w:rPr>
          <w:sz w:val="24"/>
          <w:szCs w:val="24"/>
          <w:u w:val="single"/>
        </w:rPr>
        <w:t xml:space="preserve"> [</w:t>
      </w:r>
      <w:r w:rsidR="00A800D9">
        <w:rPr>
          <w:sz w:val="24"/>
          <w:szCs w:val="24"/>
          <w:u w:val="single"/>
        </w:rPr>
        <w:t>BBBB</w:t>
      </w:r>
      <w:r w:rsidRPr="009F7F2B">
        <w:rPr>
          <w:sz w:val="24"/>
          <w:szCs w:val="24"/>
          <w:u w:val="single"/>
        </w:rPr>
        <w:t>]</w:t>
      </w:r>
    </w:p>
    <w:p w14:paraId="3E9650DE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Fone:</w:t>
      </w:r>
      <w:r w:rsidRPr="009E7038">
        <w:rPr>
          <w:sz w:val="24"/>
          <w:szCs w:val="24"/>
          <w:u w:val="single"/>
        </w:rPr>
        <w:t xml:space="preserve"> [CCCC]</w:t>
      </w:r>
    </w:p>
    <w:p w14:paraId="27A929B2" w14:textId="77777777" w:rsidR="009F7F2B" w:rsidRPr="009F7F2B" w:rsidRDefault="009F7F2B" w:rsidP="009F7F2B">
      <w:pPr>
        <w:tabs>
          <w:tab w:val="left" w:pos="2160"/>
        </w:tabs>
        <w:spacing w:after="200"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Boa Vista - RR</w:t>
      </w:r>
    </w:p>
    <w:p w14:paraId="1FB14B5C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 w:line="360" w:lineRule="auto"/>
        <w:jc w:val="both"/>
        <w:outlineLvl w:val="0"/>
        <w:rPr>
          <w:b/>
          <w:sz w:val="24"/>
          <w:szCs w:val="24"/>
        </w:rPr>
      </w:pPr>
      <w:bookmarkStart w:id="3" w:name="_heading=h.gc1cd6en2cju"/>
      <w:bookmarkStart w:id="4" w:name="_Toc235521485"/>
      <w:bookmarkEnd w:id="3"/>
      <w:r w:rsidRPr="009F7F2B">
        <w:rPr>
          <w:b/>
          <w:sz w:val="24"/>
          <w:szCs w:val="24"/>
        </w:rPr>
        <w:t>NORMAS TÉCNICAS</w:t>
      </w:r>
      <w:bookmarkEnd w:id="4"/>
    </w:p>
    <w:p w14:paraId="6FA4DD03" w14:textId="77777777" w:rsidR="009F7F2B" w:rsidRPr="009F7F2B" w:rsidRDefault="009F7F2B" w:rsidP="009F7F2B">
      <w:pPr>
        <w:spacing w:after="200" w:line="360" w:lineRule="auto"/>
        <w:ind w:firstLine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Este projeto foi elaborado em conformidade às normas relacionadas a seguir, que regulamentam o assunto.</w:t>
      </w:r>
    </w:p>
    <w:p w14:paraId="22BFBF11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4260F">
        <w:rPr>
          <w:b/>
          <w:bCs/>
          <w:sz w:val="24"/>
          <w:szCs w:val="24"/>
        </w:rPr>
        <w:t>NBR 5410</w:t>
      </w:r>
      <w:r w:rsidRPr="009F7F2B">
        <w:rPr>
          <w:sz w:val="24"/>
          <w:szCs w:val="24"/>
        </w:rPr>
        <w:t xml:space="preserve"> - Instalações elétricas de baixa tensão;</w:t>
      </w:r>
    </w:p>
    <w:p w14:paraId="3111B622" w14:textId="77777777" w:rsid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4260F">
        <w:rPr>
          <w:b/>
          <w:bCs/>
          <w:sz w:val="24"/>
          <w:szCs w:val="24"/>
        </w:rPr>
        <w:t>NBR 5413</w:t>
      </w:r>
      <w:r w:rsidRPr="009F7F2B">
        <w:rPr>
          <w:sz w:val="24"/>
          <w:szCs w:val="24"/>
        </w:rPr>
        <w:t xml:space="preserve"> - Iluminância de interiores - Procedimento;</w:t>
      </w:r>
    </w:p>
    <w:p w14:paraId="2AC9BB85" w14:textId="1F521F67" w:rsidR="00F039B9" w:rsidRPr="00F039B9" w:rsidRDefault="00F039B9" w:rsidP="00F039B9">
      <w:pPr>
        <w:spacing w:line="360" w:lineRule="auto"/>
        <w:ind w:left="709"/>
        <w:jc w:val="both"/>
        <w:rPr>
          <w:sz w:val="24"/>
          <w:szCs w:val="24"/>
          <w:lang w:val="en-US"/>
        </w:rPr>
      </w:pPr>
      <w:r w:rsidRPr="00920AFC">
        <w:rPr>
          <w:b/>
          <w:bCs/>
          <w:sz w:val="24"/>
          <w:szCs w:val="24"/>
          <w:lang w:val="en-US"/>
        </w:rPr>
        <w:t xml:space="preserve">ISO/CIE 8995-1:2025 </w:t>
      </w:r>
      <w:r w:rsidRPr="00920AFC">
        <w:rPr>
          <w:sz w:val="24"/>
          <w:szCs w:val="24"/>
          <w:lang w:val="en-US"/>
        </w:rPr>
        <w:t xml:space="preserve">- Light and lighting </w:t>
      </w:r>
      <w:r>
        <w:rPr>
          <w:sz w:val="24"/>
          <w:szCs w:val="24"/>
          <w:lang w:val="en-US"/>
        </w:rPr>
        <w:t>-</w:t>
      </w:r>
      <w:r w:rsidRPr="00920AFC">
        <w:rPr>
          <w:sz w:val="24"/>
          <w:szCs w:val="24"/>
          <w:lang w:val="en-US"/>
        </w:rPr>
        <w:t xml:space="preserve"> Lighting of </w:t>
      </w:r>
      <w:proofErr w:type="gramStart"/>
      <w:r w:rsidRPr="00920AFC">
        <w:rPr>
          <w:sz w:val="24"/>
          <w:szCs w:val="24"/>
          <w:lang w:val="en-US"/>
        </w:rPr>
        <w:t>work places</w:t>
      </w:r>
      <w:proofErr w:type="gramEnd"/>
      <w:r w:rsidRPr="00920AFC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- </w:t>
      </w:r>
      <w:r w:rsidRPr="00920AFC">
        <w:rPr>
          <w:sz w:val="24"/>
          <w:szCs w:val="24"/>
          <w:lang w:val="en-US"/>
        </w:rPr>
        <w:t>Part 1: Indoor</w:t>
      </w:r>
    </w:p>
    <w:p w14:paraId="0F8510B8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4260F">
        <w:rPr>
          <w:b/>
          <w:bCs/>
          <w:sz w:val="24"/>
          <w:szCs w:val="24"/>
        </w:rPr>
        <w:t>NBR 5434</w:t>
      </w:r>
      <w:r w:rsidRPr="009F7F2B">
        <w:rPr>
          <w:sz w:val="24"/>
          <w:szCs w:val="24"/>
        </w:rPr>
        <w:t xml:space="preserve"> - Redes de distribuição aérea urbana de energia elétrica - Padronização;</w:t>
      </w:r>
    </w:p>
    <w:p w14:paraId="7EDF1890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4260F">
        <w:rPr>
          <w:b/>
          <w:bCs/>
          <w:sz w:val="24"/>
          <w:szCs w:val="24"/>
        </w:rPr>
        <w:t>NBR 5460</w:t>
      </w:r>
      <w:r w:rsidRPr="009F7F2B">
        <w:rPr>
          <w:sz w:val="24"/>
          <w:szCs w:val="24"/>
        </w:rPr>
        <w:t xml:space="preserve"> - Sistemas elétricos de potência - Terminologia;</w:t>
      </w:r>
    </w:p>
    <w:p w14:paraId="4FBE5595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4260F">
        <w:rPr>
          <w:b/>
          <w:bCs/>
          <w:sz w:val="24"/>
          <w:szCs w:val="24"/>
        </w:rPr>
        <w:t>NBR 8451</w:t>
      </w:r>
      <w:r w:rsidRPr="009F7F2B">
        <w:rPr>
          <w:sz w:val="24"/>
          <w:szCs w:val="24"/>
        </w:rPr>
        <w:t xml:space="preserve"> - Postes de concreto armado para redes de distribuição de energia elétrica - Especificação;</w:t>
      </w:r>
    </w:p>
    <w:p w14:paraId="53E605FA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4260F">
        <w:rPr>
          <w:b/>
          <w:bCs/>
          <w:sz w:val="24"/>
          <w:szCs w:val="24"/>
        </w:rPr>
        <w:t>NBR 8458</w:t>
      </w:r>
      <w:r w:rsidRPr="009F7F2B">
        <w:rPr>
          <w:sz w:val="24"/>
          <w:szCs w:val="24"/>
        </w:rPr>
        <w:t xml:space="preserve"> - Cruzetas de madeira para redes de distribuição de energia elétrica - Especificação;</w:t>
      </w:r>
    </w:p>
    <w:p w14:paraId="3A802149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4260F">
        <w:rPr>
          <w:b/>
          <w:bCs/>
          <w:sz w:val="24"/>
          <w:szCs w:val="24"/>
        </w:rPr>
        <w:t>NBR 8669</w:t>
      </w:r>
      <w:r w:rsidRPr="009F7F2B">
        <w:rPr>
          <w:sz w:val="24"/>
          <w:szCs w:val="24"/>
        </w:rPr>
        <w:t xml:space="preserve"> - Dispositivos fusíveis limitadores de corrente - Especificação;</w:t>
      </w:r>
    </w:p>
    <w:p w14:paraId="6089C2B6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4260F">
        <w:rPr>
          <w:b/>
          <w:bCs/>
          <w:sz w:val="24"/>
          <w:szCs w:val="24"/>
        </w:rPr>
        <w:t>NBR 11301</w:t>
      </w:r>
      <w:r w:rsidRPr="009F7F2B">
        <w:rPr>
          <w:sz w:val="24"/>
          <w:szCs w:val="24"/>
        </w:rPr>
        <w:t xml:space="preserve"> - Cálculo da capacidade de condução de corrente de cabos isolados em regime permanente (fator de carga 100%) – Procedimento;</w:t>
      </w:r>
    </w:p>
    <w:p w14:paraId="1FFFAE1D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4260F">
        <w:rPr>
          <w:b/>
          <w:bCs/>
          <w:sz w:val="24"/>
          <w:szCs w:val="24"/>
        </w:rPr>
        <w:t>NBR 14039</w:t>
      </w:r>
      <w:r w:rsidRPr="009F7F2B">
        <w:rPr>
          <w:sz w:val="24"/>
          <w:szCs w:val="24"/>
        </w:rPr>
        <w:t xml:space="preserve"> - Instalações elétricas de média tensão de 1,0 kV a 36,2 kV;</w:t>
      </w:r>
    </w:p>
    <w:p w14:paraId="2EC75AE3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4260F">
        <w:rPr>
          <w:b/>
          <w:bCs/>
          <w:sz w:val="24"/>
          <w:szCs w:val="24"/>
        </w:rPr>
        <w:t>NBR IEC 60050 (826)</w:t>
      </w:r>
      <w:r w:rsidRPr="009F7F2B">
        <w:rPr>
          <w:sz w:val="24"/>
          <w:szCs w:val="24"/>
        </w:rPr>
        <w:t xml:space="preserve"> - Vocabulário eletrotécnico internacional - Capítulo 826: Instalações elétricas em edificações;</w:t>
      </w:r>
    </w:p>
    <w:p w14:paraId="30F693D4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4260F">
        <w:rPr>
          <w:b/>
          <w:bCs/>
          <w:sz w:val="24"/>
          <w:szCs w:val="24"/>
        </w:rPr>
        <w:lastRenderedPageBreak/>
        <w:t>DI/NT 06</w:t>
      </w:r>
      <w:r w:rsidRPr="009F7F2B">
        <w:rPr>
          <w:sz w:val="24"/>
          <w:szCs w:val="24"/>
        </w:rPr>
        <w:t xml:space="preserve"> - Fornecimento de energia elétrica em tensão primária - Concessionária local, regulamentadora legal;</w:t>
      </w:r>
    </w:p>
    <w:p w14:paraId="7E91EBED" w14:textId="77777777" w:rsidR="009F7F2B" w:rsidRPr="009F7F2B" w:rsidRDefault="009F7F2B" w:rsidP="009F7F2B">
      <w:pPr>
        <w:spacing w:after="200" w:line="360" w:lineRule="auto"/>
        <w:ind w:left="709"/>
        <w:jc w:val="both"/>
        <w:rPr>
          <w:sz w:val="24"/>
          <w:szCs w:val="24"/>
        </w:rPr>
      </w:pPr>
      <w:r w:rsidRPr="0094260F">
        <w:rPr>
          <w:b/>
          <w:bCs/>
          <w:sz w:val="24"/>
          <w:szCs w:val="24"/>
        </w:rPr>
        <w:t>NDEE-01</w:t>
      </w:r>
      <w:r w:rsidRPr="009F7F2B">
        <w:rPr>
          <w:sz w:val="24"/>
          <w:szCs w:val="24"/>
        </w:rPr>
        <w:t xml:space="preserve"> – Fornecimento de energia elétrica em média tensão (13,8kV e 34,5kV).</w:t>
      </w:r>
    </w:p>
    <w:p w14:paraId="3F14E0FA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5" w:name="_heading=h.65uegc26oi85"/>
      <w:bookmarkStart w:id="6" w:name="_heading=h.b1loiuf7yl5f"/>
      <w:bookmarkStart w:id="7" w:name="_Toc235521486"/>
      <w:bookmarkEnd w:id="5"/>
      <w:bookmarkEnd w:id="6"/>
      <w:r w:rsidRPr="009F7F2B">
        <w:rPr>
          <w:b/>
          <w:sz w:val="24"/>
          <w:szCs w:val="24"/>
        </w:rPr>
        <w:t>OBJETIVO</w:t>
      </w:r>
      <w:bookmarkEnd w:id="7"/>
    </w:p>
    <w:p w14:paraId="70EF7432" w14:textId="6714BBF4" w:rsidR="001E2CAA" w:rsidRPr="0094260F" w:rsidRDefault="001E2CAA" w:rsidP="001E2CAA">
      <w:pPr>
        <w:spacing w:after="200" w:line="360" w:lineRule="auto"/>
        <w:ind w:firstLine="708"/>
        <w:jc w:val="both"/>
        <w:rPr>
          <w:sz w:val="24"/>
          <w:szCs w:val="24"/>
        </w:rPr>
      </w:pPr>
      <w:r w:rsidRPr="0094260F">
        <w:rPr>
          <w:sz w:val="24"/>
          <w:szCs w:val="24"/>
        </w:rPr>
        <w:t>O presente memorial tem por objetivo apresentar os critérios técnicos adotados para a elaboração do projeto elétrico de baixa tensão, contemplando o dimensionamento e a distribuição dos circuitos elétricos, quadros de distribuição, dispositivos de proteção, condutores, eletrodutos, pontos de iluminação, tomadas de uso geral e tomadas de uso específico, conforme as necessidades da edificação.</w:t>
      </w:r>
    </w:p>
    <w:p w14:paraId="2D49A60A" w14:textId="77777777" w:rsidR="001E2CAA" w:rsidRPr="001E2CAA" w:rsidRDefault="001E2CAA" w:rsidP="001E2CAA">
      <w:pPr>
        <w:spacing w:after="200" w:line="360" w:lineRule="auto"/>
        <w:ind w:firstLine="708"/>
        <w:jc w:val="both"/>
        <w:rPr>
          <w:sz w:val="24"/>
          <w:szCs w:val="24"/>
        </w:rPr>
      </w:pPr>
      <w:r w:rsidRPr="0094260F">
        <w:rPr>
          <w:sz w:val="24"/>
          <w:szCs w:val="24"/>
        </w:rPr>
        <w:t>O projeto visa garantir o fornecimento de energia elétrica de forma segura, eficiente e adequada ao uso</w:t>
      </w:r>
      <w:r w:rsidRPr="001E2CAA">
        <w:rPr>
          <w:sz w:val="24"/>
          <w:szCs w:val="24"/>
        </w:rPr>
        <w:t xml:space="preserve"> previsto dos ambientes, atendendo às exigências normativas aplicáveis, especialmente a ABNT NBR 5410, bem como às boas práticas de engenharia, assegurando proteção </w:t>
      </w:r>
      <w:proofErr w:type="gramStart"/>
      <w:r w:rsidRPr="001E2CAA">
        <w:rPr>
          <w:sz w:val="24"/>
          <w:szCs w:val="24"/>
        </w:rPr>
        <w:t>contra choques</w:t>
      </w:r>
      <w:proofErr w:type="gramEnd"/>
      <w:r w:rsidRPr="001E2CAA">
        <w:rPr>
          <w:sz w:val="24"/>
          <w:szCs w:val="24"/>
        </w:rPr>
        <w:t xml:space="preserve"> elétricos, sobrecargas, curtos-circuitos e demais condições que possam comprometer a segurança dos usuários e o funcionamento das instalações.</w:t>
      </w:r>
    </w:p>
    <w:p w14:paraId="1F07B6A8" w14:textId="217B5BBB" w:rsidR="009F7F2B" w:rsidRPr="009F7F2B" w:rsidRDefault="001E2CAA" w:rsidP="001E2CAA">
      <w:pPr>
        <w:spacing w:after="200" w:line="360" w:lineRule="auto"/>
        <w:ind w:firstLine="708"/>
        <w:jc w:val="both"/>
        <w:rPr>
          <w:sz w:val="24"/>
          <w:szCs w:val="24"/>
        </w:rPr>
      </w:pPr>
      <w:r w:rsidRPr="001E2CAA">
        <w:rPr>
          <w:sz w:val="24"/>
          <w:szCs w:val="24"/>
        </w:rPr>
        <w:t>Também tem como finalidade orientar a execução dos serviços elétricos, fornecendo informações técnicas suficientes para a correta instalação, conferência, manutenção e compatibilização com os demais projetos complementares da edificação.</w:t>
      </w:r>
    </w:p>
    <w:p w14:paraId="05F70AB9" w14:textId="73E680DA" w:rsidR="009F7F2B" w:rsidRPr="009F7F2B" w:rsidRDefault="001E2CAA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8" w:name="_heading=h.lvy0efl9ejvv"/>
      <w:bookmarkStart w:id="9" w:name="_Toc235521487"/>
      <w:bookmarkEnd w:id="8"/>
      <w:r>
        <w:rPr>
          <w:b/>
          <w:sz w:val="24"/>
          <w:szCs w:val="24"/>
        </w:rPr>
        <w:t>CARACTERÍSITCAS ELÉTRICAS</w:t>
      </w:r>
      <w:bookmarkEnd w:id="9"/>
    </w:p>
    <w:p w14:paraId="1E1B1CF5" w14:textId="074CF035" w:rsidR="00895116" w:rsidRDefault="00895116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Concessionária:</w:t>
      </w:r>
      <w:r w:rsidR="00B4208E">
        <w:rPr>
          <w:sz w:val="24"/>
          <w:szCs w:val="24"/>
        </w:rPr>
        <w:t xml:space="preserve"> [BBBC]</w:t>
      </w:r>
    </w:p>
    <w:p w14:paraId="71631DD1" w14:textId="4B307C3D" w:rsidR="009F7F2B" w:rsidRDefault="001E2CAA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Tensão Secundária: </w:t>
      </w:r>
      <w:r w:rsidR="00535357">
        <w:rPr>
          <w:sz w:val="24"/>
          <w:szCs w:val="24"/>
        </w:rPr>
        <w:t>[DDDD]</w:t>
      </w:r>
    </w:p>
    <w:p w14:paraId="1B1FF588" w14:textId="57D88A72" w:rsidR="00B4208E" w:rsidRDefault="00B4208E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Frequência: 60 Hz</w:t>
      </w:r>
    </w:p>
    <w:p w14:paraId="4F3F6C6B" w14:textId="0FAEB48A" w:rsidR="00B4208E" w:rsidRDefault="00B4208E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Esquema de Ligação: [BBBD]</w:t>
      </w:r>
    </w:p>
    <w:p w14:paraId="5FCC25BE" w14:textId="78CFF168" w:rsidR="00B4208E" w:rsidRDefault="00B4208E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Esquema de aterramento: [BBBE]</w:t>
      </w:r>
    </w:p>
    <w:p w14:paraId="01F340C3" w14:textId="613A56D9" w:rsidR="00B4208E" w:rsidRPr="009F7F2B" w:rsidRDefault="00B4208E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Ponto de Entrega: [BBBF]</w:t>
      </w:r>
    </w:p>
    <w:p w14:paraId="17817679" w14:textId="2F7F057B" w:rsidR="000761DE" w:rsidRDefault="00535357" w:rsidP="00535357">
      <w:pPr>
        <w:pStyle w:val="Ttulo1"/>
      </w:pPr>
      <w:bookmarkStart w:id="10" w:name="_heading=h.sp9jtw4gg0jd"/>
      <w:bookmarkStart w:id="11" w:name="_Toc235521488"/>
      <w:bookmarkEnd w:id="10"/>
      <w:r>
        <w:lastRenderedPageBreak/>
        <w:t>CONSIDERAÇÕES INICIAIS</w:t>
      </w:r>
      <w:bookmarkStart w:id="12" w:name="_heading=h.sunpk18qkogl"/>
      <w:bookmarkEnd w:id="11"/>
      <w:bookmarkEnd w:id="12"/>
    </w:p>
    <w:p w14:paraId="3E6E38EB" w14:textId="77777777" w:rsidR="00535357" w:rsidRDefault="00535357" w:rsidP="00535357">
      <w:pPr>
        <w:spacing w:line="360" w:lineRule="auto"/>
        <w:ind w:firstLine="708"/>
        <w:jc w:val="both"/>
        <w:rPr>
          <w:sz w:val="24"/>
          <w:szCs w:val="24"/>
        </w:rPr>
      </w:pPr>
      <w:r w:rsidRPr="00535357">
        <w:rPr>
          <w:sz w:val="24"/>
          <w:szCs w:val="24"/>
        </w:rPr>
        <w:t>A execução dos serviços e procedimentos descritos neste memorial serão de total responsabilidade da CONTRATADA, independentemente dos horários de trabalho (diurnos, noturnos, dias úteis ou fins de semana e feriados) e de materiais complementares, sem nenhum custo extraordinário ao CONTRATANTE além daqueles contratados.</w:t>
      </w:r>
    </w:p>
    <w:p w14:paraId="6C035811" w14:textId="1F41E801" w:rsidR="000A5389" w:rsidRDefault="00535357" w:rsidP="00535357">
      <w:pPr>
        <w:spacing w:line="360" w:lineRule="auto"/>
        <w:ind w:firstLine="708"/>
        <w:jc w:val="both"/>
        <w:rPr>
          <w:sz w:val="24"/>
          <w:szCs w:val="24"/>
        </w:rPr>
      </w:pPr>
      <w:r w:rsidRPr="00535357">
        <w:rPr>
          <w:sz w:val="24"/>
          <w:szCs w:val="24"/>
        </w:rPr>
        <w:t>As eventuais divergências entre este memorial e demais partes integrantes do projeto deverão ser encaminhadas à FISCALIZAÇÃO.</w:t>
      </w:r>
    </w:p>
    <w:p w14:paraId="7C39B999" w14:textId="77777777" w:rsidR="00535357" w:rsidRDefault="00535357" w:rsidP="00535357">
      <w:pP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 xml:space="preserve">Serão de responsabilidade exclusiva da CONTRATADA: </w:t>
      </w:r>
    </w:p>
    <w:p w14:paraId="3E5412E0" w14:textId="3A64E94D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>Fornecimento e a instalação dos equipamentos, serviços e materiais para o perfeito funcionamento do sistema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2E9B520F" w14:textId="77777777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>Efetuar sob sua exclusiva responsabilidade o transporte horizontal e vertical dos equipamentos;</w:t>
      </w:r>
    </w:p>
    <w:p w14:paraId="243E4A30" w14:textId="77777777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E</w:t>
      </w:r>
      <w:r w:rsidRPr="00535357">
        <w:rPr>
          <w:rFonts w:ascii="Arial" w:hAnsi="Arial" w:cs="Arial"/>
          <w:color w:val="000000"/>
          <w:sz w:val="24"/>
          <w:szCs w:val="24"/>
        </w:rPr>
        <w:t>xecutar a montagem de todos os componentes da instalação, devendo utilizar para isto, mão-de-obra especializada, sob responsabilidade de engenheiro credenciado;</w:t>
      </w:r>
    </w:p>
    <w:p w14:paraId="2352C0D4" w14:textId="32DC7BEA" w:rsidR="00535357" w:rsidRP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 xml:space="preserve">Colocar o sistema em operação, efetuando ajustes, regulagens e programações necessárias ao perfeito desempenho e funcionamento das instalações. </w:t>
      </w:r>
    </w:p>
    <w:p w14:paraId="48694002" w14:textId="235F8A8B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 xml:space="preserve">A CONTRATADA será responsável pela anotação em plantas das divergências e/ou complementações introduzidas durante a construção para posterior apresentação das plantas “As </w:t>
      </w:r>
      <w:proofErr w:type="spellStart"/>
      <w:r w:rsidRPr="00535357">
        <w:rPr>
          <w:color w:val="000000"/>
          <w:sz w:val="24"/>
          <w:szCs w:val="24"/>
        </w:rPr>
        <w:t>Built</w:t>
      </w:r>
      <w:proofErr w:type="spellEnd"/>
      <w:r w:rsidRPr="00535357">
        <w:rPr>
          <w:color w:val="000000"/>
          <w:sz w:val="24"/>
          <w:szCs w:val="24"/>
        </w:rPr>
        <w:t>”.</w:t>
      </w:r>
    </w:p>
    <w:p w14:paraId="02281634" w14:textId="70961B5D" w:rsidR="00D917F6" w:rsidRDefault="00D917F6" w:rsidP="00D917F6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D917F6">
        <w:rPr>
          <w:color w:val="000000"/>
          <w:sz w:val="24"/>
          <w:szCs w:val="24"/>
        </w:rPr>
        <w:t>Fazem parte integrante do projeto, além do presente Memorial Descritivo</w:t>
      </w:r>
      <w:r>
        <w:rPr>
          <w:color w:val="000000"/>
          <w:sz w:val="24"/>
          <w:szCs w:val="24"/>
        </w:rPr>
        <w:t>, as pranchas de [BBBH] a [BBBI], constantes nos arquivos:</w:t>
      </w:r>
    </w:p>
    <w:p w14:paraId="4EB8DEC9" w14:textId="1CAC1FCE" w:rsidR="00D917F6" w:rsidRPr="00535357" w:rsidRDefault="00F605E2" w:rsidP="00D917F6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[BBBG]</w:t>
      </w:r>
    </w:p>
    <w:p w14:paraId="575663DC" w14:textId="5C11CEAE" w:rsidR="000A5389" w:rsidRPr="000A5389" w:rsidRDefault="00535357" w:rsidP="000A538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13" w:name="_heading=h.w9q1dtlb5u22" w:colFirst="0" w:colLast="0"/>
      <w:bookmarkStart w:id="14" w:name="_Toc235521489"/>
      <w:bookmarkEnd w:id="13"/>
      <w:r>
        <w:rPr>
          <w:b/>
          <w:sz w:val="24"/>
          <w:szCs w:val="24"/>
        </w:rPr>
        <w:t>QUADROS ELÉTRICOS</w:t>
      </w:r>
      <w:bookmarkEnd w:id="14"/>
    </w:p>
    <w:p w14:paraId="2C05EDCB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Os quadros terminais deverão possuir proteção geral através de disjuntor termomagnético, dimensionado para a demanda total.</w:t>
      </w:r>
    </w:p>
    <w:p w14:paraId="1B42CFFC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Deverá ser promovido o pleno balanceamento de cargas entre as fases. Todos os materiais e componentes utilizados na montagem dos quadros de distribuição e força de baixa tensão bem como a fabricação, ensaios, condições de serviço e desempenho, deverão estar de acordo com as normas aplicáveis da ABNT.</w:t>
      </w:r>
    </w:p>
    <w:p w14:paraId="30A85A36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Os quadros deverão ter acabamento em pintura eletrostática.</w:t>
      </w:r>
    </w:p>
    <w:p w14:paraId="2841C71D" w14:textId="26B609F2" w:rsidR="000A5389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lastRenderedPageBreak/>
        <w:t>Os quadros terminais deverão atender integralmente à norma ABNT NBR IEC 60439-1.</w:t>
      </w:r>
    </w:p>
    <w:p w14:paraId="595A0D5D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As ligações internas dos quadros deverão ser claramente identificadas com anilhas plásticas ou luvas em cada extremidade, com as mesmas designações dos bornes terminais.</w:t>
      </w:r>
    </w:p>
    <w:p w14:paraId="32966BE0" w14:textId="08EDBCF8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As ligações entre quadros deverão ser realizadas por meio de réguas terminais, clara e igualmente identificadas, a fim de eliminar a possibilidade de erro quando da ligação na obra.</w:t>
      </w:r>
      <w:r>
        <w:rPr>
          <w:color w:val="000000"/>
          <w:sz w:val="24"/>
          <w:szCs w:val="24"/>
        </w:rPr>
        <w:t xml:space="preserve"> </w:t>
      </w:r>
      <w:r w:rsidRPr="00535357">
        <w:rPr>
          <w:color w:val="000000"/>
          <w:sz w:val="24"/>
          <w:szCs w:val="24"/>
        </w:rPr>
        <w:t>Não deverá ser ligado mais que um condutor em cada ponto de ligação do borne.</w:t>
      </w:r>
    </w:p>
    <w:p w14:paraId="2800C62A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Os componentes deverão ser fixados, sempre que possível, de forma modulados sobre trilhos padronizados tipo DIN 35mm.</w:t>
      </w:r>
    </w:p>
    <w:p w14:paraId="5C972F1E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Os quadros deverão possuir os espaços reserva indicados nos desenhos.</w:t>
      </w:r>
    </w:p>
    <w:p w14:paraId="64B945A8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 xml:space="preserve">As portas serão fixadas a caixa ou a estrutura, conforme o caso, através de dobradiças serão providas de fechaduras YALE </w:t>
      </w:r>
      <w:proofErr w:type="spellStart"/>
      <w:r w:rsidRPr="00535357">
        <w:rPr>
          <w:color w:val="000000"/>
          <w:sz w:val="24"/>
          <w:szCs w:val="24"/>
        </w:rPr>
        <w:t>mestradas</w:t>
      </w:r>
      <w:proofErr w:type="spellEnd"/>
      <w:r w:rsidRPr="00535357">
        <w:rPr>
          <w:color w:val="000000"/>
          <w:sz w:val="24"/>
          <w:szCs w:val="24"/>
        </w:rPr>
        <w:t xml:space="preserve"> para todos os quadros. </w:t>
      </w:r>
    </w:p>
    <w:p w14:paraId="30513761" w14:textId="2EF76A64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 xml:space="preserve">Todo o quadro deverá conter em seu interior, barra para aterramento adequado de cabos de cobre. Haverá ainda uma barra de neutro executadas em cobre eletrolítico. Os quadros deverão possuir </w:t>
      </w:r>
      <w:proofErr w:type="spellStart"/>
      <w:r w:rsidRPr="00535357">
        <w:rPr>
          <w:color w:val="000000"/>
          <w:sz w:val="24"/>
          <w:szCs w:val="24"/>
        </w:rPr>
        <w:t>borneiras</w:t>
      </w:r>
      <w:proofErr w:type="spellEnd"/>
      <w:r w:rsidRPr="00535357">
        <w:rPr>
          <w:color w:val="000000"/>
          <w:sz w:val="24"/>
          <w:szCs w:val="24"/>
        </w:rPr>
        <w:t xml:space="preserve"> para fácil conexão dos cabos.</w:t>
      </w:r>
    </w:p>
    <w:p w14:paraId="1AD5DB5E" w14:textId="77777777" w:rsidR="001F552F" w:rsidRDefault="001F552F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Deverá acompanhar o quadro uma via do desenho certificado do diagrama unifilar e esquema funcional, colocada em portas-desenhos, instalada internamente ao quadro.</w:t>
      </w:r>
    </w:p>
    <w:p w14:paraId="5BDF2B31" w14:textId="77777777" w:rsidR="001F552F" w:rsidRDefault="001F552F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Os disjuntores deverão ser do tipo </w:t>
      </w:r>
      <w:proofErr w:type="spellStart"/>
      <w:r w:rsidRPr="001F552F">
        <w:rPr>
          <w:color w:val="000000"/>
          <w:sz w:val="24"/>
          <w:szCs w:val="24"/>
        </w:rPr>
        <w:t>mini-disjuntores</w:t>
      </w:r>
      <w:proofErr w:type="spellEnd"/>
      <w:r w:rsidRPr="001F552F">
        <w:rPr>
          <w:color w:val="000000"/>
          <w:sz w:val="24"/>
          <w:szCs w:val="24"/>
        </w:rPr>
        <w:t>, modelo europeu, com os acessórios constantes dos diagramas de projeto.</w:t>
      </w:r>
    </w:p>
    <w:p w14:paraId="0BB91809" w14:textId="77777777" w:rsidR="001F552F" w:rsidRDefault="001F552F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Todos os demais componentes e acessórios necessários para o perfeito funcionamento do painel deverão ser fornecidos, ainda que não citados especificamente nesta especificação.</w:t>
      </w:r>
    </w:p>
    <w:p w14:paraId="79710086" w14:textId="11BEB929" w:rsidR="001F552F" w:rsidRP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Todos os quadros deverão estar identificados, tanto pelo seu fabricante quanto aos seus componentes, circuitos, </w:t>
      </w:r>
      <w:proofErr w:type="gramStart"/>
      <w:r w:rsidRPr="001F552F">
        <w:rPr>
          <w:color w:val="000000"/>
          <w:sz w:val="24"/>
          <w:szCs w:val="24"/>
        </w:rPr>
        <w:t>aplicação, etc.</w:t>
      </w:r>
      <w:proofErr w:type="gramEnd"/>
    </w:p>
    <w:p w14:paraId="0B72E1B8" w14:textId="6DE9946F" w:rsidR="00885BF4" w:rsidRDefault="001F552F" w:rsidP="00192C37">
      <w:pPr>
        <w:pStyle w:val="Ttulo1"/>
      </w:pPr>
      <w:bookmarkStart w:id="15" w:name="_heading=h.pav91m8oatl" w:colFirst="0" w:colLast="0"/>
      <w:bookmarkStart w:id="16" w:name="_Toc235521490"/>
      <w:bookmarkEnd w:id="15"/>
      <w:r>
        <w:t>INFRAESTRUTURA</w:t>
      </w:r>
      <w:bookmarkEnd w:id="16"/>
    </w:p>
    <w:p w14:paraId="0F853CAE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A contratada deverá fornecer e instalar toda a infraestrutura, que inclui eletrodutos, eletrocalhas, perfilados, curvas, luvas, abraçadeiras, acessórios para fixação,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 xml:space="preserve">, caixas de </w:t>
      </w:r>
      <w:proofErr w:type="gramStart"/>
      <w:r w:rsidRPr="001F552F">
        <w:rPr>
          <w:color w:val="000000"/>
          <w:sz w:val="24"/>
          <w:szCs w:val="24"/>
        </w:rPr>
        <w:t>passagem, etc.</w:t>
      </w:r>
      <w:proofErr w:type="gramEnd"/>
    </w:p>
    <w:p w14:paraId="340E2B60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lastRenderedPageBreak/>
        <w:t>Não deverá haver trechos contínuos (sem interposição de caixas ou equipamentos) retilíneos de tubulação maiores que 15m. Em trechos com curvas essa distância deverá ser reduzida a 3m para cada curva de 90°.</w:t>
      </w:r>
    </w:p>
    <w:p w14:paraId="5B539913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Entre duas caixas, entre extremidades, entre extremidade e caixa, pode haver no máximo três curvas de 90° (ou seu equivalente até no máximo 270°); sob nenhuma hipótese poderá haver curvas com deflexão superior a 90°.</w:t>
      </w:r>
    </w:p>
    <w:p w14:paraId="71D4FD55" w14:textId="1F02A451" w:rsidR="001F552F" w:rsidRDefault="001F552F" w:rsidP="001F552F">
      <w:pPr>
        <w:spacing w:after="200" w:line="360" w:lineRule="auto"/>
        <w:ind w:firstLine="708"/>
        <w:jc w:val="both"/>
        <w:rPr>
          <w:sz w:val="24"/>
          <w:szCs w:val="24"/>
        </w:rPr>
      </w:pPr>
      <w:r w:rsidRPr="001F552F">
        <w:rPr>
          <w:color w:val="000000"/>
          <w:sz w:val="24"/>
          <w:szCs w:val="24"/>
        </w:rPr>
        <w:t>As instalações enclausuradas em forros não removíveis devem prever alçapões para acesso de manutenção</w:t>
      </w:r>
      <w:r>
        <w:rPr>
          <w:color w:val="000000"/>
          <w:sz w:val="24"/>
          <w:szCs w:val="24"/>
        </w:rPr>
        <w:t>.</w:t>
      </w:r>
    </w:p>
    <w:p w14:paraId="13079959" w14:textId="4DBEEA1E" w:rsidR="001F552F" w:rsidRPr="00EA5D5F" w:rsidRDefault="001F552F" w:rsidP="001F552F">
      <w:pPr>
        <w:pStyle w:val="Ttulo2"/>
      </w:pPr>
      <w:bookmarkStart w:id="17" w:name="_Toc235521491"/>
      <w:r>
        <w:rPr>
          <w:rStyle w:val="Ttulo2Char"/>
        </w:rPr>
        <w:t>ELETRODUTOS E ACESSÓRIOS</w:t>
      </w:r>
      <w:bookmarkEnd w:id="17"/>
    </w:p>
    <w:p w14:paraId="033354A3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Todos os eletrodutos aparentes internos deverão ser rígidos, de aço-carbono, diâmetro mínimo DN20 (3/4”), galvanizado </w:t>
      </w:r>
      <w:proofErr w:type="spellStart"/>
      <w:r w:rsidRPr="001F552F">
        <w:rPr>
          <w:color w:val="000000"/>
          <w:sz w:val="24"/>
          <w:szCs w:val="24"/>
        </w:rPr>
        <w:t>eletroliticamente</w:t>
      </w:r>
      <w:proofErr w:type="spellEnd"/>
      <w:r w:rsidRPr="001F552F">
        <w:rPr>
          <w:color w:val="000000"/>
          <w:sz w:val="24"/>
          <w:szCs w:val="24"/>
        </w:rPr>
        <w:t xml:space="preserve">, tipo </w:t>
      </w:r>
      <w:proofErr w:type="spellStart"/>
      <w:proofErr w:type="gramStart"/>
      <w:r w:rsidRPr="001F552F">
        <w:rPr>
          <w:color w:val="000000"/>
          <w:sz w:val="24"/>
          <w:szCs w:val="24"/>
        </w:rPr>
        <w:t>pesado.Os</w:t>
      </w:r>
      <w:proofErr w:type="spellEnd"/>
      <w:proofErr w:type="gramEnd"/>
      <w:r w:rsidRPr="001F552F">
        <w:rPr>
          <w:color w:val="000000"/>
          <w:sz w:val="24"/>
          <w:szCs w:val="24"/>
        </w:rPr>
        <w:t xml:space="preserve"> eletrodutos embutidos poderão ser de PVC flexível ou metálico flexível, conforme planta.</w:t>
      </w:r>
    </w:p>
    <w:p w14:paraId="18BFFAA2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Os eletrodutos em área externa e aparentes deverão ser rígidos, de aço-carbono, diâmetro mínimo DN20 (3/4”), galvanizados a fogo, tipo pesado, pintados.</w:t>
      </w:r>
    </w:p>
    <w:p w14:paraId="000E62EC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Os eletrodutos enterrados deverão ser em PEAD, instalados à profundidade mínima de 60cm. Se a instalação ocorrer em área de tráfego de pessoas ou veículos ou ainda locais sujeitos a escavações, os eletrodutos deverão ser envelopados em concreto.</w:t>
      </w:r>
    </w:p>
    <w:p w14:paraId="79D58554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A interconexão de eletrodutos com materiais diferentes (aço-carbono para PVC) deverá ser realizada por meio de caixa de passagem, </w:t>
      </w:r>
      <w:proofErr w:type="spellStart"/>
      <w:r w:rsidRPr="001F552F">
        <w:rPr>
          <w:color w:val="000000"/>
          <w:sz w:val="24"/>
          <w:szCs w:val="24"/>
        </w:rPr>
        <w:t>condulete</w:t>
      </w:r>
      <w:proofErr w:type="spellEnd"/>
      <w:r w:rsidRPr="001F552F">
        <w:rPr>
          <w:color w:val="000000"/>
          <w:sz w:val="24"/>
          <w:szCs w:val="24"/>
        </w:rPr>
        <w:t xml:space="preserve"> ou caixa de derivação em PVC de dimensão adequada ao diâmetro do eletroduto.</w:t>
      </w:r>
    </w:p>
    <w:p w14:paraId="044D9CFE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Não poderão ser feitas curvas nos tubos rígidos, utilizando, quando necessário, curvas pré-fabricadas. As curvas serão de padrão comercial e escolhido de acordo com o diâmetro do duto empregado.</w:t>
      </w:r>
    </w:p>
    <w:p w14:paraId="2D70C97F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Os eletrodutos aparentes deverão ser fixados meio de abraçadeiras tipo copo, espaçadas a cada 1,0m. Os eletrodutos instalados suspensos sobre forro deverão ser fixados por meio de vergalhão rosca total e abraçadeiras tipo D com parafuso, espaçadas a cada 1,0m.</w:t>
      </w:r>
    </w:p>
    <w:p w14:paraId="2F9CDE7B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Deverá ser disponibilizado guia de arame galvanizado para posterior lançamento dos cabos.</w:t>
      </w:r>
    </w:p>
    <w:p w14:paraId="1D0CF7AC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Todas as derivações a partir de eletrocalhas ou perfilados deverão ser realizadas utilizando peças do tipo saída horizontal ou vertical para eletroduto.</w:t>
      </w:r>
    </w:p>
    <w:p w14:paraId="752770D7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lastRenderedPageBreak/>
        <w:t xml:space="preserve">Todos os acessórios e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 xml:space="preserve"> serão do tipo sem rosca, utilizando apenas parafuso para fixação de eletroduto.</w:t>
      </w:r>
    </w:p>
    <w:p w14:paraId="05EA60F2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Todos os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 xml:space="preserve"> deverão ser tampados. Nos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 xml:space="preserve"> em áreas externas, as tampas deverão ser do tipo com vedação. Deverão ser utilizados apenas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 xml:space="preserve"> do tipo múltiplos (L e X). Para a conexão do eletroduto ao </w:t>
      </w:r>
      <w:proofErr w:type="spellStart"/>
      <w:r w:rsidRPr="001F552F">
        <w:rPr>
          <w:color w:val="000000"/>
          <w:sz w:val="24"/>
          <w:szCs w:val="24"/>
        </w:rPr>
        <w:t>condulete</w:t>
      </w:r>
      <w:proofErr w:type="spellEnd"/>
      <w:r w:rsidRPr="001F552F">
        <w:rPr>
          <w:color w:val="000000"/>
          <w:sz w:val="24"/>
          <w:szCs w:val="24"/>
        </w:rPr>
        <w:t xml:space="preserve"> do tipo múltiplo, deverá ser utilizada conector compatível com diâmetro do eletroduto e rosca do </w:t>
      </w:r>
      <w:proofErr w:type="spellStart"/>
      <w:r w:rsidRPr="001F552F">
        <w:rPr>
          <w:color w:val="000000"/>
          <w:sz w:val="24"/>
          <w:szCs w:val="24"/>
        </w:rPr>
        <w:t>condulete</w:t>
      </w:r>
      <w:proofErr w:type="spellEnd"/>
      <w:r w:rsidRPr="001F552F">
        <w:rPr>
          <w:color w:val="000000"/>
          <w:sz w:val="24"/>
          <w:szCs w:val="24"/>
        </w:rPr>
        <w:t>.</w:t>
      </w:r>
    </w:p>
    <w:p w14:paraId="761FF631" w14:textId="76B19919" w:rsidR="00885BF4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Todas as caixas de passagem aparentes (de sobrepor), incluindo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>, deverão ser fabricados em aço-carbono ou alumínio. As caixas de passagem embutidas em parede poderão de PVC</w:t>
      </w:r>
      <w:r>
        <w:rPr>
          <w:color w:val="000000"/>
          <w:sz w:val="24"/>
          <w:szCs w:val="24"/>
        </w:rPr>
        <w:t>.</w:t>
      </w:r>
    </w:p>
    <w:p w14:paraId="3B779C82" w14:textId="4922E917" w:rsidR="00AF5F91" w:rsidRPr="00EA5D5F" w:rsidRDefault="00AF5F91" w:rsidP="00AF5F91">
      <w:pPr>
        <w:pStyle w:val="Ttulo2"/>
      </w:pPr>
      <w:bookmarkStart w:id="18" w:name="_Toc235521492"/>
      <w:r>
        <w:rPr>
          <w:rStyle w:val="Ttulo2Char"/>
        </w:rPr>
        <w:t>ELETROCALHAS</w:t>
      </w:r>
      <w:bookmarkEnd w:id="18"/>
    </w:p>
    <w:p w14:paraId="76BBF67F" w14:textId="32A033A3" w:rsidR="00AF5F91" w:rsidRDefault="00C35ED5" w:rsidP="00C35ED5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[JJJJ]</w:t>
      </w:r>
    </w:p>
    <w:p w14:paraId="7F52C083" w14:textId="0EC8596E" w:rsidR="00AF5F91" w:rsidRDefault="00AF5F91" w:rsidP="00AF5F91">
      <w:pPr>
        <w:pStyle w:val="Ttulo2"/>
        <w:rPr>
          <w:rStyle w:val="Ttulo2Char"/>
        </w:rPr>
      </w:pPr>
      <w:bookmarkStart w:id="19" w:name="_Toc235521493"/>
      <w:r>
        <w:rPr>
          <w:rStyle w:val="Ttulo2Char"/>
        </w:rPr>
        <w:t>CONDUTORES</w:t>
      </w:r>
      <w:bookmarkEnd w:id="19"/>
    </w:p>
    <w:p w14:paraId="141827B8" w14:textId="51A75C82" w:rsidR="00AF5F91" w:rsidRPr="009212CC" w:rsidRDefault="00AF5F91" w:rsidP="009212CC">
      <w:pPr>
        <w:pStyle w:val="Ttulo3"/>
      </w:pPr>
      <w:bookmarkStart w:id="20" w:name="_Toc235521494"/>
      <w:r w:rsidRPr="009212CC">
        <w:rPr>
          <w:rStyle w:val="Ttulo2Char"/>
        </w:rPr>
        <w:t>Recomendações Gerais</w:t>
      </w:r>
      <w:bookmarkEnd w:id="20"/>
    </w:p>
    <w:p w14:paraId="54B9AF99" w14:textId="77777777" w:rsidR="00AF5F91" w:rsidRDefault="00AF5F91" w:rsidP="00AF5F9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F5F91">
        <w:rPr>
          <w:color w:val="000000"/>
          <w:sz w:val="24"/>
          <w:szCs w:val="24"/>
        </w:rPr>
        <w:t xml:space="preserve">É expressamente proibida a instalação de linhas elétricas no interior de dutos de exaustão de fumaça ou de ventilação (“dutos de </w:t>
      </w:r>
      <w:proofErr w:type="gramStart"/>
      <w:r w:rsidRPr="00AF5F91">
        <w:rPr>
          <w:color w:val="000000"/>
          <w:sz w:val="24"/>
          <w:szCs w:val="24"/>
        </w:rPr>
        <w:t>ar condicionado</w:t>
      </w:r>
      <w:proofErr w:type="gramEnd"/>
      <w:r w:rsidRPr="00AF5F91">
        <w:rPr>
          <w:color w:val="000000"/>
          <w:sz w:val="24"/>
          <w:szCs w:val="24"/>
        </w:rPr>
        <w:t>” etc.), bem como fosso de elevador, de plataforma elevatória ou de monta-carga.</w:t>
      </w:r>
    </w:p>
    <w:p w14:paraId="232CEF63" w14:textId="77777777" w:rsidR="00AF5F91" w:rsidRDefault="00AF5F91" w:rsidP="00AF5F9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F5F91">
        <w:rPr>
          <w:color w:val="000000"/>
          <w:sz w:val="24"/>
          <w:szCs w:val="24"/>
        </w:rPr>
        <w:t>As linhas elétricas aparentes constituídas por condutos abertos (bandejas perfuradas, perfilados, leito de cabos, eletrocalhas sem tampa, suportes e prateleiras) deverão utilizar cabos e condutos livres de halogênios e com baixa emissão de fumaça e gases tóxicos.</w:t>
      </w:r>
    </w:p>
    <w:p w14:paraId="612110E9" w14:textId="77777777" w:rsidR="00AF5F91" w:rsidRDefault="00AF5F91" w:rsidP="00AF5F9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F5F91">
        <w:rPr>
          <w:color w:val="000000"/>
          <w:sz w:val="24"/>
          <w:szCs w:val="24"/>
        </w:rPr>
        <w:t>Em nenhuma hipótese será permitida a instalação de cabos diretamente embutidos em alvenaria.</w:t>
      </w:r>
    </w:p>
    <w:p w14:paraId="1BF01CC1" w14:textId="77777777" w:rsidR="00AF5F91" w:rsidRDefault="00AF5F91" w:rsidP="00AF5F9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F5F91">
        <w:rPr>
          <w:color w:val="000000"/>
          <w:sz w:val="24"/>
          <w:szCs w:val="24"/>
        </w:rPr>
        <w:t>Em linhas elétricas presentes em “</w:t>
      </w:r>
      <w:proofErr w:type="spellStart"/>
      <w:r w:rsidRPr="00AF5F91">
        <w:rPr>
          <w:color w:val="000000"/>
          <w:sz w:val="24"/>
          <w:szCs w:val="24"/>
        </w:rPr>
        <w:t>shafts</w:t>
      </w:r>
      <w:proofErr w:type="spellEnd"/>
      <w:r w:rsidRPr="00AF5F91">
        <w:rPr>
          <w:color w:val="000000"/>
          <w:sz w:val="24"/>
          <w:szCs w:val="24"/>
        </w:rPr>
        <w:t>” (poço vertical), deverá ser obturada a passagem de um pavimento ao outro de modo a impedir a propagação de incêndio. Esse bloqueio deverá ser garantido por materiais capazes de suportar a ação de chama direta. Os condutores utilizados deverão ser obrigatoriamente resistentes ao fogo, livres de halogênio e com baixa emissão de fumaça e gases tóxicos.</w:t>
      </w:r>
    </w:p>
    <w:p w14:paraId="5446CEC7" w14:textId="2F84FD24" w:rsidR="00AF5F91" w:rsidRDefault="00AF5F91" w:rsidP="00AF5F9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F5F91">
        <w:rPr>
          <w:color w:val="000000"/>
          <w:sz w:val="24"/>
          <w:szCs w:val="24"/>
        </w:rPr>
        <w:t>Todos os condutores utilizados na rede elétrica deveram ser cabos flexíveis, desenvolvidos em atendimento à norma NBR 132448:2014.</w:t>
      </w:r>
    </w:p>
    <w:p w14:paraId="3D90707E" w14:textId="18007AD4" w:rsidR="0088213B" w:rsidRPr="00AF5F91" w:rsidRDefault="0088213B" w:rsidP="009212CC">
      <w:pPr>
        <w:pStyle w:val="Ttulo3"/>
      </w:pPr>
      <w:bookmarkStart w:id="21" w:name="_Toc235521495"/>
      <w:r w:rsidRPr="0088213B">
        <w:t>Condutores dos circuitos terminais</w:t>
      </w:r>
      <w:bookmarkEnd w:id="21"/>
    </w:p>
    <w:p w14:paraId="50E1B90D" w14:textId="77777777" w:rsidR="00AA0B21" w:rsidRDefault="00AA0B21" w:rsidP="00AA0B2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t>São os condutores responsáveis pela alimentação diretamente dos pontos de consumo de energia.</w:t>
      </w:r>
    </w:p>
    <w:p w14:paraId="1CDA9DB6" w14:textId="274E4D59" w:rsidR="00AA0B21" w:rsidRDefault="00AA0B21" w:rsidP="00AA0B2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lastRenderedPageBreak/>
        <w:t>Deverão apresentar as seguintes especificações mínimas</w:t>
      </w:r>
      <w:r>
        <w:rPr>
          <w:color w:val="000000"/>
          <w:sz w:val="24"/>
          <w:szCs w:val="24"/>
        </w:rPr>
        <w:t xml:space="preserve"> para os circuitos de iluminação</w:t>
      </w:r>
      <w:r w:rsidRPr="00AA0B21">
        <w:rPr>
          <w:color w:val="000000"/>
          <w:sz w:val="24"/>
          <w:szCs w:val="24"/>
        </w:rPr>
        <w:t>:</w:t>
      </w:r>
    </w:p>
    <w:p w14:paraId="257AA1CD" w14:textId="4A36353A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Condutor de cobre flexível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796F4377" w14:textId="19D46022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T</w:t>
      </w:r>
      <w:r w:rsidRPr="00AA0B21">
        <w:rPr>
          <w:rFonts w:ascii="Arial" w:hAnsi="Arial" w:cs="Arial"/>
          <w:color w:val="000000"/>
          <w:sz w:val="24"/>
          <w:szCs w:val="24"/>
        </w:rPr>
        <w:t xml:space="preserve">ensão de isolamento: </w:t>
      </w:r>
      <w:r>
        <w:rPr>
          <w:rFonts w:ascii="Arial" w:hAnsi="Arial" w:cs="Arial"/>
          <w:color w:val="000000"/>
          <w:sz w:val="24"/>
          <w:szCs w:val="24"/>
        </w:rPr>
        <w:t>[EEEE];</w:t>
      </w:r>
    </w:p>
    <w:p w14:paraId="34915048" w14:textId="62710058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Seção mínima: [FFFF] mm²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51A8389B" w14:textId="1CA4CCE3" w:rsidR="0088213B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 xml:space="preserve">Isolação e cobertura em </w:t>
      </w:r>
      <w:r>
        <w:rPr>
          <w:rFonts w:ascii="Arial" w:hAnsi="Arial" w:cs="Arial"/>
          <w:color w:val="000000"/>
          <w:sz w:val="24"/>
          <w:szCs w:val="24"/>
        </w:rPr>
        <w:t>[GGGG].</w:t>
      </w:r>
    </w:p>
    <w:p w14:paraId="4121FFBC" w14:textId="77777777" w:rsidR="00433AD9" w:rsidRDefault="00433AD9" w:rsidP="00433AD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t xml:space="preserve">Deverão apresentar as seguintes especificações mínimas para os circuitos de </w:t>
      </w:r>
      <w:r>
        <w:rPr>
          <w:color w:val="000000"/>
          <w:sz w:val="24"/>
          <w:szCs w:val="24"/>
        </w:rPr>
        <w:t>emergência</w:t>
      </w:r>
      <w:r w:rsidRPr="00AA0B21">
        <w:rPr>
          <w:color w:val="000000"/>
          <w:sz w:val="24"/>
          <w:szCs w:val="24"/>
        </w:rPr>
        <w:t>:</w:t>
      </w:r>
    </w:p>
    <w:p w14:paraId="505CA7DD" w14:textId="77777777" w:rsidR="00433AD9" w:rsidRDefault="00433AD9" w:rsidP="00433AD9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Condutor de cobre flexível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0DA09797" w14:textId="77777777" w:rsidR="00433AD9" w:rsidRDefault="00433AD9" w:rsidP="00433AD9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T</w:t>
      </w:r>
      <w:r w:rsidRPr="00AA0B21">
        <w:rPr>
          <w:rFonts w:ascii="Arial" w:hAnsi="Arial" w:cs="Arial"/>
          <w:color w:val="000000"/>
          <w:sz w:val="24"/>
          <w:szCs w:val="24"/>
        </w:rPr>
        <w:t xml:space="preserve">ensão de isolamento: </w:t>
      </w:r>
      <w:r>
        <w:rPr>
          <w:rFonts w:ascii="Arial" w:hAnsi="Arial" w:cs="Arial"/>
          <w:color w:val="000000"/>
          <w:sz w:val="24"/>
          <w:szCs w:val="24"/>
        </w:rPr>
        <w:t>[EEED];</w:t>
      </w:r>
    </w:p>
    <w:p w14:paraId="64E42836" w14:textId="77777777" w:rsidR="00433AD9" w:rsidRDefault="00433AD9" w:rsidP="00433AD9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Seção mínima: [FFF</w:t>
      </w:r>
      <w:r>
        <w:rPr>
          <w:rFonts w:ascii="Arial" w:hAnsi="Arial" w:cs="Arial"/>
          <w:color w:val="000000"/>
          <w:sz w:val="24"/>
          <w:szCs w:val="24"/>
        </w:rPr>
        <w:t>D</w:t>
      </w:r>
      <w:r w:rsidRPr="00AA0B21">
        <w:rPr>
          <w:rFonts w:ascii="Arial" w:hAnsi="Arial" w:cs="Arial"/>
          <w:color w:val="000000"/>
          <w:sz w:val="24"/>
          <w:szCs w:val="24"/>
        </w:rPr>
        <w:t>] mm²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5689C1F1" w14:textId="11E4BC80" w:rsidR="00433AD9" w:rsidRPr="00433AD9" w:rsidRDefault="00433AD9" w:rsidP="00433AD9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 xml:space="preserve">Isolação e cobertura em </w:t>
      </w:r>
      <w:r>
        <w:rPr>
          <w:rFonts w:ascii="Arial" w:hAnsi="Arial" w:cs="Arial"/>
          <w:color w:val="000000"/>
          <w:sz w:val="24"/>
          <w:szCs w:val="24"/>
        </w:rPr>
        <w:t>[GGGD].</w:t>
      </w:r>
    </w:p>
    <w:p w14:paraId="5AA98878" w14:textId="1E76FFDD" w:rsidR="00AA0B21" w:rsidRDefault="00AA0B21" w:rsidP="00AA0B2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t>Deverão apresentar as seguintes especificações mínimas</w:t>
      </w:r>
      <w:r>
        <w:rPr>
          <w:color w:val="000000"/>
          <w:sz w:val="24"/>
          <w:szCs w:val="24"/>
        </w:rPr>
        <w:t xml:space="preserve"> para os circuitos de tomadas</w:t>
      </w:r>
      <w:r w:rsidRPr="00AA0B21">
        <w:rPr>
          <w:color w:val="000000"/>
          <w:sz w:val="24"/>
          <w:szCs w:val="24"/>
        </w:rPr>
        <w:t>:</w:t>
      </w:r>
    </w:p>
    <w:p w14:paraId="34E53EB5" w14:textId="77777777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Condutor de cobre flexível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59A37ACC" w14:textId="5060792C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T</w:t>
      </w:r>
      <w:r w:rsidRPr="00AA0B21">
        <w:rPr>
          <w:rFonts w:ascii="Arial" w:hAnsi="Arial" w:cs="Arial"/>
          <w:color w:val="000000"/>
          <w:sz w:val="24"/>
          <w:szCs w:val="24"/>
        </w:rPr>
        <w:t xml:space="preserve">ensão de isolamento: </w:t>
      </w:r>
      <w:r>
        <w:rPr>
          <w:rFonts w:ascii="Arial" w:hAnsi="Arial" w:cs="Arial"/>
          <w:color w:val="000000"/>
          <w:sz w:val="24"/>
          <w:szCs w:val="24"/>
        </w:rPr>
        <w:t>[EEEA];</w:t>
      </w:r>
    </w:p>
    <w:p w14:paraId="6FAAC42A" w14:textId="719A8CDD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Seção mínima: [FFF</w:t>
      </w:r>
      <w:r>
        <w:rPr>
          <w:rFonts w:ascii="Arial" w:hAnsi="Arial" w:cs="Arial"/>
          <w:color w:val="000000"/>
          <w:sz w:val="24"/>
          <w:szCs w:val="24"/>
        </w:rPr>
        <w:t>A</w:t>
      </w:r>
      <w:r w:rsidRPr="00AA0B21">
        <w:rPr>
          <w:rFonts w:ascii="Arial" w:hAnsi="Arial" w:cs="Arial"/>
          <w:color w:val="000000"/>
          <w:sz w:val="24"/>
          <w:szCs w:val="24"/>
        </w:rPr>
        <w:t>] mm²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05347A38" w14:textId="10146119" w:rsidR="00AA0B21" w:rsidRP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 xml:space="preserve">Isolação e cobertura em </w:t>
      </w:r>
      <w:r>
        <w:rPr>
          <w:rFonts w:ascii="Arial" w:hAnsi="Arial" w:cs="Arial"/>
          <w:color w:val="000000"/>
          <w:sz w:val="24"/>
          <w:szCs w:val="24"/>
        </w:rPr>
        <w:t>[GGGA].</w:t>
      </w:r>
    </w:p>
    <w:p w14:paraId="6C6B5FF9" w14:textId="31E4A6C7" w:rsidR="00AA0B21" w:rsidRDefault="00AA0B21" w:rsidP="00AA0B2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t>Deverão apresentar as seguintes especificações mínimas</w:t>
      </w:r>
      <w:r>
        <w:rPr>
          <w:color w:val="000000"/>
          <w:sz w:val="24"/>
          <w:szCs w:val="24"/>
        </w:rPr>
        <w:t xml:space="preserve"> para os circuitos de climatização</w:t>
      </w:r>
      <w:r w:rsidRPr="00AA0B21">
        <w:rPr>
          <w:color w:val="000000"/>
          <w:sz w:val="24"/>
          <w:szCs w:val="24"/>
        </w:rPr>
        <w:t>:</w:t>
      </w:r>
    </w:p>
    <w:p w14:paraId="6E4DD7C7" w14:textId="77777777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Condutor de cobre flexível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3B5BE51B" w14:textId="23EC9F00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T</w:t>
      </w:r>
      <w:r w:rsidRPr="00AA0B21">
        <w:rPr>
          <w:rFonts w:ascii="Arial" w:hAnsi="Arial" w:cs="Arial"/>
          <w:color w:val="000000"/>
          <w:sz w:val="24"/>
          <w:szCs w:val="24"/>
        </w:rPr>
        <w:t xml:space="preserve">ensão de isolamento: </w:t>
      </w:r>
      <w:r>
        <w:rPr>
          <w:rFonts w:ascii="Arial" w:hAnsi="Arial" w:cs="Arial"/>
          <w:color w:val="000000"/>
          <w:sz w:val="24"/>
          <w:szCs w:val="24"/>
        </w:rPr>
        <w:t>[EEEB];</w:t>
      </w:r>
    </w:p>
    <w:p w14:paraId="4F71015E" w14:textId="5B1D7999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Seção mínima: [FFF</w:t>
      </w:r>
      <w:r>
        <w:rPr>
          <w:rFonts w:ascii="Arial" w:hAnsi="Arial" w:cs="Arial"/>
          <w:color w:val="000000"/>
          <w:sz w:val="24"/>
          <w:szCs w:val="24"/>
        </w:rPr>
        <w:t>B</w:t>
      </w:r>
      <w:r w:rsidRPr="00AA0B21">
        <w:rPr>
          <w:rFonts w:ascii="Arial" w:hAnsi="Arial" w:cs="Arial"/>
          <w:color w:val="000000"/>
          <w:sz w:val="24"/>
          <w:szCs w:val="24"/>
        </w:rPr>
        <w:t>] mm²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562210FF" w14:textId="4A53DD79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 xml:space="preserve">Isolação e cobertura em </w:t>
      </w:r>
      <w:r>
        <w:rPr>
          <w:rFonts w:ascii="Arial" w:hAnsi="Arial" w:cs="Arial"/>
          <w:color w:val="000000"/>
          <w:sz w:val="24"/>
          <w:szCs w:val="24"/>
        </w:rPr>
        <w:t>[GGGB].</w:t>
      </w:r>
    </w:p>
    <w:p w14:paraId="359C4FB5" w14:textId="502D52BD" w:rsidR="00AA0B21" w:rsidRDefault="00AA0B21" w:rsidP="00AA0B2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t xml:space="preserve">Deverão apresentar as seguintes especificações mínimas para os circuitos de </w:t>
      </w:r>
      <w:r>
        <w:rPr>
          <w:color w:val="000000"/>
          <w:sz w:val="24"/>
          <w:szCs w:val="24"/>
        </w:rPr>
        <w:t>exaustão</w:t>
      </w:r>
      <w:r w:rsidRPr="00AA0B21">
        <w:rPr>
          <w:color w:val="000000"/>
          <w:sz w:val="24"/>
          <w:szCs w:val="24"/>
        </w:rPr>
        <w:t>:</w:t>
      </w:r>
    </w:p>
    <w:p w14:paraId="51B2CF0B" w14:textId="77777777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Condutor de cobre flexível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53BDBD06" w14:textId="6D3AC735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T</w:t>
      </w:r>
      <w:r w:rsidRPr="00AA0B21">
        <w:rPr>
          <w:rFonts w:ascii="Arial" w:hAnsi="Arial" w:cs="Arial"/>
          <w:color w:val="000000"/>
          <w:sz w:val="24"/>
          <w:szCs w:val="24"/>
        </w:rPr>
        <w:t xml:space="preserve">ensão de isolamento: </w:t>
      </w:r>
      <w:r>
        <w:rPr>
          <w:rFonts w:ascii="Arial" w:hAnsi="Arial" w:cs="Arial"/>
          <w:color w:val="000000"/>
          <w:sz w:val="24"/>
          <w:szCs w:val="24"/>
        </w:rPr>
        <w:t>[EEEC];</w:t>
      </w:r>
    </w:p>
    <w:p w14:paraId="31097BD4" w14:textId="2C88DDBC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Seção mínima: [FFF</w:t>
      </w:r>
      <w:r>
        <w:rPr>
          <w:rFonts w:ascii="Arial" w:hAnsi="Arial" w:cs="Arial"/>
          <w:color w:val="000000"/>
          <w:sz w:val="24"/>
          <w:szCs w:val="24"/>
        </w:rPr>
        <w:t>C</w:t>
      </w:r>
      <w:r w:rsidRPr="00AA0B21">
        <w:rPr>
          <w:rFonts w:ascii="Arial" w:hAnsi="Arial" w:cs="Arial"/>
          <w:color w:val="000000"/>
          <w:sz w:val="24"/>
          <w:szCs w:val="24"/>
        </w:rPr>
        <w:t>] mm²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742F328A" w14:textId="744E07F7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 xml:space="preserve">Isolação e cobertura em </w:t>
      </w:r>
      <w:r>
        <w:rPr>
          <w:rFonts w:ascii="Arial" w:hAnsi="Arial" w:cs="Arial"/>
          <w:color w:val="000000"/>
          <w:sz w:val="24"/>
          <w:szCs w:val="24"/>
        </w:rPr>
        <w:t>[GGGC].</w:t>
      </w:r>
    </w:p>
    <w:p w14:paraId="54136DF1" w14:textId="77777777" w:rsidR="00433AD9" w:rsidRDefault="00433AD9" w:rsidP="00433AD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433AD9">
        <w:rPr>
          <w:color w:val="000000"/>
          <w:sz w:val="24"/>
          <w:szCs w:val="24"/>
        </w:rPr>
        <w:t>Os cabos das fases dos circuitos deverão ter cores distintas e conforme abaixo:</w:t>
      </w:r>
    </w:p>
    <w:p w14:paraId="449E3670" w14:textId="0ECEE9EA" w:rsidR="00433AD9" w:rsidRPr="00433AD9" w:rsidRDefault="00433AD9" w:rsidP="00433AD9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33AD9">
        <w:rPr>
          <w:rFonts w:ascii="Arial" w:hAnsi="Arial" w:cs="Arial"/>
          <w:color w:val="000000"/>
          <w:sz w:val="24"/>
          <w:szCs w:val="24"/>
        </w:rPr>
        <w:t>Fase dos circuitos</w:t>
      </w:r>
      <w:r>
        <w:rPr>
          <w:rFonts w:ascii="Arial" w:hAnsi="Arial" w:cs="Arial"/>
          <w:color w:val="000000"/>
          <w:sz w:val="24"/>
          <w:szCs w:val="24"/>
        </w:rPr>
        <w:t xml:space="preserve">: </w:t>
      </w:r>
      <w:r w:rsidRPr="00C903E1">
        <w:rPr>
          <w:rFonts w:ascii="Arial" w:hAnsi="Arial" w:cs="Arial"/>
          <w:b/>
          <w:bCs/>
          <w:color w:val="000000"/>
          <w:sz w:val="24"/>
          <w:szCs w:val="24"/>
        </w:rPr>
        <w:t>Vermelho, Preto e Branco</w:t>
      </w:r>
      <w:r w:rsidR="00C903E1">
        <w:rPr>
          <w:rFonts w:ascii="Arial" w:hAnsi="Arial" w:cs="Arial"/>
          <w:color w:val="000000"/>
          <w:sz w:val="24"/>
          <w:szCs w:val="24"/>
        </w:rPr>
        <w:t>;</w:t>
      </w:r>
    </w:p>
    <w:p w14:paraId="62599A72" w14:textId="32F08116" w:rsidR="00433AD9" w:rsidRDefault="00433AD9" w:rsidP="00433AD9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33AD9">
        <w:rPr>
          <w:rFonts w:ascii="Arial" w:hAnsi="Arial" w:cs="Arial"/>
          <w:color w:val="000000"/>
          <w:sz w:val="24"/>
          <w:szCs w:val="24"/>
        </w:rPr>
        <w:t>Retorno</w:t>
      </w:r>
      <w:r>
        <w:rPr>
          <w:rFonts w:ascii="Arial" w:hAnsi="Arial" w:cs="Arial"/>
          <w:color w:val="000000"/>
          <w:sz w:val="24"/>
          <w:szCs w:val="24"/>
        </w:rPr>
        <w:t xml:space="preserve">: </w:t>
      </w:r>
      <w:r w:rsidRPr="00C903E1">
        <w:rPr>
          <w:rFonts w:ascii="Arial" w:hAnsi="Arial" w:cs="Arial"/>
          <w:b/>
          <w:bCs/>
          <w:color w:val="000000"/>
          <w:sz w:val="24"/>
          <w:szCs w:val="24"/>
        </w:rPr>
        <w:t>Amarelo</w:t>
      </w:r>
      <w:r w:rsidR="00C903E1">
        <w:rPr>
          <w:rFonts w:ascii="Arial" w:hAnsi="Arial" w:cs="Arial"/>
          <w:color w:val="000000"/>
          <w:sz w:val="24"/>
          <w:szCs w:val="24"/>
        </w:rPr>
        <w:t>;</w:t>
      </w:r>
    </w:p>
    <w:p w14:paraId="3E9C9CD3" w14:textId="4F9502FB" w:rsidR="00433AD9" w:rsidRDefault="00433AD9" w:rsidP="00433AD9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33AD9">
        <w:rPr>
          <w:rFonts w:ascii="Arial" w:hAnsi="Arial" w:cs="Arial"/>
          <w:color w:val="000000"/>
          <w:sz w:val="24"/>
          <w:szCs w:val="24"/>
        </w:rPr>
        <w:lastRenderedPageBreak/>
        <w:t>Neutro:</w:t>
      </w:r>
      <w:r>
        <w:rPr>
          <w:rFonts w:ascii="Arial" w:hAnsi="Arial" w:cs="Arial"/>
          <w:color w:val="000000"/>
          <w:sz w:val="24"/>
          <w:szCs w:val="24"/>
        </w:rPr>
        <w:t xml:space="preserve"> </w:t>
      </w:r>
      <w:r w:rsidRPr="00C903E1">
        <w:rPr>
          <w:rFonts w:ascii="Arial" w:hAnsi="Arial" w:cs="Arial"/>
          <w:b/>
          <w:bCs/>
          <w:color w:val="000000"/>
          <w:sz w:val="24"/>
          <w:szCs w:val="24"/>
        </w:rPr>
        <w:t>Azul</w:t>
      </w:r>
      <w:r w:rsidR="00C903E1">
        <w:rPr>
          <w:rFonts w:ascii="Arial" w:hAnsi="Arial" w:cs="Arial"/>
          <w:color w:val="000000"/>
          <w:sz w:val="24"/>
          <w:szCs w:val="24"/>
        </w:rPr>
        <w:t>;</w:t>
      </w:r>
    </w:p>
    <w:p w14:paraId="5BFDFCD2" w14:textId="22A036CB" w:rsidR="00433AD9" w:rsidRDefault="00433AD9" w:rsidP="00433AD9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33AD9">
        <w:rPr>
          <w:rFonts w:ascii="Arial" w:hAnsi="Arial" w:cs="Arial"/>
          <w:color w:val="000000"/>
          <w:sz w:val="24"/>
          <w:szCs w:val="24"/>
        </w:rPr>
        <w:t xml:space="preserve">Condutor de proteção: </w:t>
      </w:r>
      <w:r w:rsidRPr="00C903E1">
        <w:rPr>
          <w:rFonts w:ascii="Arial" w:hAnsi="Arial" w:cs="Arial"/>
          <w:b/>
          <w:bCs/>
          <w:color w:val="000000"/>
          <w:sz w:val="24"/>
          <w:szCs w:val="24"/>
        </w:rPr>
        <w:t xml:space="preserve">Verde </w:t>
      </w:r>
      <w:r w:rsidRPr="00C903E1">
        <w:rPr>
          <w:rFonts w:ascii="Arial" w:hAnsi="Arial" w:cs="Arial"/>
          <w:color w:val="000000"/>
          <w:sz w:val="24"/>
          <w:szCs w:val="24"/>
        </w:rPr>
        <w:t xml:space="preserve">ou </w:t>
      </w:r>
      <w:r w:rsidRPr="00C903E1">
        <w:rPr>
          <w:rFonts w:ascii="Arial" w:hAnsi="Arial" w:cs="Arial"/>
          <w:b/>
          <w:bCs/>
          <w:color w:val="000000"/>
          <w:sz w:val="24"/>
          <w:szCs w:val="24"/>
        </w:rPr>
        <w:t>Verde-amarelo</w:t>
      </w:r>
      <w:r w:rsidR="00C903E1" w:rsidRPr="00C903E1">
        <w:rPr>
          <w:rFonts w:ascii="Arial" w:hAnsi="Arial" w:cs="Arial"/>
          <w:color w:val="000000"/>
          <w:sz w:val="24"/>
          <w:szCs w:val="24"/>
        </w:rPr>
        <w:t>.</w:t>
      </w:r>
    </w:p>
    <w:p w14:paraId="57E6FAF2" w14:textId="77777777" w:rsidR="00C903E1" w:rsidRDefault="00C903E1" w:rsidP="00C903E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C903E1">
        <w:rPr>
          <w:color w:val="000000"/>
          <w:sz w:val="24"/>
          <w:szCs w:val="24"/>
        </w:rPr>
        <w:t>As emendas, quando necessárias, deverão ser realizadas em caixas que possibilitem inspeção e manutenção.</w:t>
      </w:r>
    </w:p>
    <w:p w14:paraId="4D759AA3" w14:textId="33BA3DA0" w:rsidR="0037442A" w:rsidRDefault="00C903E1" w:rsidP="0037442A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C903E1">
        <w:rPr>
          <w:color w:val="000000"/>
          <w:sz w:val="24"/>
          <w:szCs w:val="24"/>
        </w:rPr>
        <w:t>Os condutores de mesmo circuito (FASE, NEUTRO, PROTEÇÃO) deverão ser agrupados com abraçadeiras de nylon dentro das eletrocalhas para fins de organização.</w:t>
      </w:r>
    </w:p>
    <w:p w14:paraId="441A66C0" w14:textId="0D761451" w:rsidR="00E704E9" w:rsidRPr="00E704E9" w:rsidRDefault="00E704E9" w:rsidP="00E704E9">
      <w:pPr>
        <w:pStyle w:val="Ttulo2"/>
      </w:pPr>
      <w:bookmarkStart w:id="22" w:name="_Toc235521496"/>
      <w:r>
        <w:rPr>
          <w:rStyle w:val="Ttulo2Char"/>
        </w:rPr>
        <w:t>TOMADAS ELÉTRICAS</w:t>
      </w:r>
      <w:bookmarkEnd w:id="22"/>
    </w:p>
    <w:p w14:paraId="0D63EA33" w14:textId="3AEEC84B" w:rsidR="0037442A" w:rsidRDefault="0037442A" w:rsidP="00E704E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[IIII]</w:t>
      </w:r>
    </w:p>
    <w:p w14:paraId="1BD32DD8" w14:textId="03F4794E" w:rsidR="00E704E9" w:rsidRPr="00E704E9" w:rsidRDefault="00E704E9" w:rsidP="00E704E9">
      <w:pPr>
        <w:pStyle w:val="Ttulo2"/>
      </w:pPr>
      <w:bookmarkStart w:id="23" w:name="_Toc235521497"/>
      <w:r>
        <w:rPr>
          <w:rStyle w:val="Ttulo2Char"/>
        </w:rPr>
        <w:t>LIGAÇÕES ELÉTRICAS</w:t>
      </w:r>
      <w:bookmarkEnd w:id="23"/>
    </w:p>
    <w:p w14:paraId="0F9288B2" w14:textId="26618BEF" w:rsidR="00E704E9" w:rsidRDefault="00E704E9" w:rsidP="00E704E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[KKKK]</w:t>
      </w:r>
    </w:p>
    <w:p w14:paraId="43E9535F" w14:textId="332109F2" w:rsidR="00E704E9" w:rsidRPr="00EA5D5F" w:rsidRDefault="00E704E9" w:rsidP="00E704E9">
      <w:pPr>
        <w:pStyle w:val="Ttulo2"/>
      </w:pPr>
      <w:bookmarkStart w:id="24" w:name="_Toc235521498"/>
      <w:r>
        <w:rPr>
          <w:rStyle w:val="Ttulo2Char"/>
        </w:rPr>
        <w:t>IDENTIFICAÇÃO DOS ELEMENTOS DA INSTALAÇÃO</w:t>
      </w:r>
      <w:bookmarkEnd w:id="24"/>
    </w:p>
    <w:p w14:paraId="1C0F056F" w14:textId="77777777" w:rsidR="00E704E9" w:rsidRDefault="00E704E9" w:rsidP="00E704E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E704E9">
        <w:rPr>
          <w:color w:val="000000"/>
          <w:sz w:val="24"/>
          <w:szCs w:val="24"/>
        </w:rPr>
        <w:t>Os elementos da instalação deverão ser identificados conforme diretrizes a seguir:</w:t>
      </w:r>
    </w:p>
    <w:p w14:paraId="4BE7D17A" w14:textId="0447AEAF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>As extremidades de todos os condutores devem ser identificadas por meio de etiqueta adesiva ou anilha com o respectivo circuito;</w:t>
      </w:r>
    </w:p>
    <w:p w14:paraId="61F4348B" w14:textId="77777777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>Todas as tomadas, luminárias, interruptores, e demais pontos de consumo deverão ser identificados por meio de etiqueta adesiva com respectivo circuito;</w:t>
      </w:r>
    </w:p>
    <w:p w14:paraId="3DC40D2B" w14:textId="77777777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>Todos os condutores em eletrocalhas deverão ser identificados com respectivo circuito a cada 5m;</w:t>
      </w:r>
    </w:p>
    <w:p w14:paraId="13093434" w14:textId="77777777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>Todos os disjuntores e demais elementos de manobra e proteção em quadros ou painéis elétricos deverão ser identificados por meio de etiquetas adesivas ou outro material adequado</w:t>
      </w:r>
    </w:p>
    <w:p w14:paraId="13AFC0F4" w14:textId="77777777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 xml:space="preserve">Todos os condutores em </w:t>
      </w:r>
      <w:proofErr w:type="spellStart"/>
      <w:r w:rsidRPr="00E704E9">
        <w:rPr>
          <w:rFonts w:ascii="Arial" w:hAnsi="Arial" w:cs="Arial"/>
          <w:color w:val="000000"/>
          <w:sz w:val="24"/>
          <w:szCs w:val="24"/>
        </w:rPr>
        <w:t>shafts</w:t>
      </w:r>
      <w:proofErr w:type="spellEnd"/>
      <w:r w:rsidRPr="00E704E9">
        <w:rPr>
          <w:rFonts w:ascii="Arial" w:hAnsi="Arial" w:cs="Arial"/>
          <w:color w:val="000000"/>
          <w:sz w:val="24"/>
          <w:szCs w:val="24"/>
        </w:rPr>
        <w:t xml:space="preserve"> devem ser identificados a cada pavimento com respectivo circuito.</w:t>
      </w:r>
    </w:p>
    <w:p w14:paraId="5A8E6AD7" w14:textId="7765B3CD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>Todos os quadros e painéis elétricos devem ser identificados com respectivo nome.</w:t>
      </w:r>
    </w:p>
    <w:p w14:paraId="2B87486B" w14:textId="5B08A106" w:rsidR="00E704E9" w:rsidRPr="00EA5D5F" w:rsidRDefault="00E704E9" w:rsidP="00E704E9">
      <w:pPr>
        <w:pStyle w:val="Ttulo2"/>
      </w:pPr>
      <w:bookmarkStart w:id="25" w:name="_Toc235521499"/>
      <w:r>
        <w:rPr>
          <w:rStyle w:val="Ttulo2Char"/>
        </w:rPr>
        <w:t>EQUIPOTENCIALIZAÇÃO</w:t>
      </w:r>
      <w:bookmarkEnd w:id="25"/>
    </w:p>
    <w:p w14:paraId="2B33E593" w14:textId="4D00D66B" w:rsidR="00E704E9" w:rsidRDefault="00E704E9" w:rsidP="00E704E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E704E9">
        <w:rPr>
          <w:color w:val="000000"/>
          <w:sz w:val="24"/>
          <w:szCs w:val="24"/>
        </w:rPr>
        <w:t xml:space="preserve">Todos os equipamentos como: reatores, transformadores, luminárias, tubulações, </w:t>
      </w:r>
      <w:proofErr w:type="gramStart"/>
      <w:r w:rsidRPr="00E704E9">
        <w:rPr>
          <w:color w:val="000000"/>
          <w:sz w:val="24"/>
          <w:szCs w:val="24"/>
        </w:rPr>
        <w:t>quadros elétrico</w:t>
      </w:r>
      <w:proofErr w:type="gramEnd"/>
      <w:r w:rsidRPr="00E704E9">
        <w:rPr>
          <w:color w:val="000000"/>
          <w:sz w:val="24"/>
          <w:szCs w:val="24"/>
        </w:rPr>
        <w:t xml:space="preserve">, máquinas de </w:t>
      </w:r>
      <w:proofErr w:type="gramStart"/>
      <w:r w:rsidRPr="00E704E9">
        <w:rPr>
          <w:color w:val="000000"/>
          <w:sz w:val="24"/>
          <w:szCs w:val="24"/>
        </w:rPr>
        <w:t>ar condicionado</w:t>
      </w:r>
      <w:proofErr w:type="gramEnd"/>
      <w:r w:rsidRPr="00E704E9">
        <w:rPr>
          <w:color w:val="000000"/>
          <w:sz w:val="24"/>
          <w:szCs w:val="24"/>
        </w:rPr>
        <w:t xml:space="preserve">, entre outros equipamentos, deverão ser aterrados. O condutor neutro não poderá ser utilizado para </w:t>
      </w:r>
      <w:r>
        <w:rPr>
          <w:color w:val="000000"/>
          <w:sz w:val="24"/>
          <w:szCs w:val="24"/>
        </w:rPr>
        <w:t xml:space="preserve">realização do </w:t>
      </w:r>
      <w:r w:rsidRPr="00E704E9">
        <w:rPr>
          <w:color w:val="000000"/>
          <w:sz w:val="24"/>
          <w:szCs w:val="24"/>
        </w:rPr>
        <w:t>aterramento.</w:t>
      </w:r>
    </w:p>
    <w:p w14:paraId="39BA4993" w14:textId="716369E1" w:rsidR="00E704E9" w:rsidRDefault="00E704E9" w:rsidP="00E704E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26" w:name="_Toc235521500"/>
      <w:r>
        <w:rPr>
          <w:b/>
          <w:sz w:val="24"/>
          <w:szCs w:val="24"/>
        </w:rPr>
        <w:lastRenderedPageBreak/>
        <w:t>DISPOSITIVOS DE MANOBRA E PROTEÇÃO</w:t>
      </w:r>
      <w:bookmarkEnd w:id="26"/>
    </w:p>
    <w:p w14:paraId="2A8FF633" w14:textId="6C8818B9" w:rsidR="00E704E9" w:rsidRPr="000A5389" w:rsidRDefault="00E704E9" w:rsidP="00E704E9">
      <w:pPr>
        <w:pStyle w:val="Ttulo2"/>
      </w:pPr>
      <w:bookmarkStart w:id="27" w:name="_Toc235521501"/>
      <w:r>
        <w:t>DISJUNTORES</w:t>
      </w:r>
      <w:bookmarkEnd w:id="27"/>
    </w:p>
    <w:p w14:paraId="79DBB46C" w14:textId="1A3FEB75" w:rsidR="006B10EE" w:rsidRPr="006B10EE" w:rsidRDefault="006B10EE" w:rsidP="006B10E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6B10EE">
        <w:rPr>
          <w:color w:val="000000"/>
          <w:sz w:val="24"/>
          <w:szCs w:val="24"/>
        </w:rPr>
        <w:t>Os disjuntores unipolares, bipolares e tripolares deverão ser do tipo DIN, termomagnéticos, com curva característica “C”, conforme indicação nos quadros de carga e diagramas unifilares do projeto elétrico.</w:t>
      </w:r>
    </w:p>
    <w:p w14:paraId="7594D2C3" w14:textId="30C43051" w:rsidR="006B10EE" w:rsidRPr="006B10EE" w:rsidRDefault="006B10EE" w:rsidP="006B10E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6B10EE">
        <w:rPr>
          <w:color w:val="000000"/>
          <w:sz w:val="24"/>
          <w:szCs w:val="24"/>
        </w:rPr>
        <w:t xml:space="preserve">Os disjuntores unipolares deverão possuir capacidade de interrupção simétrica mínima de 5 kA em </w:t>
      </w:r>
      <w:r w:rsidR="00F22A0A">
        <w:rPr>
          <w:color w:val="000000"/>
          <w:sz w:val="24"/>
          <w:szCs w:val="24"/>
        </w:rPr>
        <w:t>[LLLA]</w:t>
      </w:r>
      <w:r w:rsidRPr="006B10EE">
        <w:rPr>
          <w:color w:val="000000"/>
          <w:sz w:val="24"/>
          <w:szCs w:val="24"/>
        </w:rPr>
        <w:t xml:space="preserve"> V, conforme IEC 60898. Os disjuntores bipolares e tripolares deverão possuir capacidade de interrupção simétrica mínima de 10 kA em </w:t>
      </w:r>
      <w:r w:rsidR="00F22A0A">
        <w:rPr>
          <w:color w:val="000000"/>
          <w:sz w:val="24"/>
          <w:szCs w:val="24"/>
        </w:rPr>
        <w:t>[LLLB]</w:t>
      </w:r>
      <w:r w:rsidRPr="006B10EE">
        <w:rPr>
          <w:color w:val="000000"/>
          <w:sz w:val="24"/>
          <w:szCs w:val="24"/>
        </w:rPr>
        <w:t xml:space="preserve"> V, conforme IEC 60898.</w:t>
      </w:r>
    </w:p>
    <w:p w14:paraId="3AA569FD" w14:textId="69667268" w:rsidR="00E704E9" w:rsidRDefault="006B10EE" w:rsidP="006B10E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6B10EE">
        <w:rPr>
          <w:color w:val="000000"/>
          <w:sz w:val="24"/>
          <w:szCs w:val="24"/>
        </w:rPr>
        <w:t>Deverão ser utilizados dispositivos de referência Siemens, WEG ou equivalente técnico, desde que atendam às mesmas características elétricas, mecânicas e normativas especificadas em projeto.</w:t>
      </w:r>
    </w:p>
    <w:p w14:paraId="1E7043F7" w14:textId="266D64F0" w:rsidR="006B10EE" w:rsidRDefault="006B10EE" w:rsidP="006B10EE">
      <w:pPr>
        <w:spacing w:line="360" w:lineRule="auto"/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drawing>
          <wp:inline distT="0" distB="0" distL="0" distR="0" wp14:anchorId="4DC61D88" wp14:editId="267AE4A3">
            <wp:extent cx="4086225" cy="2018567"/>
            <wp:effectExtent l="0" t="0" r="0" b="1270"/>
            <wp:docPr id="1803670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70249" name="Imagem 180367024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7996" cy="2024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935D5" w14:textId="4783CD2C" w:rsidR="006B10EE" w:rsidRPr="006B10EE" w:rsidRDefault="006B10EE" w:rsidP="006B10EE">
      <w:pPr>
        <w:spacing w:line="360" w:lineRule="auto"/>
        <w:jc w:val="center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Imagem Disjuntores tipo WEG</w:t>
      </w:r>
    </w:p>
    <w:p w14:paraId="45770B16" w14:textId="5FB2CA15" w:rsidR="00746A71" w:rsidRPr="00746A71" w:rsidRDefault="00746A71" w:rsidP="00746A71">
      <w:pPr>
        <w:pStyle w:val="Ttulo2"/>
      </w:pPr>
      <w:bookmarkStart w:id="28" w:name="_Toc235521502"/>
      <w:r>
        <w:t>DISPOSITIVO DE PROTEÇÃO CONTRA SURTOS ELÉTRICOS</w:t>
      </w:r>
      <w:bookmarkEnd w:id="28"/>
    </w:p>
    <w:p w14:paraId="11C327FB" w14:textId="671A51F0" w:rsidR="00746A71" w:rsidRPr="00746A71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>Os quadros elétricos deverão ser providos de Dispositivos de Proteção contra Surtos — DPS, destinados à proteção das instalações elétricas e dos equipamentos contra sobretensões transitórias provenientes de descargas atmosféricas indiretas, manobras na rede elétrica ou demais perturbações do sistema.</w:t>
      </w:r>
    </w:p>
    <w:p w14:paraId="15123FE5" w14:textId="77C663B6" w:rsidR="00746A71" w:rsidRPr="00746A71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>Os DPS deverão ser instalados conforme indicado nos diagramas unifilares e quadros de distribuição do projeto elétrico, respeitando a classe de proteção, quantidade de polos, esquema de aterramento e demais características técnicas previstas. A tensão máxima de operação contínua, a corrente nominal de descarga, a corrente máxima de descarga e demais parâmetros elétricos deverão ser adotados conforme o projetado.</w:t>
      </w:r>
    </w:p>
    <w:p w14:paraId="7BFC8D87" w14:textId="10EC432B" w:rsidR="00746A71" w:rsidRPr="00746A71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lastRenderedPageBreak/>
        <w:t>A instalação dos DPS deverá ser realizada de forma adequada, com condutores de interligação de menor comprimento possível, devidamente conectados às fases, ao neutro, quando aplicável, e ao barramento de proteção/aterramento do quadro. Os dispositivos deverão possuir sinalização de estado operacional e permitir substituição em caso de atuação ou fim de vida útil.</w:t>
      </w:r>
    </w:p>
    <w:p w14:paraId="5B1FE9C7" w14:textId="22CE803C" w:rsidR="006B10EE" w:rsidRPr="006B10EE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>Deverão ser utilizados DPS compatíveis com a tensão nominal da instalação, com as normas técnicas aplicáveis e com as especificações indicadas em projeto, garantindo a proteção contra surtos e a segurança dos equipamentos conectados ao sistema elétrico.</w:t>
      </w:r>
    </w:p>
    <w:p w14:paraId="718FEE6A" w14:textId="7C3B5F98" w:rsidR="00E704E9" w:rsidRDefault="00746A71" w:rsidP="00746A71">
      <w:pPr>
        <w:spacing w:line="360" w:lineRule="auto"/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drawing>
          <wp:inline distT="0" distB="0" distL="0" distR="0" wp14:anchorId="0CCF57E9" wp14:editId="65018B5C">
            <wp:extent cx="2981325" cy="2981325"/>
            <wp:effectExtent l="0" t="0" r="9525" b="9525"/>
            <wp:docPr id="168639656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96568" name="Imagem 168639656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6610" w14:textId="5C856E05" w:rsidR="00746A71" w:rsidRPr="00746A71" w:rsidRDefault="00746A71" w:rsidP="00746A71">
      <w:pPr>
        <w:spacing w:line="360" w:lineRule="auto"/>
        <w:jc w:val="center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Imagem Dispositivo de Proteção Contra Surtos Elétricos.</w:t>
      </w:r>
    </w:p>
    <w:p w14:paraId="57933D8E" w14:textId="32BEC8FE" w:rsidR="00885BF4" w:rsidRDefault="00746A71" w:rsidP="00746A71">
      <w:pPr>
        <w:pStyle w:val="Ttulo2"/>
      </w:pPr>
      <w:bookmarkStart w:id="29" w:name="_heading=h.3ahkj677lqvm" w:colFirst="0" w:colLast="0"/>
      <w:bookmarkStart w:id="30" w:name="_Toc235521503"/>
      <w:bookmarkEnd w:id="29"/>
      <w:r>
        <w:t>INTERRUPTOR DIFERENCIAL-RESIDUAL</w:t>
      </w:r>
      <w:bookmarkEnd w:id="30"/>
    </w:p>
    <w:p w14:paraId="545369BC" w14:textId="77777777" w:rsidR="00746A71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 xml:space="preserve">Devem ser utilizados dispositivos diferenciais residuais (DR) em circuitos dos quadros de distribuição de eletricidade com sensibilidade de 30mA, protegido contra disparos intempestivos, seccionamento plenamente aparente, 2 e 4 </w:t>
      </w:r>
      <w:proofErr w:type="spellStart"/>
      <w:r w:rsidRPr="00746A71">
        <w:rPr>
          <w:color w:val="000000"/>
          <w:sz w:val="24"/>
          <w:szCs w:val="24"/>
        </w:rPr>
        <w:t>pólos</w:t>
      </w:r>
      <w:proofErr w:type="spellEnd"/>
      <w:r w:rsidRPr="00746A71">
        <w:rPr>
          <w:color w:val="000000"/>
          <w:sz w:val="24"/>
          <w:szCs w:val="24"/>
        </w:rPr>
        <w:t>.</w:t>
      </w:r>
    </w:p>
    <w:p w14:paraId="708944B4" w14:textId="2616D0C2" w:rsidR="00746A71" w:rsidRPr="00746A71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 xml:space="preserve">Os </w:t>
      </w:r>
      <w:proofErr w:type="spellStart"/>
      <w:r w:rsidRPr="00746A71">
        <w:rPr>
          <w:color w:val="000000"/>
          <w:sz w:val="24"/>
          <w:szCs w:val="24"/>
        </w:rPr>
        <w:t>DRs</w:t>
      </w:r>
      <w:proofErr w:type="spellEnd"/>
      <w:r w:rsidRPr="00746A71">
        <w:rPr>
          <w:color w:val="000000"/>
          <w:sz w:val="24"/>
          <w:szCs w:val="24"/>
        </w:rPr>
        <w:t xml:space="preserve"> deverão ser montados em trilho DIN 35 mm, botão para teste periódico na face frontal, temperatura de funcionamento: -5ºC a +40º, classe de proteção da caixa IP20.</w:t>
      </w:r>
    </w:p>
    <w:p w14:paraId="46AD5CA2" w14:textId="45C33EE5" w:rsidR="00885BF4" w:rsidRDefault="00746A71" w:rsidP="00885B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center"/>
        <w:rPr>
          <w:b/>
          <w:color w:val="000000"/>
          <w:sz w:val="24"/>
          <w:szCs w:val="24"/>
        </w:rPr>
      </w:pPr>
      <w:r>
        <w:rPr>
          <w:b/>
          <w:noProof/>
          <w:color w:val="000000"/>
          <w:sz w:val="24"/>
          <w:szCs w:val="24"/>
        </w:rPr>
        <w:lastRenderedPageBreak/>
        <w:drawing>
          <wp:inline distT="0" distB="0" distL="0" distR="0" wp14:anchorId="6E50C050" wp14:editId="6D490F1C">
            <wp:extent cx="4876575" cy="2257425"/>
            <wp:effectExtent l="0" t="0" r="635" b="0"/>
            <wp:docPr id="59866496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64960" name="Imagem 598664960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758" b="239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010" cy="2260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80CC34" w14:textId="35A9DFB3" w:rsidR="00885BF4" w:rsidRPr="00FF75F2" w:rsidRDefault="00FF75F2" w:rsidP="00FF75F2">
      <w:pPr>
        <w:spacing w:line="360" w:lineRule="auto"/>
        <w:jc w:val="center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Imagem Interruptor Diferencial Residual DR.</w:t>
      </w:r>
      <w:bookmarkStart w:id="31" w:name="_heading=h.mi000b38675e" w:colFirst="0" w:colLast="0"/>
      <w:bookmarkStart w:id="32" w:name="_heading=h.fhfdlj3ry5pm" w:colFirst="0" w:colLast="0"/>
      <w:bookmarkEnd w:id="31"/>
      <w:bookmarkEnd w:id="32"/>
    </w:p>
    <w:p w14:paraId="7226A9E0" w14:textId="77777777" w:rsidR="00885BF4" w:rsidRDefault="00885BF4" w:rsidP="00192C37">
      <w:pPr>
        <w:pStyle w:val="Ttulo1"/>
      </w:pPr>
      <w:bookmarkStart w:id="33" w:name="_heading=h.89jsmj1oo0zm" w:colFirst="0" w:colLast="0"/>
      <w:bookmarkEnd w:id="33"/>
      <w:r>
        <w:t xml:space="preserve"> </w:t>
      </w:r>
      <w:bookmarkStart w:id="34" w:name="_Toc235521504"/>
      <w:r>
        <w:t>CONSIDERAÇÕES FINAIS</w:t>
      </w:r>
      <w:bookmarkEnd w:id="34"/>
    </w:p>
    <w:p w14:paraId="70806A05" w14:textId="7785E914" w:rsidR="00FF75F2" w:rsidRPr="00FF75F2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FF75F2">
        <w:rPr>
          <w:color w:val="000000"/>
          <w:sz w:val="24"/>
          <w:szCs w:val="24"/>
        </w:rPr>
        <w:t>As instalações elétricas deverão ser executadas em conformidade com o projeto elétrico, este memorial descritivo, as normas técnicas vigentes e as recomendações dos fabricantes dos materiais e equipamentos especificados. Todos os serviços deverão ser realizados por profissionais habilitados e qualificados, observando os critérios de segurança, funcionalidade, desempenho e qualidade exigidos para instalações elétricas de baixa tensão.</w:t>
      </w:r>
    </w:p>
    <w:p w14:paraId="2FFB2A16" w14:textId="674BA930" w:rsidR="00FF75F2" w:rsidRPr="00FF75F2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FF75F2">
        <w:rPr>
          <w:color w:val="000000"/>
          <w:sz w:val="24"/>
          <w:szCs w:val="24"/>
        </w:rPr>
        <w:t>Os materiais empregados deverão possuir características compatíveis com as especificações de projeto, garantindo a adequada proteção dos circuitos, a continuidade do sistema de aterramento, a correta identificação dos condutores e dispositivos, bem como a segurança dos usuários e dos equipamentos instalados.</w:t>
      </w:r>
    </w:p>
    <w:p w14:paraId="42FDE7BC" w14:textId="5CA67944" w:rsidR="00FF75F2" w:rsidRPr="00FF75F2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FF75F2">
        <w:rPr>
          <w:color w:val="000000"/>
          <w:sz w:val="24"/>
          <w:szCs w:val="24"/>
        </w:rPr>
        <w:t>Qualquer alteração durante a execução deverá ser previamente analisada e aprovada pelo responsável técnico, de modo a preservar os critérios de dimensionamento, proteção, operação e manutenção da instalação. Ao final dos serviços, deverão ser realizadas as verificações, testes e conferências necessárias, assegurando que a instalação esteja apta ao funcionamento e em conformidade com os documentos técnicos do projeto.</w:t>
      </w:r>
    </w:p>
    <w:p w14:paraId="7A1E5305" w14:textId="21AFFCE7" w:rsidR="009E7038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FF75F2">
        <w:rPr>
          <w:color w:val="000000"/>
          <w:sz w:val="24"/>
          <w:szCs w:val="24"/>
        </w:rPr>
        <w:t>Este memorial descritivo deverá ser utilizado em conjunto com as pranchas, diagramas unifilares, quadros de carga, detalhes construtivos, lista de materiais e demais documentos integrantes do projeto elétrico.</w:t>
      </w:r>
    </w:p>
    <w:p w14:paraId="57D6AED9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61FE8DA0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7D8C284F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04F36234" w14:textId="38BE88D1" w:rsidR="00885BF4" w:rsidRPr="00A465E9" w:rsidRDefault="00885BF4" w:rsidP="00885BF4">
      <w:pPr>
        <w:spacing w:before="240" w:line="360" w:lineRule="auto"/>
        <w:jc w:val="center"/>
        <w:rPr>
          <w:b/>
          <w:i/>
          <w:sz w:val="20"/>
          <w:szCs w:val="20"/>
        </w:rPr>
      </w:pPr>
      <w:r>
        <w:rPr>
          <w:b/>
          <w:sz w:val="20"/>
          <w:szCs w:val="20"/>
        </w:rPr>
        <w:t xml:space="preserve"> [XXYY]</w:t>
      </w:r>
    </w:p>
    <w:p w14:paraId="12562F7E" w14:textId="2119D809" w:rsidR="00D978D4" w:rsidRPr="008B7E3F" w:rsidRDefault="00885BF4" w:rsidP="00885BF4">
      <w:pPr>
        <w:spacing w:before="240" w:line="360" w:lineRule="auto"/>
        <w:jc w:val="center"/>
        <w:rPr>
          <w:iCs/>
          <w:sz w:val="24"/>
          <w:szCs w:val="24"/>
        </w:rPr>
      </w:pPr>
      <w:r w:rsidRPr="008B7E3F">
        <w:rPr>
          <w:b/>
          <w:iCs/>
          <w:sz w:val="20"/>
          <w:szCs w:val="20"/>
        </w:rPr>
        <w:t xml:space="preserve">CREA </w:t>
      </w:r>
      <w:r w:rsidR="008B7E3F" w:rsidRPr="008B7E3F">
        <w:rPr>
          <w:b/>
          <w:iCs/>
          <w:sz w:val="20"/>
          <w:szCs w:val="20"/>
        </w:rPr>
        <w:t>[AAAA]</w:t>
      </w:r>
    </w:p>
    <w:sectPr w:rsidR="00D978D4" w:rsidRPr="008B7E3F" w:rsidSect="00B33D16">
      <w:headerReference w:type="first" r:id="rId19"/>
      <w:pgSz w:w="11906" w:h="16838"/>
      <w:pgMar w:top="1700" w:right="1133" w:bottom="1133" w:left="1700" w:header="708" w:footer="708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39814" w14:textId="77777777" w:rsidR="00F37300" w:rsidRDefault="00F37300">
      <w:pPr>
        <w:spacing w:line="240" w:lineRule="auto"/>
      </w:pPr>
      <w:r>
        <w:separator/>
      </w:r>
    </w:p>
  </w:endnote>
  <w:endnote w:type="continuationSeparator" w:id="0">
    <w:p w14:paraId="1426D475" w14:textId="77777777" w:rsidR="00F37300" w:rsidRDefault="00F373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CD778935-EE3B-4D88-A238-D5B231AC089C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CCDB3C30-331C-40DF-9025-533B96F20A1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8B910C6-B57F-4045-B281-EEE9299B2EF7}"/>
    <w:embedBold r:id="rId4" w:fontKey="{06473B0F-2D7E-4921-9FCA-751FC39B417C}"/>
  </w:font>
  <w:font w:name="Futura Lt B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05F40FD-2253-40C5-B0AE-B58C1C879C0A}"/>
    <w:embedBold r:id="rId6" w:fontKey="{55DC832D-E07E-46DF-B733-156B625BCF34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7" w:fontKey="{20CC010A-97EB-4223-969B-416E5F5D85E2}"/>
    <w:embedBold r:id="rId8" w:fontKey="{3F76EAA1-AB03-4890-B51D-663F9C57CB3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3124769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2A9F073C" w14:textId="1848CF75" w:rsidR="00B33D16" w:rsidRPr="00B33D16" w:rsidRDefault="00B33D16">
        <w:pPr>
          <w:pStyle w:val="Rodap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69C80C6B" w14:textId="77777777" w:rsidR="00D978D4" w:rsidRPr="00B33D16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FFFFFF" w:themeColor="background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6C353" w14:textId="77777777" w:rsidR="00F37300" w:rsidRDefault="00F37300">
      <w:pPr>
        <w:spacing w:line="240" w:lineRule="auto"/>
      </w:pPr>
      <w:r>
        <w:separator/>
      </w:r>
    </w:p>
  </w:footnote>
  <w:footnote w:type="continuationSeparator" w:id="0">
    <w:p w14:paraId="0127B4A5" w14:textId="77777777" w:rsidR="00F37300" w:rsidRDefault="00F3730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C9FAE" w14:textId="61EE8224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4788250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28651E25" w14:textId="6B59A3AE" w:rsidR="00B33D16" w:rsidRPr="00AF6B0E" w:rsidRDefault="00B33D16">
        <w:pPr>
          <w:pStyle w:val="Cabealho"/>
          <w:jc w:val="right"/>
          <w:rPr>
            <w:color w:val="FFFFFF" w:themeColor="background1"/>
          </w:rPr>
        </w:pPr>
        <w:r w:rsidRPr="00AF6B0E">
          <w:rPr>
            <w:color w:val="FFFFFF" w:themeColor="background1"/>
          </w:rPr>
          <w:fldChar w:fldCharType="begin"/>
        </w:r>
        <w:r w:rsidRPr="00AF6B0E">
          <w:rPr>
            <w:color w:val="FFFFFF" w:themeColor="background1"/>
          </w:rPr>
          <w:instrText>PAGE   \* MERGEFORMAT</w:instrText>
        </w:r>
        <w:r w:rsidRPr="00AF6B0E">
          <w:rPr>
            <w:color w:val="FFFFFF" w:themeColor="background1"/>
          </w:rPr>
          <w:fldChar w:fldCharType="separate"/>
        </w:r>
        <w:r w:rsidRPr="00AF6B0E">
          <w:rPr>
            <w:color w:val="FFFFFF" w:themeColor="background1"/>
          </w:rPr>
          <w:t>2</w:t>
        </w:r>
        <w:r w:rsidRPr="00AF6B0E">
          <w:rPr>
            <w:color w:val="FFFFFF" w:themeColor="background1"/>
          </w:rPr>
          <w:fldChar w:fldCharType="end"/>
        </w:r>
      </w:p>
    </w:sdtContent>
  </w:sdt>
  <w:p w14:paraId="0257350F" w14:textId="04C22DD6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349057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180B1F2F" w14:textId="6E650DC3" w:rsidR="00B33D16" w:rsidRPr="00B33D16" w:rsidRDefault="00B33D16">
        <w:pPr>
          <w:pStyle w:val="Cabealho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747DF6FD" w14:textId="3BFFF282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6406339"/>
      <w:docPartObj>
        <w:docPartGallery w:val="Page Numbers (Top of Page)"/>
        <w:docPartUnique/>
      </w:docPartObj>
    </w:sdtPr>
    <w:sdtContent>
      <w:p w14:paraId="2ECB5B06" w14:textId="77777777" w:rsidR="00B33D16" w:rsidRDefault="00B33D16">
        <w:pPr>
          <w:pStyle w:val="Cabealho"/>
          <w:jc w:val="right"/>
        </w:pPr>
        <w:r w:rsidRPr="00B33D16">
          <w:fldChar w:fldCharType="begin"/>
        </w:r>
        <w:r w:rsidRPr="00B33D16">
          <w:instrText>PAGE   \* MERGEFORMAT</w:instrText>
        </w:r>
        <w:r w:rsidRPr="00B33D16">
          <w:fldChar w:fldCharType="separate"/>
        </w:r>
        <w:r w:rsidRPr="00B33D16">
          <w:t>2</w:t>
        </w:r>
        <w:r w:rsidRPr="00B33D16">
          <w:fldChar w:fldCharType="end"/>
        </w:r>
      </w:p>
    </w:sdtContent>
  </w:sdt>
  <w:p w14:paraId="4A6FD29D" w14:textId="77777777" w:rsidR="00B33D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8A02A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546.8pt;height:876.1pt;z-index:-251654144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467EF"/>
    <w:multiLevelType w:val="hybridMultilevel"/>
    <w:tmpl w:val="212CFB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3" w15:restartNumberingAfterBreak="0">
    <w:nsid w:val="1ABA110A"/>
    <w:multiLevelType w:val="hybridMultilevel"/>
    <w:tmpl w:val="C9B228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2DA12C79"/>
    <w:multiLevelType w:val="hybridMultilevel"/>
    <w:tmpl w:val="C8AC20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8" w15:restartNumberingAfterBreak="0">
    <w:nsid w:val="705E1637"/>
    <w:multiLevelType w:val="multilevel"/>
    <w:tmpl w:val="E7B0FFB2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24"/>
        <w:szCs w:val="24"/>
        <w:u w:val="none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abstractNum w:abstractNumId="9" w15:restartNumberingAfterBreak="0">
    <w:nsid w:val="77221568"/>
    <w:multiLevelType w:val="hybridMultilevel"/>
    <w:tmpl w:val="C4F0D84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735742">
    <w:abstractNumId w:val="2"/>
  </w:num>
  <w:num w:numId="2" w16cid:durableId="1619599511">
    <w:abstractNumId w:val="6"/>
  </w:num>
  <w:num w:numId="3" w16cid:durableId="1845436648">
    <w:abstractNumId w:val="7"/>
  </w:num>
  <w:num w:numId="4" w16cid:durableId="997877030">
    <w:abstractNumId w:val="1"/>
  </w:num>
  <w:num w:numId="5" w16cid:durableId="418450888">
    <w:abstractNumId w:val="4"/>
  </w:num>
  <w:num w:numId="6" w16cid:durableId="2143378475">
    <w:abstractNumId w:val="8"/>
  </w:num>
  <w:num w:numId="7" w16cid:durableId="1144128959">
    <w:abstractNumId w:val="8"/>
  </w:num>
  <w:num w:numId="8" w16cid:durableId="81873253">
    <w:abstractNumId w:val="9"/>
  </w:num>
  <w:num w:numId="9" w16cid:durableId="1941638154">
    <w:abstractNumId w:val="0"/>
  </w:num>
  <w:num w:numId="10" w16cid:durableId="854804418">
    <w:abstractNumId w:val="3"/>
  </w:num>
  <w:num w:numId="11" w16cid:durableId="819806936">
    <w:abstractNumId w:val="5"/>
  </w:num>
  <w:num w:numId="12" w16cid:durableId="37928816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01124"/>
    <w:rsid w:val="00006041"/>
    <w:rsid w:val="0002508F"/>
    <w:rsid w:val="000421FC"/>
    <w:rsid w:val="0005472A"/>
    <w:rsid w:val="000744AC"/>
    <w:rsid w:val="000761DE"/>
    <w:rsid w:val="00084345"/>
    <w:rsid w:val="00091770"/>
    <w:rsid w:val="000926D7"/>
    <w:rsid w:val="00096C96"/>
    <w:rsid w:val="000A25BF"/>
    <w:rsid w:val="000A5389"/>
    <w:rsid w:val="000A7F59"/>
    <w:rsid w:val="000C6BD7"/>
    <w:rsid w:val="001466AE"/>
    <w:rsid w:val="001609FE"/>
    <w:rsid w:val="0019210C"/>
    <w:rsid w:val="00192C37"/>
    <w:rsid w:val="001B167E"/>
    <w:rsid w:val="001D61E9"/>
    <w:rsid w:val="001E2CAA"/>
    <w:rsid w:val="001E7C37"/>
    <w:rsid w:val="001F552F"/>
    <w:rsid w:val="001F76B7"/>
    <w:rsid w:val="00241A2C"/>
    <w:rsid w:val="002536B1"/>
    <w:rsid w:val="00255983"/>
    <w:rsid w:val="00284CF6"/>
    <w:rsid w:val="002A0BA7"/>
    <w:rsid w:val="002A1873"/>
    <w:rsid w:val="002A59A2"/>
    <w:rsid w:val="002C56C3"/>
    <w:rsid w:val="003306E7"/>
    <w:rsid w:val="003720D0"/>
    <w:rsid w:val="0037442A"/>
    <w:rsid w:val="003970BF"/>
    <w:rsid w:val="003A1293"/>
    <w:rsid w:val="003D0A13"/>
    <w:rsid w:val="003D13D6"/>
    <w:rsid w:val="003D2AE8"/>
    <w:rsid w:val="003D3D70"/>
    <w:rsid w:val="003F0006"/>
    <w:rsid w:val="00433AD9"/>
    <w:rsid w:val="00433FB4"/>
    <w:rsid w:val="00437F3F"/>
    <w:rsid w:val="00455A30"/>
    <w:rsid w:val="00491498"/>
    <w:rsid w:val="00496453"/>
    <w:rsid w:val="004D7BD6"/>
    <w:rsid w:val="004F6323"/>
    <w:rsid w:val="0052413A"/>
    <w:rsid w:val="00535357"/>
    <w:rsid w:val="00573F8C"/>
    <w:rsid w:val="00580635"/>
    <w:rsid w:val="005D0590"/>
    <w:rsid w:val="005D1A53"/>
    <w:rsid w:val="006024AB"/>
    <w:rsid w:val="00654230"/>
    <w:rsid w:val="0067365C"/>
    <w:rsid w:val="00680472"/>
    <w:rsid w:val="00691DA8"/>
    <w:rsid w:val="006A7560"/>
    <w:rsid w:val="006B10EE"/>
    <w:rsid w:val="006B16A9"/>
    <w:rsid w:val="006B6776"/>
    <w:rsid w:val="006D670E"/>
    <w:rsid w:val="006E118C"/>
    <w:rsid w:val="006F7A57"/>
    <w:rsid w:val="0074102D"/>
    <w:rsid w:val="00746A71"/>
    <w:rsid w:val="0077262E"/>
    <w:rsid w:val="00792BB6"/>
    <w:rsid w:val="0079701D"/>
    <w:rsid w:val="007A5AAA"/>
    <w:rsid w:val="007D1AB5"/>
    <w:rsid w:val="00800B44"/>
    <w:rsid w:val="0082519F"/>
    <w:rsid w:val="008545FD"/>
    <w:rsid w:val="0086753B"/>
    <w:rsid w:val="0088213B"/>
    <w:rsid w:val="00885BF4"/>
    <w:rsid w:val="00895116"/>
    <w:rsid w:val="008B5242"/>
    <w:rsid w:val="008B5FA7"/>
    <w:rsid w:val="008B7E3F"/>
    <w:rsid w:val="008C4868"/>
    <w:rsid w:val="008E263D"/>
    <w:rsid w:val="009212CC"/>
    <w:rsid w:val="0093504D"/>
    <w:rsid w:val="0094260F"/>
    <w:rsid w:val="00961936"/>
    <w:rsid w:val="0097047F"/>
    <w:rsid w:val="00992BB1"/>
    <w:rsid w:val="009A22E9"/>
    <w:rsid w:val="009A530B"/>
    <w:rsid w:val="009D2A12"/>
    <w:rsid w:val="009E7038"/>
    <w:rsid w:val="009E7A88"/>
    <w:rsid w:val="009F25AB"/>
    <w:rsid w:val="009F7F2B"/>
    <w:rsid w:val="00A02951"/>
    <w:rsid w:val="00A13F76"/>
    <w:rsid w:val="00A448E7"/>
    <w:rsid w:val="00A465E9"/>
    <w:rsid w:val="00A800D9"/>
    <w:rsid w:val="00A96E8A"/>
    <w:rsid w:val="00AA0B21"/>
    <w:rsid w:val="00AA363F"/>
    <w:rsid w:val="00AC2072"/>
    <w:rsid w:val="00AD0BF3"/>
    <w:rsid w:val="00AD2119"/>
    <w:rsid w:val="00AE4430"/>
    <w:rsid w:val="00AF5F91"/>
    <w:rsid w:val="00AF6B0E"/>
    <w:rsid w:val="00B22DFF"/>
    <w:rsid w:val="00B24293"/>
    <w:rsid w:val="00B33D16"/>
    <w:rsid w:val="00B37638"/>
    <w:rsid w:val="00B4208E"/>
    <w:rsid w:val="00B46997"/>
    <w:rsid w:val="00B70219"/>
    <w:rsid w:val="00B813F9"/>
    <w:rsid w:val="00B818B4"/>
    <w:rsid w:val="00B9351B"/>
    <w:rsid w:val="00BA7C0B"/>
    <w:rsid w:val="00BB0234"/>
    <w:rsid w:val="00BD3638"/>
    <w:rsid w:val="00BE1565"/>
    <w:rsid w:val="00BF5329"/>
    <w:rsid w:val="00BF6D7F"/>
    <w:rsid w:val="00C10731"/>
    <w:rsid w:val="00C35ED5"/>
    <w:rsid w:val="00C36B56"/>
    <w:rsid w:val="00C47477"/>
    <w:rsid w:val="00C51679"/>
    <w:rsid w:val="00C75F8E"/>
    <w:rsid w:val="00C903E1"/>
    <w:rsid w:val="00C95841"/>
    <w:rsid w:val="00CA4AFD"/>
    <w:rsid w:val="00CD09E9"/>
    <w:rsid w:val="00CE10E1"/>
    <w:rsid w:val="00CF3BFB"/>
    <w:rsid w:val="00D13ADC"/>
    <w:rsid w:val="00D42339"/>
    <w:rsid w:val="00D57B5A"/>
    <w:rsid w:val="00D60E4F"/>
    <w:rsid w:val="00D80669"/>
    <w:rsid w:val="00D917F6"/>
    <w:rsid w:val="00D94F7D"/>
    <w:rsid w:val="00D978D4"/>
    <w:rsid w:val="00DD103F"/>
    <w:rsid w:val="00DE3FB2"/>
    <w:rsid w:val="00DF17DE"/>
    <w:rsid w:val="00E01769"/>
    <w:rsid w:val="00E439BB"/>
    <w:rsid w:val="00E47359"/>
    <w:rsid w:val="00E704E9"/>
    <w:rsid w:val="00E74F47"/>
    <w:rsid w:val="00E86C01"/>
    <w:rsid w:val="00EA4306"/>
    <w:rsid w:val="00EA5D5F"/>
    <w:rsid w:val="00EC0F8F"/>
    <w:rsid w:val="00EE0550"/>
    <w:rsid w:val="00F039B9"/>
    <w:rsid w:val="00F22A0A"/>
    <w:rsid w:val="00F269DE"/>
    <w:rsid w:val="00F37300"/>
    <w:rsid w:val="00F605E2"/>
    <w:rsid w:val="00F60D54"/>
    <w:rsid w:val="00F751A6"/>
    <w:rsid w:val="00F926C2"/>
    <w:rsid w:val="00FC630B"/>
    <w:rsid w:val="00FC7DB3"/>
    <w:rsid w:val="00FF040B"/>
    <w:rsid w:val="00FF7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08C05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2C37"/>
    <w:pPr>
      <w:keepNext/>
      <w:keepLines/>
      <w:numPr>
        <w:numId w:val="7"/>
      </w:numPr>
      <w:spacing w:after="120"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2C37"/>
    <w:pPr>
      <w:keepNext/>
      <w:keepLines/>
      <w:numPr>
        <w:ilvl w:val="1"/>
        <w:numId w:val="7"/>
      </w:numPr>
      <w:spacing w:after="120"/>
      <w:outlineLvl w:val="1"/>
    </w:pPr>
    <w:rPr>
      <w:sz w:val="24"/>
    </w:rPr>
  </w:style>
  <w:style w:type="paragraph" w:styleId="Ttulo3">
    <w:name w:val="heading 3"/>
    <w:basedOn w:val="Ttulo2"/>
    <w:next w:val="Normal"/>
    <w:uiPriority w:val="9"/>
    <w:unhideWhenUsed/>
    <w:qFormat/>
    <w:rsid w:val="009212CC"/>
    <w:pPr>
      <w:numPr>
        <w:ilvl w:val="2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basedOn w:val="Normal"/>
    <w:next w:val="Normal"/>
    <w:link w:val="Ttulo8Char"/>
    <w:qFormat/>
    <w:rsid w:val="00DA550D"/>
    <w:pPr>
      <w:keepNext/>
      <w:spacing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basedOn w:val="Fontepargpadro"/>
    <w:link w:val="Ttulo8"/>
    <w:rsid w:val="00DA550D"/>
    <w:rPr>
      <w:rFonts w:ascii="Times New Roman" w:eastAsia="Times New Roman" w:hAnsi="Times New Roman" w:cs="Times New Roman"/>
      <w:i/>
      <w:iCs/>
      <w:sz w:val="24"/>
      <w:szCs w:val="24"/>
      <w:lang w:eastAsia="pt-BR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92C37"/>
    <w:rPr>
      <w:sz w:val="24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192C37"/>
    <w:rPr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2C3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9212CC"/>
    <w:pPr>
      <w:tabs>
        <w:tab w:val="left" w:pos="440"/>
        <w:tab w:val="right" w:leader="dot" w:pos="9063"/>
      </w:tabs>
      <w:spacing w:after="100"/>
    </w:pPr>
    <w:rPr>
      <w:b/>
      <w:caps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9212CC"/>
    <w:pPr>
      <w:spacing w:after="120"/>
    </w:pPr>
    <w:rPr>
      <w:caps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9212CC"/>
    <w:pPr>
      <w:spacing w:after="100" w:line="259" w:lineRule="auto"/>
    </w:pPr>
    <w:rPr>
      <w:rFonts w:eastAsiaTheme="minorEastAsia" w:cs="Times New Roman"/>
      <w:b/>
      <w:sz w:val="24"/>
    </w:rPr>
  </w:style>
  <w:style w:type="character" w:styleId="TextodoEspaoReservado">
    <w:name w:val="Placeholder Text"/>
    <w:basedOn w:val="Fontepargpadro"/>
    <w:uiPriority w:val="99"/>
    <w:semiHidden/>
    <w:rsid w:val="00654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image" Target="media/image4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image" Target="media/image3.jp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19" Type="http://schemas.openxmlformats.org/officeDocument/2006/relationships/header" Target="header4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customXml/itemProps4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14</Pages>
  <Words>3050</Words>
  <Characters>16476</Characters>
  <Application>Microsoft Office Word</Application>
  <DocSecurity>0</DocSecurity>
  <Lines>137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14</cp:revision>
  <dcterms:created xsi:type="dcterms:W3CDTF">2026-06-01T16:58:00Z</dcterms:created>
  <dcterms:modified xsi:type="dcterms:W3CDTF">2026-07-21T18:39:00Z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