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08"/>
        <w:gridCol w:w="4507"/>
      </w:tblGrid>
      <w:tr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firstLine="567"/>
              <w:jc w:val="right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КОМПЕТЕНТНИМ ОРГАНАМ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right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ТИМ, КОГО ЦЕ СТОСУЄТЬСЯ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вих. №</w:t>
            </w:r>
            <w:r>
              <w:rPr/>
              <w:t xml:space="preserve"> 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29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8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-1/9-24</w:t>
            </w:r>
            <w:r>
              <w:rPr>
                <w:rFonts w:eastAsia="Times" w:cs="Times New Roman" w:ascii="Times New Roman" w:hAnsi="Times New Roman"/>
                <w:b/>
              </w:rPr>
              <w:t xml:space="preserve"> від 11.04.24р.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ЗАПРОШЕННЯ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>Товариство з обмеженою відповідальністю «ВІОТЕХСОМ» (ідентифікаційний код 36546976)  запрошує в Україну: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" w:hAnsi="Times"/>
                <w:b/>
                <w:b/>
                <w:bCs/>
                <w:lang w:val="uk-UA"/>
              </w:rPr>
            </w:pPr>
            <w:r>
              <w:rPr>
                <w:rFonts w:ascii="Times" w:hAnsi="Times"/>
                <w:b/>
                <w:bCs/>
                <w:lang w:val="uk-UA"/>
              </w:rPr>
              <w:t>Орікова Нафісахон Бахрамовна</w:t>
            </w:r>
            <w:r>
              <w:rPr>
                <w:rFonts w:ascii="Times" w:hAnsi="Times"/>
                <w:bCs/>
              </w:rPr>
              <w:t xml:space="preserve">, </w:t>
            </w:r>
            <w:r>
              <w:rPr>
                <w:rFonts w:ascii="Times" w:hAnsi="Times"/>
                <w:bCs/>
              </w:rPr>
              <w:t>19</w:t>
            </w:r>
            <w:r>
              <w:rPr>
                <w:rFonts w:ascii="Times" w:hAnsi="Times"/>
                <w:bCs/>
                <w:lang w:val="en-US"/>
              </w:rPr>
              <w:t>.1</w:t>
            </w:r>
            <w:r>
              <w:rPr>
                <w:rFonts w:ascii="Times" w:hAnsi="Times"/>
                <w:bCs/>
                <w:lang w:val="en-US"/>
              </w:rPr>
              <w:t>0</w:t>
            </w:r>
            <w:r>
              <w:rPr>
                <w:rFonts w:ascii="Times" w:hAnsi="Times"/>
                <w:bCs/>
                <w:lang w:val="uk-UA"/>
              </w:rPr>
              <w:t>.19</w:t>
            </w:r>
            <w:r>
              <w:rPr>
                <w:rFonts w:ascii="Times" w:hAnsi="Times"/>
                <w:bCs/>
                <w:lang w:val="uk-UA"/>
              </w:rPr>
              <w:t>87</w:t>
            </w:r>
            <w:r>
              <w:rPr>
                <w:rFonts w:ascii="Times" w:hAnsi="Times"/>
                <w:bCs/>
              </w:rPr>
              <w:t xml:space="preserve"> </w:t>
            </w:r>
            <w:r>
              <w:rPr>
                <w:rFonts w:cs="Arial" w:ascii="Times" w:hAnsi="Times"/>
              </w:rPr>
              <w:t>р.н., громадянка Республ</w:t>
            </w:r>
            <w:r>
              <w:rPr>
                <w:rFonts w:cs="Arial" w:ascii="Times" w:hAnsi="Times"/>
                <w:lang w:val="uk-UA"/>
              </w:rPr>
              <w:t>іки Узбекистан</w:t>
            </w:r>
            <w:r>
              <w:rPr>
                <w:rFonts w:cs="Arial" w:ascii="Times" w:hAnsi="Times"/>
              </w:rPr>
              <w:t xml:space="preserve">, паспорт: тип Р, код </w:t>
            </w:r>
            <w:r>
              <w:rPr>
                <w:rFonts w:cs="Arial" w:ascii="Times" w:hAnsi="Times"/>
                <w:lang w:eastAsia="ja-JP"/>
              </w:rPr>
              <w:t>UZB, номер</w:t>
            </w:r>
            <w:r>
              <w:rPr>
                <w:rFonts w:cs="Arial" w:ascii="Times" w:hAnsi="Times"/>
              </w:rPr>
              <w:t xml:space="preserve"> </w:t>
            </w:r>
            <w:r>
              <w:rPr>
                <w:rFonts w:cs="Arial" w:ascii="Times" w:hAnsi="Times"/>
                <w:lang w:val="en-US" w:eastAsia="ja-JP"/>
              </w:rPr>
              <w:t>FA</w:t>
            </w:r>
            <w:r>
              <w:rPr>
                <w:rFonts w:cs="Arial" w:ascii="Times" w:hAnsi="Times"/>
                <w:lang w:val="en-US" w:eastAsia="ja-JP"/>
              </w:rPr>
              <w:t>4686813</w:t>
            </w:r>
            <w:r>
              <w:rPr>
                <w:rFonts w:cs="Arial" w:ascii="Times" w:hAnsi="Times"/>
              </w:rPr>
              <w:t>, виданий 0</w:t>
            </w:r>
            <w:r>
              <w:rPr>
                <w:rFonts w:cs="Arial" w:ascii="Times" w:hAnsi="Times"/>
              </w:rPr>
              <w:t>6</w:t>
            </w:r>
            <w:r>
              <w:rPr>
                <w:rFonts w:cs="Arial" w:ascii="Times" w:hAnsi="Times"/>
                <w:lang w:val="en-US"/>
              </w:rPr>
              <w:t>.0</w:t>
            </w:r>
            <w:r>
              <w:rPr>
                <w:rFonts w:cs="Arial" w:ascii="Times" w:hAnsi="Times"/>
                <w:lang w:val="en-US"/>
              </w:rPr>
              <w:t>1</w:t>
            </w:r>
            <w:r>
              <w:rPr>
                <w:rFonts w:cs="Arial" w:ascii="Times" w:hAnsi="Times"/>
                <w:lang w:val="en-US"/>
              </w:rPr>
              <w:t>.202</w:t>
            </w:r>
            <w:r>
              <w:rPr>
                <w:rFonts w:cs="Arial" w:ascii="Times" w:hAnsi="Times"/>
                <w:lang w:val="en-US"/>
              </w:rPr>
              <w:t>2</w:t>
            </w:r>
            <w:r>
              <w:rPr>
                <w:rFonts w:ascii="Times" w:hAnsi="Times"/>
                <w:lang w:val="uk-UA"/>
              </w:rPr>
              <w:t xml:space="preserve"> </w:t>
            </w:r>
            <w:r>
              <w:rPr>
                <w:rFonts w:cs="Arial" w:ascii="Times" w:hAnsi="Times"/>
              </w:rPr>
              <w:t>року.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З метою: </w:t>
            </w:r>
            <w:r>
              <w:rPr>
                <w:rFonts w:eastAsia="Times" w:cs="Times New Roman" w:ascii="Times New Roman" w:hAnsi="Times New Roman"/>
              </w:rPr>
              <w:t>надання медичних послуг у сфері гінекології: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матки та маткових труб (гістеросальпінгографія, соносальпінгоскопія, лапароскопія, гістероскопія);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кольпоскопія;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біопсія ендометрія;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бактеріологічне обстеження матеріалу з уретри та цервікального каналу;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аналіз крові на тестостерон (Т), кортизол (К), тироксин (Т3), трийодтиронін (Т4), тиреотропін (ТТГ), соматотропін (СТГ);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визначення рівня глюкози в крові;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наявність антиспермальних та антифосфоліпідних антитіл;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наявність антитіл до тиреоглобуліну та антитіл до тиреопероксидази, антимікросомальних антитіл;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наявність ознак антифосфоліпідного синдрому та інших розладів імунної системи;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обстеження на урогенітальні та TORCH-інфекції;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каріотипування, медико-генетичне консультування, інші молекулярно-генетичні дослідження;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флюорографія;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УЗД внутрішніх органів, щитоподібної залози;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мамографія;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біохімічне дослідження крові: ниркові проби, печінкові проби, загальний білірубін, білкові фракції, глюкоза;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ЕКЗ;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448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448"/>
              <w:jc w:val="both"/>
              <w:rPr>
                <w:rFonts w:ascii="Times New Roman" w:hAnsi="Times New Roman" w:eastAsia="Times" w:cs="Times New Roman"/>
                <w:shd w:fill="FFFFFF" w:val="clear"/>
              </w:rPr>
            </w:pPr>
            <w:r>
              <w:rPr>
                <w:rFonts w:eastAsia="Times" w:cs="Times New Roman" w:ascii="Times New Roman" w:hAnsi="Times New Roman"/>
                <w:shd w:fill="FFFFFF" w:val="clear"/>
              </w:rPr>
              <w:t>Вищевказані медичні послуги, а також транспортування та перебування в Україні, повністю сплачені на момент запрошення.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  <w:b/>
              </w:rPr>
              <w:t>Період запланованого відвідання України</w:t>
            </w:r>
            <w:r>
              <w:rPr>
                <w:rFonts w:eastAsia="Times" w:cs="Times New Roman" w:ascii="Times New Roman" w:hAnsi="Times New Roman"/>
              </w:rPr>
              <w:t xml:space="preserve"> становитиме: з 18.05.2024 по 23.06.2024, кількість в’їздів в Україну – 1 (один).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Місце перебування в Україні: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ТОВ «ВІОТЕХСОМ»,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</w:rPr>
              <w:t xml:space="preserve">м. Київ, вул. Шмідта Отто, 2/6.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uk-UA"/>
              </w:rPr>
            </w:pPr>
            <w:r>
              <w:rPr>
                <w:rFonts w:eastAsia="Times" w:cs="Times New Roman" w:ascii="Times New Roman" w:hAnsi="Times New Roman"/>
                <w:b/>
              </w:rPr>
              <w:t xml:space="preserve">ТОВ «ВІОТЕХСОМ» </w:t>
            </w:r>
            <w:r>
              <w:rPr>
                <w:rFonts w:eastAsia="Times" w:cs="Times New Roman" w:ascii="Times New Roman" w:hAnsi="Times New Roman"/>
              </w:rPr>
              <w:t xml:space="preserve">зобов’язується взяти на себе усі можливі витрати, пов’язані з перебуванням, дотриманням правил безпеки, лікуванням та виїздом з України </w:t>
            </w:r>
            <w:r>
              <w:rPr>
                <w:rFonts w:eastAsia="Times" w:cs="Times New Roman" w:ascii="Times" w:hAnsi="Times"/>
                <w:b/>
                <w:bCs/>
                <w:lang w:val="uk-UA"/>
              </w:rPr>
              <w:t>Орікова Нафісахон Бахрамовна</w:t>
            </w:r>
            <w:r>
              <w:rPr>
                <w:rFonts w:ascii="Times" w:hAnsi="Times"/>
                <w:b/>
                <w:bCs/>
                <w:lang w:val="uk-U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uk-UA"/>
              </w:rPr>
            </w:pPr>
            <w:r>
              <w:rPr>
                <w:rFonts w:eastAsia="Times" w:cs="Times New Roman" w:ascii="Times New Roman" w:hAnsi="Times New Roman"/>
                <w:lang w:val="uk-UA"/>
              </w:rPr>
              <w:t xml:space="preserve">Працівник ТОВ «ВІОТЕХСОМ» зустріне </w:t>
            </w:r>
            <w:r>
              <w:rPr>
                <w:rFonts w:eastAsia="Times" w:cs="Times New Roman" w:ascii="Times" w:hAnsi="Times"/>
                <w:b/>
                <w:bCs/>
                <w:lang w:val="uk-UA"/>
              </w:rPr>
              <w:t>Орікова Нафісахон Бахрамовна</w:t>
            </w:r>
            <w:r>
              <w:rPr>
                <w:rFonts w:ascii="Times" w:hAnsi="Times"/>
                <w:b/>
                <w:bCs/>
                <w:lang w:val="uk-UA"/>
              </w:rPr>
              <w:t xml:space="preserve"> </w:t>
            </w:r>
            <w:r>
              <w:rPr>
                <w:rFonts w:eastAsia="Times" w:cs="Times New Roman" w:ascii="Times New Roman" w:hAnsi="Times New Roman"/>
                <w:lang w:val="uk-UA"/>
              </w:rPr>
              <w:t>в аеропорту Кишинів та транспортує її до місця перебування в Україні, а також у зворотному напрямку після закінчення лікування.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Приїзд пацієнта є надзвичайно важливим для життя і здоров’я.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ТОВ «ВІОТЕХСОМ», зобов’язується забезпечити належні умови для безпечного перебування у випадку оголошення повітряної тревоги.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tbl>
            <w:tblPr>
              <w:tblW w:w="4164" w:type="dxa"/>
              <w:jc w:val="left"/>
              <w:tblInd w:w="108" w:type="dxa"/>
              <w:tblLayout w:type="fixed"/>
              <w:tblCellMar>
                <w:top w:w="0" w:type="dxa"/>
                <w:left w:w="80" w:type="dxa"/>
                <w:bottom w:w="0" w:type="dxa"/>
                <w:right w:w="80" w:type="dxa"/>
              </w:tblCellMar>
              <w:tblLook w:val="0000" w:noHBand="0" w:noVBand="0" w:firstColumn="0" w:lastRow="0" w:lastColumn="0" w:firstRow="0"/>
            </w:tblPr>
            <w:tblGrid>
              <w:gridCol w:w="3556"/>
              <w:gridCol w:w="607"/>
            </w:tblGrid>
            <w:tr>
              <w:trPr>
                <w:trHeight w:val="1093" w:hRule="atLeast"/>
              </w:trPr>
              <w:tc>
                <w:tcPr>
                  <w:tcW w:w="355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59" w:before="0" w:after="16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</w:rPr>
                    <w:t>Директор</w:t>
                  </w: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  <w:t xml:space="preserve"> </w:t>
                  </w:r>
                  <w:r>
                    <w:rPr>
                      <w:rFonts w:eastAsia="Times" w:cs="Times New Roman" w:ascii="Times New Roman" w:hAnsi="Times New Roman"/>
                      <w:b/>
                    </w:rPr>
                    <w:t>ТОВ «ВІОТЕХСОМ»</w:t>
                  </w: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  <w:t xml:space="preserve">    </w:t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  <w:t>Микола Чернишин____________________</w:t>
                  </w:r>
                </w:p>
              </w:tc>
              <w:tc>
                <w:tcPr>
                  <w:tcW w:w="6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Times" w:cs="Times New Roman"/>
                      <w:b/>
                      <w:b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lang w:val="uk-U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right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TO WHOM IT MAY CONCERN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 xml:space="preserve">№ 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29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8</w:t>
            </w:r>
            <w:r>
              <w:rPr>
                <w:rFonts w:eastAsia="Times" w:cs="Times New Roman" w:ascii="Times New Roman" w:hAnsi="Times New Roman"/>
                <w:b/>
                <w:lang w:val="en-US"/>
              </w:rPr>
              <w:t>-1/9-24 from 11.04.24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INVITATION LETTER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center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Limited Liability Company "BIOTEXCOM" (identification code 36546976) invites to Ukraine: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" w:hAnsi="Times"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bCs/>
                <w:lang w:val="en-US"/>
              </w:rPr>
              <w:t>Orikova Nafisakhon Bakhramovna</w:t>
            </w:r>
            <w:r>
              <w:rPr>
                <w:rFonts w:ascii="Times" w:hAnsi="Times"/>
                <w:lang w:val="en-US"/>
              </w:rPr>
              <w:t xml:space="preserve">(DOB </w:t>
            </w:r>
            <w:r>
              <w:rPr>
                <w:rFonts w:ascii="Times" w:hAnsi="Times"/>
                <w:bCs/>
                <w:lang w:val="uk-UA"/>
              </w:rPr>
              <w:t>19</w:t>
            </w:r>
            <w:r>
              <w:rPr>
                <w:rFonts w:ascii="Times" w:hAnsi="Times"/>
                <w:bCs/>
                <w:lang w:val="en-US"/>
              </w:rPr>
              <w:t>.1</w:t>
            </w:r>
            <w:r>
              <w:rPr>
                <w:rFonts w:ascii="Times" w:hAnsi="Times"/>
                <w:bCs/>
                <w:lang w:val="en-US"/>
              </w:rPr>
              <w:t>0</w:t>
            </w:r>
            <w:r>
              <w:rPr>
                <w:rFonts w:ascii="Times" w:hAnsi="Times"/>
                <w:bCs/>
                <w:lang w:val="uk-UA"/>
              </w:rPr>
              <w:t>.19</w:t>
            </w:r>
            <w:r>
              <w:rPr>
                <w:rFonts w:ascii="Times" w:hAnsi="Times"/>
                <w:bCs/>
                <w:lang w:val="uk-UA"/>
              </w:rPr>
              <w:t>87</w:t>
            </w:r>
            <w:r>
              <w:rPr>
                <w:rFonts w:ascii="Times" w:hAnsi="Times"/>
                <w:lang w:val="en-US"/>
              </w:rPr>
              <w:t xml:space="preserve">), </w:t>
            </w:r>
            <w:r>
              <w:rPr>
                <w:rFonts w:ascii="Times" w:hAnsi="Times"/>
                <w:lang w:val="en-US" w:eastAsia="ja-JP"/>
              </w:rPr>
              <w:t xml:space="preserve">a citizen of Republic of Uzbekistan, </w:t>
            </w:r>
            <w:r>
              <w:rPr>
                <w:rFonts w:ascii="Times" w:hAnsi="Times"/>
                <w:lang w:val="en-US"/>
              </w:rPr>
              <w:t xml:space="preserve">holder of the passport: type P, code </w:t>
            </w:r>
            <w:r>
              <w:rPr>
                <w:rFonts w:ascii="Times" w:hAnsi="Times"/>
                <w:lang w:val="en-US" w:eastAsia="ja-JP"/>
              </w:rPr>
              <w:t xml:space="preserve">UZB, № </w:t>
            </w:r>
            <w:r>
              <w:rPr>
                <w:rFonts w:cs="Arial" w:ascii="Times" w:hAnsi="Times"/>
                <w:lang w:val="en-US" w:eastAsia="ja-JP"/>
              </w:rPr>
              <w:t>FA</w:t>
            </w:r>
            <w:r>
              <w:rPr>
                <w:rFonts w:cs="Arial" w:ascii="Times" w:hAnsi="Times"/>
                <w:lang w:val="en-US" w:eastAsia="ja-JP"/>
              </w:rPr>
              <w:t>4686813</w:t>
            </w:r>
            <w:r>
              <w:rPr>
                <w:rFonts w:ascii="Times" w:hAnsi="Times"/>
                <w:lang w:val="en-US"/>
              </w:rPr>
              <w:t xml:space="preserve"> date of issue </w:t>
            </w:r>
            <w:r>
              <w:rPr>
                <w:rFonts w:cs="Arial" w:ascii="Times" w:hAnsi="Times"/>
                <w:lang w:val="en-US"/>
              </w:rPr>
              <w:t>0</w:t>
            </w:r>
            <w:r>
              <w:rPr>
                <w:rFonts w:cs="Arial" w:ascii="Times" w:hAnsi="Times"/>
                <w:lang w:val="en-US"/>
              </w:rPr>
              <w:t>6</w:t>
            </w:r>
            <w:r>
              <w:rPr>
                <w:rFonts w:cs="Arial" w:ascii="Times" w:hAnsi="Times"/>
                <w:lang w:val="en-US"/>
              </w:rPr>
              <w:t>.0</w:t>
            </w:r>
            <w:r>
              <w:rPr>
                <w:rFonts w:cs="Arial" w:ascii="Times" w:hAnsi="Times"/>
                <w:lang w:val="en-US"/>
              </w:rPr>
              <w:t>1</w:t>
            </w:r>
            <w:r>
              <w:rPr>
                <w:rFonts w:cs="Arial" w:ascii="Times" w:hAnsi="Times"/>
                <w:lang w:val="en-US"/>
              </w:rPr>
              <w:t>.202</w:t>
            </w:r>
            <w:r>
              <w:rPr>
                <w:rFonts w:cs="Arial" w:ascii="Times" w:hAnsi="Times"/>
                <w:lang w:val="en-US"/>
              </w:rPr>
              <w:t>2</w:t>
            </w:r>
            <w:r>
              <w:rPr>
                <w:rFonts w:cs="Arial" w:ascii="Times" w:hAnsi="Times"/>
                <w:lang w:val="uk-UA"/>
              </w:rPr>
              <w:t>.</w:t>
            </w:r>
            <w:r>
              <w:rPr>
                <w:rFonts w:eastAsia="Times New Roman" w:cs="Times New Roman" w:ascii="Times New Roman" w:hAnsi="Times New Roman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lang w:val="en-US"/>
              </w:rPr>
              <w:t xml:space="preserve">The purpose of the visit: 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provision of medical services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 xml:space="preserve"> </w:t>
            </w:r>
            <w:r>
              <w:rPr>
                <w:rFonts w:eastAsia="Times" w:cs="Times New Roman" w:ascii="Times New Roman" w:hAnsi="Times New Roman"/>
                <w:lang w:val="en-US"/>
              </w:rPr>
              <w:t>in the field of gynecology, including: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of the uterus and fallopian tubes (hysterosalpingography, sonosalpingoscopy, laparoscopy, hysteroscopy).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Colposcopy.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Endometrial biopsy.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Bacteriological examination of material from the urethra and cervical canal.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Blood analysis for testosterone (T), cortisol (K), thyroxine (T3), triiodothyronine (T4), thyroid-stimulating hormone (TSH), somatotropin (STH).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Determination of blood glucose levels.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the presence of antisperm and antiphospholipid antibodies.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the presence of antibodies to thyroglobulin and thyroperoxidase, antimicrosomal antibodies.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the presence of antiphospholipid syndrome and other immune system disorders.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Examination for urogenital and TORCH infections.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Karyotyping, medical genetic counseling, and other molecular-genetic studies.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Fluorography.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Ultrasound of internal organs, thyroid gland.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Mammography.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Biochemical blood tests: kidney function tests, liver function tests, total bilirubin, protein fractions, glucose;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eastAsia="Times" w:cs="Times New Roman"/>
              </w:rPr>
            </w:pPr>
            <w:r>
              <w:rPr>
                <w:rFonts w:eastAsia="Times" w:cs="Times New Roman" w:ascii="Times New Roman" w:hAnsi="Times New Roman"/>
              </w:rPr>
              <w:t>IVF.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</w:rPr>
            </w:pPr>
            <w:r>
              <w:rPr>
                <w:rFonts w:eastAsia="Times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The above-mentioned medical services, as well as transportation and stay in Ukraine, have been fully paid at the time of the invitation.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The planned period of visit to Ukraine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 is from April 18, 2024, till May 23, 2024, 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number of entries – 1 (one).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uk-UA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Place of stay in Ukraine: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LLC "BIOTEXCOM",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>Kyiv city, Otto Schmidt Street, 2/6.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 xml:space="preserve">LLC "BIOTEXCOM" 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undertakes to cover all possible expenses related to the stay, compliance with safety rules, treatment, and departure from Ukraine for </w:t>
            </w:r>
            <w:r>
              <w:rPr>
                <w:rFonts w:eastAsia="Times" w:cs="Times New Roman" w:ascii="Times New Roman" w:hAnsi="Times New Roman"/>
                <w:b/>
                <w:bCs/>
                <w:lang w:val="en-US"/>
              </w:rPr>
              <w:t>Orikova Nafisakhon Bakhramovna</w:t>
            </w:r>
            <w:r>
              <w:rPr>
                <w:rFonts w:ascii="Times" w:hAnsi="Times"/>
                <w:b/>
                <w:bCs/>
                <w:lang w:val="en-US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  <w:t xml:space="preserve">An employee of LLC "BIOTEXCOM" </w:t>
            </w:r>
            <w:r>
              <w:rPr>
                <w:rFonts w:eastAsia="Times" w:cs="Times New Roman" w:ascii="Times New Roman" w:hAnsi="Times New Roman"/>
                <w:lang w:val="en-US"/>
              </w:rPr>
              <w:t xml:space="preserve">will meet </w:t>
            </w:r>
            <w:r>
              <w:rPr>
                <w:rFonts w:eastAsia="Times" w:cs="Times New Roman" w:ascii="Times New Roman" w:hAnsi="Times New Roman"/>
                <w:b/>
                <w:bCs/>
                <w:lang w:val="en-US"/>
              </w:rPr>
              <w:t>Orikova Nafisakhon Bakhramovna</w:t>
            </w:r>
            <w:r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eastAsia="Times" w:cs="Times New Roman" w:ascii="Times New Roman" w:hAnsi="Times New Roman"/>
                <w:lang w:val="en-US"/>
              </w:rPr>
              <w:t>at the airport in Chisinau and transport her to the place of stay in Ukraine, as well as for the return journey after the treatment.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The patient's arrival is extremely important for life and health.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jc w:val="both"/>
              <w:rPr>
                <w:rFonts w:ascii="Times New Roman" w:hAnsi="Times New Roman" w:eastAsia="Times" w:cs="Times New Roman"/>
                <w:lang w:val="en-US"/>
              </w:rPr>
            </w:pPr>
            <w:r>
              <w:rPr>
                <w:rFonts w:eastAsia="Times" w:cs="Times New Roman" w:ascii="Times New Roman" w:hAnsi="Times New Roman"/>
                <w:lang w:val="en-US"/>
              </w:rPr>
              <w:t>LLC "BIOTEXCOM" undertakes to provide proper conditions for a safe stay in case of an air alert.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567"/>
              <w:rPr>
                <w:rFonts w:ascii="Times New Roman" w:hAnsi="Times New Roman" w:eastAsia="Times" w:cs="Times New Roman"/>
                <w:b/>
                <w:b/>
                <w:lang w:val="en-US"/>
              </w:rPr>
            </w:pPr>
            <w:r>
              <w:rPr>
                <w:rFonts w:eastAsia="Times" w:cs="Times New Roman" w:ascii="Times New Roman" w:hAnsi="Times New Roman"/>
                <w:b/>
                <w:lang w:val="en-US"/>
              </w:rPr>
            </w:r>
          </w:p>
          <w:tbl>
            <w:tblPr>
              <w:tblW w:w="4164" w:type="dxa"/>
              <w:jc w:val="left"/>
              <w:tblInd w:w="108" w:type="dxa"/>
              <w:tblLayout w:type="fixed"/>
              <w:tblCellMar>
                <w:top w:w="0" w:type="dxa"/>
                <w:left w:w="80" w:type="dxa"/>
                <w:bottom w:w="0" w:type="dxa"/>
                <w:right w:w="80" w:type="dxa"/>
              </w:tblCellMar>
              <w:tblLook w:val="0000" w:noHBand="0" w:noVBand="0" w:firstColumn="0" w:lastRow="0" w:lastColumn="0" w:firstRow="0"/>
            </w:tblPr>
            <w:tblGrid>
              <w:gridCol w:w="3531"/>
              <w:gridCol w:w="632"/>
            </w:tblGrid>
            <w:tr>
              <w:trPr>
                <w:trHeight w:val="1093" w:hRule="atLeast"/>
              </w:trPr>
              <w:tc>
                <w:tcPr>
                  <w:tcW w:w="35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  <w:t>Director</w:t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en-US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  <w:t>«</w:t>
                  </w:r>
                  <w:r>
                    <w:rPr>
                      <w:rFonts w:eastAsia="Times" w:cs="Times New Roman" w:ascii="Times New Roman" w:hAnsi="Times New Roman"/>
                      <w:b/>
                    </w:rPr>
                    <w:t>ВІОТЕХСОМ</w:t>
                  </w: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  <w:t>» LLC</w:t>
                  </w:r>
                </w:p>
                <w:p>
                  <w:pPr>
                    <w:pStyle w:val="Normal"/>
                    <w:widowControl w:val="false"/>
                    <w:spacing w:lineRule="auto" w:line="259" w:before="0" w:after="0"/>
                    <w:rPr>
                      <w:rFonts w:ascii="Times New Roman" w:hAnsi="Times New Roman" w:eastAsia="Times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en-US"/>
                    </w:rPr>
                    <w:t>Mykola Chernyshyn</w:t>
                  </w: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  <w:t>___________________</w:t>
                  </w:r>
                </w:p>
              </w:tc>
              <w:tc>
                <w:tcPr>
                  <w:tcW w:w="63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eastAsia="Times" w:cs="Times New Roman"/>
                      <w:b/>
                      <w:b/>
                      <w:lang w:val="en-US"/>
                    </w:rPr>
                  </w:pPr>
                  <w:r>
                    <w:rPr>
                      <w:rFonts w:eastAsia="Times" w:cs="Times New Roman" w:ascii="Times New Roman" w:hAnsi="Times New Roman"/>
                      <w:b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uk-UA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uk-UA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right"/>
                    <w:rPr>
                      <w:rFonts w:ascii="Times New Roman" w:hAnsi="Times New Roman" w:cs="Times New Roman"/>
                      <w:b/>
                      <w:b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b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eastAsia="Times" w:cs="Times New Roman"/>
          <w:lang w:val="uk-UA"/>
        </w:rPr>
      </w:pPr>
      <w:r>
        <w:rPr>
          <w:rFonts w:eastAsia="Times"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eastAsia="Times" w:cs="Times New Roman"/>
          <w:lang w:val="uk-UA"/>
        </w:rPr>
      </w:pPr>
      <w:r>
        <w:rPr>
          <w:rFonts w:eastAsia="Times" w:cs="Times New Roman" w:ascii="Times New Roman" w:hAnsi="Times New Roman"/>
          <w:lang w:val="uk-UA"/>
        </w:rPr>
      </w:r>
    </w:p>
    <w:p>
      <w:pPr>
        <w:pStyle w:val="Normal"/>
        <w:ind w:firstLine="708"/>
        <w:rPr>
          <w:rFonts w:ascii="Times New Roman" w:hAnsi="Times New Roman" w:eastAsia="Times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Письмовий переклад тексту документа </w:t>
      </w:r>
      <w:r>
        <w:rPr>
          <w:rFonts w:eastAsia="Arial" w:cs="Times New Roman" w:ascii="Times New Roman" w:hAnsi="Times New Roman"/>
          <w:color w:val="000000"/>
        </w:rPr>
        <w:t xml:space="preserve">з </w:t>
      </w:r>
      <w:r>
        <w:rPr>
          <w:rFonts w:eastAsia="Arial" w:cs="Times New Roman" w:ascii="Times New Roman" w:hAnsi="Times New Roman"/>
          <w:color w:val="000000"/>
          <w:lang w:val="uk-UA"/>
        </w:rPr>
        <w:t>української</w:t>
      </w:r>
      <w:r>
        <w:rPr>
          <w:rFonts w:eastAsia="Arial" w:cs="Times New Roman" w:ascii="Times New Roman" w:hAnsi="Times New Roman"/>
          <w:color w:val="000000"/>
        </w:rPr>
        <w:t xml:space="preserve"> мови на </w:t>
      </w:r>
      <w:r>
        <w:rPr>
          <w:rFonts w:eastAsia="Arial" w:cs="Times New Roman" w:ascii="Times New Roman" w:hAnsi="Times New Roman"/>
          <w:color w:val="000000"/>
          <w:lang w:val="uk-UA"/>
        </w:rPr>
        <w:t>англійську</w:t>
      </w:r>
      <w:r>
        <w:rPr>
          <w:rFonts w:eastAsia="Arial" w:cs="Times New Roman" w:ascii="Times New Roman" w:hAnsi="Times New Roman"/>
          <w:color w:val="000000"/>
        </w:rPr>
        <w:t xml:space="preserve"> мову виконано</w:t>
      </w:r>
      <w:r>
        <w:rPr>
          <w:rFonts w:eastAsia="Arial" w:cs="Times New Roman" w:ascii="Times New Roman" w:hAnsi="Times New Roman"/>
          <w:color w:val="000000"/>
          <w:lang w:val="uk-UA"/>
        </w:rPr>
        <w:t xml:space="preserve"> </w:t>
      </w:r>
      <w:r>
        <w:rPr>
          <w:rFonts w:eastAsia="Arial" w:cs="Times New Roman" w:ascii="Times New Roman" w:hAnsi="Times New Roman"/>
          <w:color w:val="000000"/>
        </w:rPr>
        <w:t>мною, перекладачем</w:t>
      </w:r>
      <w:r>
        <w:rPr>
          <w:rFonts w:cs="Times New Roman" w:ascii="Times New Roman" w:hAnsi="Times New Roman"/>
          <w:lang w:val="uk-UA"/>
        </w:rPr>
        <w:t xml:space="preserve">, </w:t>
      </w:r>
      <w:r>
        <w:rPr>
          <w:rFonts w:eastAsia="Arial" w:cs="Times New Roman" w:ascii="Times New Roman" w:hAnsi="Times New Roman"/>
          <w:lang w:val="uk-UA"/>
        </w:rPr>
        <w:t>Бутовською Анною Павліною</w:t>
      </w:r>
      <w:r>
        <w:rPr>
          <w:rFonts w:cs="Times New Roman" w:ascii="Times New Roman" w:hAnsi="Times New Roman"/>
          <w:lang w:val="uk-UA"/>
        </w:rPr>
        <w:t xml:space="preserve"> _____________</w:t>
      </w:r>
    </w:p>
    <w:p>
      <w:pPr>
        <w:pStyle w:val="Title"/>
        <w:tabs>
          <w:tab w:val="clear" w:pos="708"/>
          <w:tab w:val="left" w:pos="142" w:leader="none"/>
          <w:tab w:val="left" w:pos="2268" w:leader="none"/>
        </w:tabs>
        <w:jc w:val="both"/>
        <w:rPr>
          <w:rFonts w:ascii="Times New Roman" w:hAnsi="Times New Roman"/>
          <w:b w:val="false"/>
          <w:b w:val="false"/>
          <w:sz w:val="22"/>
          <w:szCs w:val="22"/>
          <w:lang w:val="uk-UA"/>
        </w:rPr>
      </w:pPr>
      <w:r>
        <w:rPr>
          <w:rFonts w:ascii="Times New Roman" w:hAnsi="Times New Roman"/>
          <w:b w:val="false"/>
          <w:sz w:val="22"/>
          <w:szCs w:val="22"/>
          <w:lang w:val="uk-UA"/>
        </w:rPr>
        <w:t xml:space="preserve">             </w:t>
      </w:r>
    </w:p>
    <w:p>
      <w:pPr>
        <w:pStyle w:val="Title"/>
        <w:tabs>
          <w:tab w:val="clear" w:pos="708"/>
          <w:tab w:val="left" w:pos="142" w:leader="none"/>
          <w:tab w:val="left" w:pos="2268" w:leader="none"/>
        </w:tabs>
        <w:jc w:val="both"/>
        <w:rPr>
          <w:rFonts w:ascii="Times New Roman" w:hAnsi="Times New Roman"/>
          <w:b w:val="false"/>
          <w:b w:val="false"/>
          <w:sz w:val="22"/>
          <w:szCs w:val="22"/>
          <w:lang w:val="uk-UA"/>
        </w:rPr>
      </w:pPr>
      <w:r>
        <w:rPr>
          <w:rFonts w:ascii="Times New Roman" w:hAnsi="Times New Roman"/>
          <w:b w:val="false"/>
          <w:sz w:val="22"/>
          <w:szCs w:val="22"/>
          <w:lang w:val="uk-UA"/>
        </w:rPr>
      </w:r>
    </w:p>
    <w:p>
      <w:pPr>
        <w:pStyle w:val="Title"/>
        <w:tabs>
          <w:tab w:val="clear" w:pos="708"/>
          <w:tab w:val="left" w:pos="142" w:leader="none"/>
          <w:tab w:val="left" w:pos="2268" w:leader="none"/>
        </w:tabs>
        <w:jc w:val="both"/>
        <w:rPr>
          <w:rFonts w:ascii="Times New Roman" w:hAnsi="Times New Roman"/>
          <w:b w:val="false"/>
          <w:b w:val="false"/>
          <w:sz w:val="22"/>
          <w:szCs w:val="22"/>
          <w:lang w:val="uk-UA"/>
        </w:rPr>
      </w:pPr>
      <w:r>
        <w:rPr>
          <w:rFonts w:ascii="Times New Roman" w:hAnsi="Times New Roman"/>
          <w:b w:val="false"/>
          <w:sz w:val="22"/>
          <w:szCs w:val="22"/>
          <w:lang w:val="uk-UA"/>
        </w:rPr>
        <w:tab/>
        <w:t xml:space="preserve">          Місто Київ, Україна, десятого жовтня дві тисячі двадцять третього року.</w:t>
      </w:r>
    </w:p>
    <w:p>
      <w:pPr>
        <w:pStyle w:val="BodyText3"/>
        <w:tabs>
          <w:tab w:val="clear" w:pos="708"/>
          <w:tab w:val="left" w:pos="709" w:leader="none"/>
          <w:tab w:val="left" w:pos="2268" w:leader="none"/>
        </w:tabs>
        <w:spacing w:before="0" w:after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Я, </w:t>
      </w:r>
      <w:r>
        <w:rPr>
          <w:b/>
          <w:sz w:val="22"/>
          <w:szCs w:val="22"/>
          <w:lang w:val="uk-UA"/>
        </w:rPr>
        <w:t>Бондаренко А. В.,</w:t>
      </w:r>
      <w:r>
        <w:rPr>
          <w:sz w:val="22"/>
          <w:szCs w:val="22"/>
          <w:lang w:val="uk-UA"/>
        </w:rPr>
        <w:t xml:space="preserve"> приватний нотаріус Кропивницького міського нотаріального округу, засвідчую справжність підпису Директора </w:t>
      </w:r>
      <w:r>
        <w:rPr>
          <w:bCs/>
          <w:sz w:val="22"/>
          <w:szCs w:val="22"/>
          <w:lang w:val="uk-UA"/>
        </w:rPr>
        <w:t>ТОВАРИСТВА З ОБМЕЖЕНОЮ ВІДПОВІДАЛЬНІСТЮ «</w:t>
      </w:r>
      <w:r>
        <w:rPr>
          <w:rFonts w:eastAsia="Times"/>
          <w:sz w:val="22"/>
          <w:szCs w:val="22"/>
          <w:lang w:val="uk-UA"/>
        </w:rPr>
        <w:t>ВІОТЕХСОМ</w:t>
      </w:r>
      <w:r>
        <w:rPr>
          <w:bCs/>
          <w:sz w:val="22"/>
          <w:szCs w:val="22"/>
          <w:lang w:val="uk-UA"/>
        </w:rPr>
        <w:t>»</w:t>
      </w:r>
      <w:r>
        <w:rPr>
          <w:b/>
          <w:bCs/>
          <w:sz w:val="22"/>
          <w:szCs w:val="22"/>
          <w:lang w:val="uk-UA"/>
        </w:rPr>
        <w:t xml:space="preserve"> </w:t>
      </w:r>
      <w:r>
        <w:rPr>
          <w:bCs/>
          <w:sz w:val="22"/>
          <w:szCs w:val="22"/>
          <w:lang w:val="uk-UA"/>
        </w:rPr>
        <w:t>Чернишина Миколи Миколайовича</w:t>
      </w:r>
      <w:r>
        <w:rPr>
          <w:sz w:val="22"/>
          <w:szCs w:val="22"/>
          <w:lang w:val="uk-UA"/>
        </w:rPr>
        <w:t>,  який зроблено у моїй присутності.</w:t>
      </w:r>
    </w:p>
    <w:p>
      <w:pPr>
        <w:pStyle w:val="Normal"/>
        <w:tabs>
          <w:tab w:val="clear" w:pos="708"/>
          <w:tab w:val="left" w:pos="2268" w:leader="none"/>
        </w:tabs>
        <w:spacing w:lineRule="atLeast" w:line="240" w:before="0"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</w:rPr>
        <w:t>Особ</w:t>
      </w:r>
      <w:r>
        <w:rPr>
          <w:rFonts w:cs="Times New Roman" w:ascii="Times New Roman" w:hAnsi="Times New Roman"/>
          <w:lang w:val="uk-UA"/>
        </w:rPr>
        <w:t xml:space="preserve">у </w:t>
      </w:r>
      <w:r>
        <w:rPr>
          <w:rFonts w:cs="Times New Roman" w:ascii="Times New Roman" w:hAnsi="Times New Roman"/>
          <w:bCs/>
          <w:lang w:val="uk-UA"/>
        </w:rPr>
        <w:t>Чернишина Миколи Миколайовича</w:t>
      </w:r>
      <w:r>
        <w:rPr>
          <w:rFonts w:cs="Times New Roman" w:ascii="Times New Roman" w:hAnsi="Times New Roman"/>
          <w:lang w:val="uk-UA"/>
        </w:rPr>
        <w:t xml:space="preserve">, </w:t>
      </w:r>
      <w:r>
        <w:rPr>
          <w:rFonts w:cs="Times New Roman" w:ascii="Times New Roman" w:hAnsi="Times New Roman"/>
        </w:rPr>
        <w:t>як</w:t>
      </w:r>
      <w:r>
        <w:rPr>
          <w:rFonts w:cs="Times New Roman" w:ascii="Times New Roman" w:hAnsi="Times New Roman"/>
          <w:lang w:val="uk-UA"/>
        </w:rPr>
        <w:t>ий</w:t>
      </w:r>
      <w:r>
        <w:rPr>
          <w:rFonts w:cs="Times New Roman" w:ascii="Times New Roman" w:hAnsi="Times New Roman"/>
        </w:rPr>
        <w:t xml:space="preserve"> підписа</w:t>
      </w:r>
      <w:r>
        <w:rPr>
          <w:rFonts w:cs="Times New Roman" w:ascii="Times New Roman" w:hAnsi="Times New Roman"/>
          <w:lang w:val="uk-UA"/>
        </w:rPr>
        <w:t>в</w:t>
      </w:r>
      <w:r>
        <w:rPr>
          <w:rFonts w:cs="Times New Roman" w:ascii="Times New Roman" w:hAnsi="Times New Roman"/>
        </w:rPr>
        <w:t xml:space="preserve"> документ встановлено, </w:t>
      </w:r>
      <w:r>
        <w:rPr>
          <w:rFonts w:cs="Times New Roman" w:ascii="Times New Roman" w:hAnsi="Times New Roman"/>
          <w:lang w:val="uk-UA"/>
        </w:rPr>
        <w:t>його</w:t>
      </w:r>
      <w:r>
        <w:rPr>
          <w:rFonts w:cs="Times New Roman" w:ascii="Times New Roman" w:hAnsi="Times New Roman"/>
        </w:rPr>
        <w:t xml:space="preserve"> дієздатність </w:t>
      </w:r>
      <w:r>
        <w:rPr>
          <w:rFonts w:cs="Times New Roman" w:ascii="Times New Roman" w:hAnsi="Times New Roman"/>
          <w:lang w:val="uk-UA"/>
        </w:rPr>
        <w:t xml:space="preserve">та повноваження </w:t>
      </w:r>
      <w:r>
        <w:rPr>
          <w:rFonts w:cs="Times New Roman" w:ascii="Times New Roman" w:hAnsi="Times New Roman"/>
        </w:rPr>
        <w:t>перевірено.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Письмовий переклад тексту документу </w:t>
      </w:r>
      <w:r>
        <w:rPr>
          <w:rFonts w:eastAsia="Arial" w:cs="Times New Roman" w:ascii="Times New Roman" w:hAnsi="Times New Roman"/>
        </w:rPr>
        <w:t xml:space="preserve">з </w:t>
      </w:r>
      <w:r>
        <w:rPr>
          <w:rFonts w:eastAsia="Arial" w:cs="Times New Roman" w:ascii="Times New Roman" w:hAnsi="Times New Roman"/>
          <w:lang w:val="uk-UA"/>
        </w:rPr>
        <w:t>української</w:t>
      </w:r>
      <w:r>
        <w:rPr>
          <w:rFonts w:eastAsia="Arial" w:cs="Times New Roman" w:ascii="Times New Roman" w:hAnsi="Times New Roman"/>
        </w:rPr>
        <w:t xml:space="preserve"> мови на </w:t>
      </w:r>
      <w:r>
        <w:rPr>
          <w:rFonts w:eastAsia="Arial" w:cs="Times New Roman" w:ascii="Times New Roman" w:hAnsi="Times New Roman"/>
          <w:lang w:val="uk-UA"/>
        </w:rPr>
        <w:t>англійську</w:t>
      </w:r>
      <w:r>
        <w:rPr>
          <w:rFonts w:eastAsia="Arial" w:cs="Times New Roman" w:ascii="Times New Roman" w:hAnsi="Times New Roman"/>
        </w:rPr>
        <w:t xml:space="preserve"> мову</w:t>
      </w:r>
      <w:r>
        <w:rPr>
          <w:rFonts w:cs="Times New Roman" w:ascii="Times New Roman" w:hAnsi="Times New Roman"/>
          <w:lang w:val="uk-UA"/>
        </w:rPr>
        <w:t xml:space="preserve"> зроблено перекладачем </w:t>
      </w:r>
      <w:r>
        <w:rPr>
          <w:rFonts w:eastAsia="Arial" w:cs="Times New Roman" w:ascii="Times New Roman" w:hAnsi="Times New Roman"/>
          <w:lang w:val="uk-UA"/>
        </w:rPr>
        <w:t>Бутовської Анни Павлівни</w:t>
      </w:r>
      <w:r>
        <w:rPr>
          <w:rFonts w:cs="Times New Roman" w:ascii="Times New Roman" w:hAnsi="Times New Roman"/>
          <w:lang w:val="uk-UA"/>
        </w:rPr>
        <w:t>, справжність підпису якої засвідчую.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Особу перекладача встановлено, її дієздатність та кваліфікацію перевірено.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Зареєстровано в реєстрі за </w:t>
      </w:r>
      <w:r>
        <w:rPr>
          <w:rFonts w:cs="Times New Roman" w:ascii="Times New Roman" w:hAnsi="Times New Roman"/>
          <w:b/>
          <w:lang w:val="uk-UA"/>
        </w:rPr>
        <w:t>№</w:t>
      </w:r>
    </w:p>
    <w:p>
      <w:pPr>
        <w:pStyle w:val="Normal"/>
        <w:spacing w:lineRule="atLeast" w:line="240" w:before="0" w:after="0"/>
        <w:ind w:firstLine="708"/>
        <w:jc w:val="both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</w:p>
    <w:p>
      <w:pPr>
        <w:pStyle w:val="Normal"/>
        <w:spacing w:lineRule="atLeast" w:line="240" w:before="0" w:after="200"/>
        <w:ind w:firstLine="708"/>
        <w:jc w:val="both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</w:rPr>
        <w:t xml:space="preserve">Приватний нотаріус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imes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uiPriority w:val="10"/>
    <w:qFormat/>
    <w:rsid w:val="007a30c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3" w:customStyle="1">
    <w:name w:val="Основной текст 3 Знак"/>
    <w:basedOn w:val="DefaultParagraphFont"/>
    <w:link w:val="BodyText3"/>
    <w:semiHidden/>
    <w:qFormat/>
    <w:rsid w:val="007a30cf"/>
    <w:rPr>
      <w:rFonts w:ascii="Times New Roman" w:hAnsi="Times New Roman" w:eastAsia="Times New Roman" w:cs="Times New Roman"/>
      <w:sz w:val="16"/>
      <w:szCs w:val="16"/>
    </w:rPr>
  </w:style>
  <w:style w:type="character" w:styleId="Style15" w:customStyle="1">
    <w:name w:val="Заголовок Знак"/>
    <w:basedOn w:val="DefaultParagraphFont"/>
    <w:link w:val="Title"/>
    <w:qFormat/>
    <w:locked/>
    <w:rsid w:val="007a30cf"/>
    <w:rPr>
      <w:rFonts w:ascii="Times New" w:hAnsi="Times New" w:eastAsia="Times New Roman" w:cs="Times New Roman"/>
      <w:b/>
      <w:sz w:val="36"/>
      <w:szCs w:val="20"/>
      <w:lang w:val="en-AU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15"/>
    <w:qFormat/>
    <w:rsid w:val="007a30cf"/>
    <w:pPr>
      <w:spacing w:lineRule="auto" w:line="240" w:before="0" w:after="0"/>
      <w:jc w:val="center"/>
    </w:pPr>
    <w:rPr>
      <w:rFonts w:ascii="Times New" w:hAnsi="Times New" w:eastAsia="Times New Roman" w:cs="Times New Roman"/>
      <w:b/>
      <w:sz w:val="36"/>
      <w:szCs w:val="20"/>
      <w:lang w:val="en-AU" w:eastAsia="en-US"/>
    </w:rPr>
  </w:style>
  <w:style w:type="paragraph" w:styleId="BodyText3">
    <w:name w:val="Body Text 3"/>
    <w:basedOn w:val="Normal"/>
    <w:link w:val="3"/>
    <w:semiHidden/>
    <w:unhideWhenUsed/>
    <w:qFormat/>
    <w:rsid w:val="007a30cf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BlockText">
    <w:name w:val="Block Text"/>
    <w:basedOn w:val="Normal"/>
    <w:semiHidden/>
    <w:unhideWhenUsed/>
    <w:qFormat/>
    <w:rsid w:val="007a30cf"/>
    <w:pPr>
      <w:spacing w:lineRule="auto" w:line="240" w:before="0" w:after="0"/>
      <w:ind w:left="142" w:right="-1" w:firstLine="425"/>
      <w:jc w:val="both"/>
    </w:pPr>
    <w:rPr>
      <w:rFonts w:ascii="Bookman Old Style" w:hAnsi="Bookman Old Style" w:eastAsia="Times New Roman" w:cs="Bookman Old Style"/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2</Pages>
  <Words>725</Words>
  <Characters>4858</Characters>
  <CharactersWithSpaces>5513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2023-10-10T09:39:00Z</dcterms:created>
  <dc:creator/>
  <dc:description/>
  <dc:language>en-US</dc:language>
  <cp:lastModifiedBy/>
  <dcterms:modified xsi:type="dcterms:W3CDTF">2024-04-11T12:15:54Z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