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FB4" w:rsidRPr="00D93FB4" w:rsidRDefault="00D93FB4">
      <w:r>
        <w:t>Заполнение</w:t>
      </w:r>
    </w:p>
    <w:p w:rsidR="00D93FB4" w:rsidRDefault="00D93FB4">
      <w:r w:rsidRPr="00D93FB4">
        <w:drawing>
          <wp:inline distT="0" distB="0" distL="0" distR="0" wp14:anchorId="7B3546E2" wp14:editId="0A1F9814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B4" w:rsidRDefault="00D93FB4"/>
    <w:p w:rsidR="008D66C8" w:rsidRDefault="008D66C8">
      <w:r>
        <w:t>Для того чтобы произвести рефакторинг кода необходимо открыть вкладку «Конфигурация»</w:t>
      </w:r>
      <w:proofErr w:type="gramStart"/>
      <w:r>
        <w:t>-</w:t>
      </w:r>
      <w:r w:rsidRPr="008D66C8">
        <w:t>&gt;</w:t>
      </w:r>
      <w:r>
        <w:t>Рефакторинг</w:t>
      </w:r>
      <w:proofErr w:type="gramEnd"/>
      <w:r>
        <w:t>-</w:t>
      </w:r>
      <w:r w:rsidRPr="008D66C8">
        <w:t>&gt;</w:t>
      </w:r>
      <w:r>
        <w:t>Анализ нерекомендуемых синхронных вызовов конфигурации, далее отметить необходимые пункты и нажать «Далее»</w:t>
      </w:r>
    </w:p>
    <w:p w:rsidR="008D66C8" w:rsidRPr="008D66C8" w:rsidRDefault="008D66C8">
      <w:r>
        <w:t>Результат рефакторинга</w:t>
      </w:r>
    </w:p>
    <w:p w:rsidR="00D93FB4" w:rsidRDefault="00D93FB4">
      <w:r w:rsidRPr="00D93FB4">
        <w:drawing>
          <wp:inline distT="0" distB="0" distL="0" distR="0" wp14:anchorId="62727CB0" wp14:editId="3F21BDDF">
            <wp:extent cx="5940425" cy="1547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B4" w:rsidRDefault="00D93FB4"/>
    <w:p w:rsidR="008D66C8" w:rsidRDefault="008D66C8">
      <w:r>
        <w:t xml:space="preserve">Для проведения </w:t>
      </w:r>
      <w:proofErr w:type="spellStart"/>
      <w:r>
        <w:t>ревьюирования</w:t>
      </w:r>
      <w:proofErr w:type="spellEnd"/>
      <w:r>
        <w:t xml:space="preserve"> кода необходимо открыть модуль формы объекта конфигурации и нажать на кнопку «Проверка модуля»</w:t>
      </w:r>
    </w:p>
    <w:p w:rsidR="00D93FB4" w:rsidRDefault="00D93FB4">
      <w:r>
        <w:t xml:space="preserve">Результат </w:t>
      </w:r>
      <w:proofErr w:type="spellStart"/>
      <w:r>
        <w:t>ревьюирования</w:t>
      </w:r>
      <w:proofErr w:type="spellEnd"/>
      <w:r>
        <w:t xml:space="preserve"> кода: ошибок не обнаружено</w:t>
      </w:r>
      <w:r w:rsidR="008D66C8" w:rsidRPr="00D93FB4">
        <w:drawing>
          <wp:inline distT="0" distB="0" distL="0" distR="0" wp14:anchorId="186C0F2C" wp14:editId="048ECBCD">
            <wp:extent cx="3756303" cy="18526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4209" cy="187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B4" w:rsidRDefault="00D93FB4"/>
    <w:p w:rsidR="00D93FB4" w:rsidRDefault="00D93FB4"/>
    <w:p w:rsidR="00D93FB4" w:rsidRDefault="00D93FB4">
      <w:r>
        <w:t>Тест-кейс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3"/>
        <w:gridCol w:w="2611"/>
        <w:gridCol w:w="1661"/>
        <w:gridCol w:w="2336"/>
        <w:gridCol w:w="1784"/>
      </w:tblGrid>
      <w:tr w:rsidR="008D66C8" w:rsidTr="008D66C8">
        <w:tc>
          <w:tcPr>
            <w:tcW w:w="953" w:type="dxa"/>
          </w:tcPr>
          <w:p w:rsidR="00D93FB4" w:rsidRDefault="00D93FB4">
            <w:r>
              <w:t>Номер</w:t>
            </w:r>
          </w:p>
        </w:tc>
        <w:tc>
          <w:tcPr>
            <w:tcW w:w="2611" w:type="dxa"/>
          </w:tcPr>
          <w:p w:rsidR="00D93FB4" w:rsidRDefault="00D93FB4">
            <w:r>
              <w:t>Предварительные шаги</w:t>
            </w:r>
          </w:p>
        </w:tc>
        <w:tc>
          <w:tcPr>
            <w:tcW w:w="1661" w:type="dxa"/>
          </w:tcPr>
          <w:p w:rsidR="00D93FB4" w:rsidRDefault="00D93FB4">
            <w:r>
              <w:t>Шаги</w:t>
            </w:r>
          </w:p>
        </w:tc>
        <w:tc>
          <w:tcPr>
            <w:tcW w:w="2336" w:type="dxa"/>
          </w:tcPr>
          <w:p w:rsidR="00D93FB4" w:rsidRDefault="00D93FB4">
            <w:r>
              <w:t>Введённые данные</w:t>
            </w:r>
          </w:p>
        </w:tc>
        <w:tc>
          <w:tcPr>
            <w:tcW w:w="1784" w:type="dxa"/>
          </w:tcPr>
          <w:p w:rsidR="00D93FB4" w:rsidRDefault="00D93FB4">
            <w:r>
              <w:t>Ожидаемый результат</w:t>
            </w:r>
          </w:p>
        </w:tc>
      </w:tr>
      <w:tr w:rsidR="008D66C8" w:rsidTr="008D66C8">
        <w:tc>
          <w:tcPr>
            <w:tcW w:w="953" w:type="dxa"/>
          </w:tcPr>
          <w:p w:rsidR="00D93FB4" w:rsidRDefault="00D93FB4">
            <w:r>
              <w:t>1</w:t>
            </w:r>
          </w:p>
        </w:tc>
        <w:tc>
          <w:tcPr>
            <w:tcW w:w="2611" w:type="dxa"/>
          </w:tcPr>
          <w:p w:rsidR="00D93FB4" w:rsidRDefault="00D93FB4">
            <w:r>
              <w:t>Переход на страницу «Библиотеки»</w:t>
            </w:r>
          </w:p>
        </w:tc>
        <w:tc>
          <w:tcPr>
            <w:tcW w:w="1661" w:type="dxa"/>
          </w:tcPr>
          <w:p w:rsidR="00D93FB4" w:rsidRDefault="00D93FB4">
            <w:r>
              <w:t xml:space="preserve">Нажать на кнопку добавить, ввести </w:t>
            </w:r>
            <w:r w:rsidR="007732F8">
              <w:t>данные,</w:t>
            </w:r>
          </w:p>
          <w:p w:rsidR="007732F8" w:rsidRDefault="008D66C8">
            <w:r>
              <w:t>Нажать «записать и закрыть»</w:t>
            </w:r>
          </w:p>
        </w:tc>
        <w:tc>
          <w:tcPr>
            <w:tcW w:w="2336" w:type="dxa"/>
          </w:tcPr>
          <w:p w:rsidR="00D93FB4" w:rsidRDefault="008D66C8" w:rsidP="008D66C8">
            <w:pPr>
              <w:pStyle w:val="a4"/>
              <w:numPr>
                <w:ilvl w:val="0"/>
                <w:numId w:val="1"/>
              </w:numPr>
            </w:pPr>
            <w:r w:rsidRPr="008D66C8">
              <w:t>Библиотека Оренбургского</w:t>
            </w:r>
          </w:p>
          <w:p w:rsidR="008D66C8" w:rsidRDefault="008D66C8" w:rsidP="008D66C8">
            <w:pPr>
              <w:pStyle w:val="a4"/>
              <w:numPr>
                <w:ilvl w:val="0"/>
                <w:numId w:val="1"/>
              </w:numPr>
            </w:pPr>
            <w:r w:rsidRPr="008D66C8">
              <w:t>Советская ул., 48, Оренбург, Оренбургская обл., 46</w:t>
            </w:r>
          </w:p>
          <w:p w:rsidR="008D66C8" w:rsidRDefault="008D66C8" w:rsidP="008D66C8">
            <w:pPr>
              <w:pStyle w:val="a4"/>
              <w:numPr>
                <w:ilvl w:val="0"/>
                <w:numId w:val="1"/>
              </w:numPr>
            </w:pPr>
            <w:r w:rsidRPr="008D66C8">
              <w:t>Оренбург</w:t>
            </w:r>
          </w:p>
        </w:tc>
        <w:tc>
          <w:tcPr>
            <w:tcW w:w="1784" w:type="dxa"/>
          </w:tcPr>
          <w:p w:rsidR="00D93FB4" w:rsidRDefault="008D66C8">
            <w:r>
              <w:t>Данные занесутся в справочник</w:t>
            </w:r>
          </w:p>
        </w:tc>
      </w:tr>
      <w:tr w:rsidR="008D66C8" w:rsidTr="008D66C8">
        <w:tc>
          <w:tcPr>
            <w:tcW w:w="953" w:type="dxa"/>
          </w:tcPr>
          <w:p w:rsidR="00D93FB4" w:rsidRDefault="008D66C8">
            <w:r>
              <w:t>2</w:t>
            </w:r>
          </w:p>
        </w:tc>
        <w:tc>
          <w:tcPr>
            <w:tcW w:w="2611" w:type="dxa"/>
          </w:tcPr>
          <w:p w:rsidR="008D66C8" w:rsidRDefault="008D66C8">
            <w:r>
              <w:t>Проверка ссылочной целостности</w:t>
            </w:r>
          </w:p>
        </w:tc>
        <w:tc>
          <w:tcPr>
            <w:tcW w:w="1661" w:type="dxa"/>
          </w:tcPr>
          <w:p w:rsidR="00D93FB4" w:rsidRDefault="008D66C8">
            <w:r>
              <w:t>Проверить везде ли правильно указаны ссылки в качестве типа данных</w:t>
            </w:r>
          </w:p>
        </w:tc>
        <w:tc>
          <w:tcPr>
            <w:tcW w:w="2336" w:type="dxa"/>
          </w:tcPr>
          <w:p w:rsidR="00D93FB4" w:rsidRDefault="00D93FB4">
            <w:bookmarkStart w:id="0" w:name="_GoBack"/>
            <w:bookmarkEnd w:id="0"/>
          </w:p>
        </w:tc>
        <w:tc>
          <w:tcPr>
            <w:tcW w:w="1784" w:type="dxa"/>
          </w:tcPr>
          <w:p w:rsidR="00D93FB4" w:rsidRDefault="008D66C8">
            <w:r>
              <w:t xml:space="preserve">Все типы данных </w:t>
            </w:r>
            <w:proofErr w:type="gramStart"/>
            <w:r>
              <w:t>соответствуют друг другу</w:t>
            </w:r>
            <w:proofErr w:type="gramEnd"/>
            <w:r>
              <w:t xml:space="preserve"> и ссылочная целостность не нарушена</w:t>
            </w:r>
          </w:p>
        </w:tc>
      </w:tr>
    </w:tbl>
    <w:p w:rsidR="00D93FB4" w:rsidRDefault="00D93FB4"/>
    <w:sectPr w:rsidR="00D93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2E69"/>
    <w:multiLevelType w:val="hybridMultilevel"/>
    <w:tmpl w:val="5D089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B4"/>
    <w:rsid w:val="001F4B9E"/>
    <w:rsid w:val="007732F8"/>
    <w:rsid w:val="008D66C8"/>
    <w:rsid w:val="00AF7DB5"/>
    <w:rsid w:val="00D9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D5AC"/>
  <w15:chartTrackingRefBased/>
  <w15:docId w15:val="{D550FE3D-AE47-47E2-9527-9E4CE5BC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6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2021-02-13T13:10:00Z</dcterms:created>
  <dcterms:modified xsi:type="dcterms:W3CDTF">2021-02-13T13:30:00Z</dcterms:modified>
</cp:coreProperties>
</file>