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Лёгкий кондиционер без эффекта утяжеления. Делает тонкие волосы более послушными и ухоженными.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после шампуня распределите по длине, оставьте на 2–3 минуты,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