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846F" w14:textId="77777777" w:rsidR="00E449FC" w:rsidRDefault="00000000">
      <w:pPr>
        <w:pStyle w:val="Title"/>
        <w:jc w:val="center"/>
      </w:pPr>
      <w:r>
        <w:t>Rodney Bryant</w:t>
      </w:r>
    </w:p>
    <w:p w14:paraId="3462575D" w14:textId="77777777" w:rsidR="00E449FC" w:rsidRDefault="00000000">
      <w:pPr>
        <w:jc w:val="center"/>
      </w:pPr>
      <w:r>
        <w:t>Independence, KS | (913) 219-2236 | Rodney_Bryant@outlook.com | linkedin.com/in/rodney-bryant/</w:t>
      </w:r>
    </w:p>
    <w:p w14:paraId="3BBE57BD" w14:textId="77777777" w:rsidR="00E449FC" w:rsidRDefault="00000000">
      <w:pPr>
        <w:pStyle w:val="Heading1"/>
      </w:pPr>
      <w:r>
        <w:t>EXECUTIVE SUMMARY</w:t>
      </w:r>
    </w:p>
    <w:p w14:paraId="1038B60B" w14:textId="77777777" w:rsidR="00E449FC" w:rsidRDefault="00000000">
      <w:r>
        <w:t>Technology executive with 25+ years of experience leading enterprise-scale IT transformation, cloud modernization, cybersecurity programs, and strategic technology operations. Proven success aligning technology roadmaps with business strategy while driving measurable improvements in security, efficiency, and application performance. Recognized for executive communication skills, modernization leadership, and the ability to scale teams and systems across diverse industries.</w:t>
      </w:r>
    </w:p>
    <w:p w14:paraId="6AAC894D" w14:textId="77777777" w:rsidR="00E449FC" w:rsidRDefault="00000000">
      <w:pPr>
        <w:pStyle w:val="Heading1"/>
      </w:pPr>
      <w:r>
        <w:t>CORE COMPETENCIES</w:t>
      </w:r>
    </w:p>
    <w:p w14:paraId="4386D47B" w14:textId="77777777" w:rsidR="00003EF3" w:rsidRDefault="00003EF3">
      <w:pPr>
        <w:pStyle w:val="ListBullet"/>
        <w:sectPr w:rsidR="00003EF3" w:rsidSect="00034616">
          <w:pgSz w:w="12240" w:h="15840"/>
          <w:pgMar w:top="1440" w:right="1800" w:bottom="1440" w:left="1800" w:header="720" w:footer="720" w:gutter="0"/>
          <w:cols w:space="720"/>
          <w:docGrid w:linePitch="360"/>
        </w:sectPr>
      </w:pPr>
    </w:p>
    <w:p w14:paraId="781C4FD9" w14:textId="77777777" w:rsidR="00E449FC" w:rsidRDefault="00000000">
      <w:pPr>
        <w:pStyle w:val="ListBullet"/>
      </w:pPr>
      <w:r>
        <w:t>IT Strategy &amp; Governance</w:t>
      </w:r>
    </w:p>
    <w:p w14:paraId="713021DA" w14:textId="77777777" w:rsidR="00E449FC" w:rsidRDefault="00000000">
      <w:pPr>
        <w:pStyle w:val="ListBullet"/>
      </w:pPr>
      <w:r>
        <w:t>Cloud Architecture (AWS, Azure)</w:t>
      </w:r>
    </w:p>
    <w:p w14:paraId="5E8FA94C" w14:textId="77777777" w:rsidR="00E449FC" w:rsidRDefault="00000000">
      <w:pPr>
        <w:pStyle w:val="ListBullet"/>
      </w:pPr>
      <w:r>
        <w:t>Cybersecurity &amp; Compliance</w:t>
      </w:r>
    </w:p>
    <w:p w14:paraId="485EA140" w14:textId="77777777" w:rsidR="00E449FC" w:rsidRDefault="00000000">
      <w:pPr>
        <w:pStyle w:val="ListBullet"/>
      </w:pPr>
      <w:r>
        <w:t>Enterprise Infrastructure Modernization</w:t>
      </w:r>
    </w:p>
    <w:p w14:paraId="715CE984" w14:textId="77777777" w:rsidR="00E449FC" w:rsidRDefault="00000000">
      <w:pPr>
        <w:pStyle w:val="ListBullet"/>
      </w:pPr>
      <w:r>
        <w:t>DevOps &amp; CI/CD Automation</w:t>
      </w:r>
    </w:p>
    <w:p w14:paraId="147761EB" w14:textId="77777777" w:rsidR="00E449FC" w:rsidRDefault="00000000">
      <w:pPr>
        <w:pStyle w:val="ListBullet"/>
      </w:pPr>
      <w:r>
        <w:t>Application Performance Optimization</w:t>
      </w:r>
    </w:p>
    <w:p w14:paraId="42F43CAD" w14:textId="77777777" w:rsidR="00E449FC" w:rsidRDefault="00000000">
      <w:pPr>
        <w:pStyle w:val="ListBullet"/>
      </w:pPr>
      <w:r>
        <w:t>Team Leadership &amp; Mentoring</w:t>
      </w:r>
    </w:p>
    <w:p w14:paraId="2EC89D8D" w14:textId="77777777" w:rsidR="00E449FC" w:rsidRDefault="00000000">
      <w:pPr>
        <w:pStyle w:val="ListBullet"/>
      </w:pPr>
      <w:r>
        <w:t>Vendor Management &amp; Contract Negotiation</w:t>
      </w:r>
    </w:p>
    <w:p w14:paraId="2692578A" w14:textId="4959BB84" w:rsidR="00003EF3" w:rsidRDefault="00000000" w:rsidP="00003EF3">
      <w:pPr>
        <w:pStyle w:val="ListBullet"/>
        <w:sectPr w:rsidR="00003EF3" w:rsidSect="00003EF3">
          <w:type w:val="continuous"/>
          <w:pgSz w:w="12240" w:h="15840"/>
          <w:pgMar w:top="1440" w:right="1800" w:bottom="1440" w:left="1800" w:header="720" w:footer="720" w:gutter="0"/>
          <w:cols w:num="2" w:space="720"/>
          <w:docGrid w:linePitch="360"/>
        </w:sectPr>
      </w:pPr>
      <w:r>
        <w:t>Business Continuity &amp; Disaster Recovery</w:t>
      </w:r>
    </w:p>
    <w:p w14:paraId="7CCDA334" w14:textId="77777777" w:rsidR="00E449FC" w:rsidRDefault="00000000">
      <w:pPr>
        <w:pStyle w:val="Heading1"/>
      </w:pPr>
      <w:r>
        <w:t>PROFESSIONAL EXPERIENCE</w:t>
      </w:r>
    </w:p>
    <w:p w14:paraId="77FB0670" w14:textId="77777777" w:rsidR="00E449FC" w:rsidRDefault="00000000">
      <w:pPr>
        <w:pStyle w:val="Heading2"/>
      </w:pPr>
      <w:r>
        <w:t>CF Webtools — Omaha, NE (Remote)</w:t>
      </w:r>
    </w:p>
    <w:p w14:paraId="7432DCF6" w14:textId="77777777" w:rsidR="00E449FC" w:rsidRDefault="00000000">
      <w:r>
        <w:rPr>
          <w:b/>
        </w:rPr>
        <w:t xml:space="preserve">Chief Technology Officer (CTO)  </w:t>
      </w:r>
      <w:r>
        <w:rPr>
          <w:i/>
        </w:rPr>
        <w:t>Aug 2018 – Present</w:t>
      </w:r>
    </w:p>
    <w:p w14:paraId="5E53C752" w14:textId="77777777" w:rsidR="00E449FC" w:rsidRDefault="00000000">
      <w:pPr>
        <w:pStyle w:val="ListBullet"/>
      </w:pPr>
      <w:r>
        <w:t>Serve as executive technology partner to enterprise and mid‑market clients, translating business goals into secure, scalable, modern technical architectures.</w:t>
      </w:r>
    </w:p>
    <w:p w14:paraId="4F127BAA" w14:textId="77777777" w:rsidR="00E449FC" w:rsidRDefault="00000000">
      <w:pPr>
        <w:pStyle w:val="ListBullet"/>
      </w:pPr>
      <w:r>
        <w:t>Lead full‑stack modernization initiatives including CI/CD automation, SDLC optimization, DevOps transformation, and cloud‑native design.</w:t>
      </w:r>
    </w:p>
    <w:p w14:paraId="131F11A9" w14:textId="77777777" w:rsidR="00E449FC" w:rsidRDefault="00000000">
      <w:pPr>
        <w:pStyle w:val="ListBullet"/>
      </w:pPr>
      <w:r>
        <w:t>Directed multiple enterprise AWS migrations covering architecture design, cost optimization, security hardening, and vendor negotiations.</w:t>
      </w:r>
    </w:p>
    <w:p w14:paraId="29F53F43" w14:textId="77777777" w:rsidR="00E449FC" w:rsidRDefault="00000000">
      <w:pPr>
        <w:pStyle w:val="ListBullet"/>
      </w:pPr>
      <w:r>
        <w:t>Advise clients on cybersecurity posture, compliance frameworks, risk assessments, and third‑party penetration testing.</w:t>
      </w:r>
    </w:p>
    <w:p w14:paraId="4088B007" w14:textId="77777777" w:rsidR="00E449FC" w:rsidRDefault="00000000">
      <w:pPr>
        <w:pStyle w:val="ListBullet"/>
      </w:pPr>
      <w:r>
        <w:t>Modernized development tooling by transitioning legacy SVN repositories to Git, implementing advanced monitoring, and standardizing delivery workflows.</w:t>
      </w:r>
    </w:p>
    <w:p w14:paraId="56D5C958" w14:textId="77777777" w:rsidR="00E449FC" w:rsidRDefault="00000000">
      <w:pPr>
        <w:pStyle w:val="ListBullet"/>
      </w:pPr>
      <w:r>
        <w:t>Diagnosed and resolved critical performance bottlenecks in high‑traffic applications, improving stability and user satisfaction.</w:t>
      </w:r>
    </w:p>
    <w:p w14:paraId="4C4240D8" w14:textId="77777777" w:rsidR="00E449FC" w:rsidRDefault="00000000">
      <w:pPr>
        <w:pStyle w:val="Heading2"/>
      </w:pPr>
      <w:r>
        <w:lastRenderedPageBreak/>
        <w:t>In2vate, LLC — Tulsa, OK (Remote)</w:t>
      </w:r>
    </w:p>
    <w:p w14:paraId="24BE783C" w14:textId="77777777" w:rsidR="00E449FC" w:rsidRDefault="00000000">
      <w:r>
        <w:rPr>
          <w:b/>
        </w:rPr>
        <w:t xml:space="preserve">Director of Technology  </w:t>
      </w:r>
      <w:r>
        <w:rPr>
          <w:i/>
        </w:rPr>
        <w:t>Nov 2015 – Aug 2018</w:t>
      </w:r>
    </w:p>
    <w:p w14:paraId="3A176080" w14:textId="77777777" w:rsidR="00E449FC" w:rsidRDefault="00000000">
      <w:pPr>
        <w:pStyle w:val="ListBullet"/>
      </w:pPr>
      <w:r>
        <w:t>Directed IT operations and development initiatives with a focus on scalability, modernization, and operational resilience.</w:t>
      </w:r>
    </w:p>
    <w:p w14:paraId="2DDDEC03" w14:textId="77777777" w:rsidR="00E449FC" w:rsidRDefault="00000000">
      <w:pPr>
        <w:pStyle w:val="ListBullet"/>
      </w:pPr>
      <w:r>
        <w:t>Led migration of on‑prem infrastructure to cloud platforms including Microsoft 365 and Bitbucket, reducing administrative overhead and improving reliability.</w:t>
      </w:r>
    </w:p>
    <w:p w14:paraId="35B3FCF1" w14:textId="77777777" w:rsidR="00E449FC" w:rsidRDefault="00000000">
      <w:pPr>
        <w:pStyle w:val="ListBullet"/>
      </w:pPr>
      <w:r>
        <w:t>Increased application uptime by redesigning monitoring, alerting, and internal support processes.</w:t>
      </w:r>
    </w:p>
    <w:p w14:paraId="54FB78D3" w14:textId="77777777" w:rsidR="00E449FC" w:rsidRDefault="00000000">
      <w:pPr>
        <w:pStyle w:val="ListBullet"/>
      </w:pPr>
      <w:r>
        <w:t>Expanded development capacity by onboarding and managing offshore engineering resources.</w:t>
      </w:r>
    </w:p>
    <w:p w14:paraId="4E57173C" w14:textId="77777777" w:rsidR="00E449FC" w:rsidRDefault="00000000">
      <w:pPr>
        <w:pStyle w:val="ListBullet"/>
      </w:pPr>
      <w:r>
        <w:t>Reported to the President and regularly briefed the Board Chairman on strategic initiatives, risks, and technology roadmaps.</w:t>
      </w:r>
    </w:p>
    <w:p w14:paraId="7E2337CD" w14:textId="77777777" w:rsidR="00E449FC" w:rsidRDefault="00000000">
      <w:pPr>
        <w:pStyle w:val="Heading2"/>
      </w:pPr>
      <w:r>
        <w:t>Candice Bennett &amp; Associates, Inc. — Fairfax, VA (Remote)</w:t>
      </w:r>
    </w:p>
    <w:p w14:paraId="2820BFF7" w14:textId="77777777" w:rsidR="00E449FC" w:rsidRDefault="00000000">
      <w:r>
        <w:rPr>
          <w:b/>
        </w:rPr>
        <w:t xml:space="preserve">Systems &amp; Programming Manager  </w:t>
      </w:r>
      <w:r>
        <w:rPr>
          <w:i/>
        </w:rPr>
        <w:t>May 2009 – Nov 2015</w:t>
      </w:r>
    </w:p>
    <w:p w14:paraId="0B713063" w14:textId="77777777" w:rsidR="00E449FC" w:rsidRDefault="00000000">
      <w:pPr>
        <w:pStyle w:val="ListBullet"/>
      </w:pPr>
      <w:r>
        <w:t>Oversaw all aspects of enterprise IT infrastructure, application development, and vendor management.</w:t>
      </w:r>
    </w:p>
    <w:p w14:paraId="105A0EA6" w14:textId="77777777" w:rsidR="00E449FC" w:rsidRDefault="00000000">
      <w:pPr>
        <w:pStyle w:val="ListBullet"/>
      </w:pPr>
      <w:r>
        <w:t>Built and deployed a scalable multi‑tier infrastructure aligned with long‑term company growth plans.</w:t>
      </w:r>
    </w:p>
    <w:p w14:paraId="69F0B11F" w14:textId="77777777" w:rsidR="00E449FC" w:rsidRDefault="00000000">
      <w:pPr>
        <w:pStyle w:val="ListBullet"/>
      </w:pPr>
      <w:r>
        <w:t>Designed and implemented an enterprise disaster recovery program ensuring business continuity.</w:t>
      </w:r>
    </w:p>
    <w:p w14:paraId="51C7E2A7" w14:textId="77777777" w:rsidR="00E449FC" w:rsidRDefault="00000000">
      <w:pPr>
        <w:pStyle w:val="ListBullet"/>
      </w:pPr>
      <w:r>
        <w:t>Developed security and data governance policies to strengthen compliance and internal controls.</w:t>
      </w:r>
    </w:p>
    <w:p w14:paraId="7F938060" w14:textId="77777777" w:rsidR="00E449FC" w:rsidRDefault="00000000">
      <w:pPr>
        <w:pStyle w:val="Heading2"/>
      </w:pPr>
      <w:r>
        <w:t>ConocoPhillips — Bartlesville, OK (On‑site)</w:t>
      </w:r>
    </w:p>
    <w:p w14:paraId="58B0D54A" w14:textId="77777777" w:rsidR="00E449FC" w:rsidRDefault="00000000">
      <w:r>
        <w:rPr>
          <w:b/>
        </w:rPr>
        <w:t xml:space="preserve">Technical Architect, Global Web Infrastructure  </w:t>
      </w:r>
      <w:r>
        <w:rPr>
          <w:i/>
        </w:rPr>
        <w:t>Aug 2007 – May 2009</w:t>
      </w:r>
    </w:p>
    <w:p w14:paraId="12F35FD0" w14:textId="77777777" w:rsidR="00E449FC" w:rsidRDefault="00000000">
      <w:pPr>
        <w:pStyle w:val="ListBullet"/>
      </w:pPr>
      <w:r>
        <w:t>Managed global infrastructure spanning 867+ Windows Server 2003 systems and thousands of hosted enterprise applications.</w:t>
      </w:r>
    </w:p>
    <w:p w14:paraId="404C4255" w14:textId="77777777" w:rsidR="00E449FC" w:rsidRDefault="00000000">
      <w:pPr>
        <w:pStyle w:val="ListBullet"/>
      </w:pPr>
      <w:r>
        <w:t>Collaborated with globally distributed engineering teams to unify architecture, policies, and deployment practices.</w:t>
      </w:r>
    </w:p>
    <w:p w14:paraId="48999F1B" w14:textId="77777777" w:rsidR="00E449FC" w:rsidRDefault="00000000">
      <w:pPr>
        <w:pStyle w:val="ListBullet"/>
      </w:pPr>
      <w:r>
        <w:t>Recognized with performance bonus and leadership commendations for modernization contributions.</w:t>
      </w:r>
    </w:p>
    <w:p w14:paraId="48799BAF" w14:textId="77777777" w:rsidR="00E449FC" w:rsidRDefault="00000000">
      <w:pPr>
        <w:pStyle w:val="Heading1"/>
      </w:pPr>
      <w:r>
        <w:t>EDUCATION</w:t>
      </w:r>
    </w:p>
    <w:p w14:paraId="7C567059" w14:textId="77777777" w:rsidR="00E449FC" w:rsidRDefault="00000000">
      <w:r>
        <w:rPr>
          <w:b/>
        </w:rPr>
        <w:t>Bachelor of Applied Science (BAS), Technical Management — DeVry University</w:t>
      </w:r>
    </w:p>
    <w:p w14:paraId="1B20F621" w14:textId="77777777" w:rsidR="00E449FC" w:rsidRDefault="00000000">
      <w:r>
        <w:t>Magna Cum Laude</w:t>
      </w:r>
    </w:p>
    <w:p w14:paraId="5A8F03C3" w14:textId="77777777" w:rsidR="00E449FC" w:rsidRDefault="00000000">
      <w:r>
        <w:rPr>
          <w:b/>
        </w:rPr>
        <w:t>Associate of Science (AS), Electronics Technology — DeVry University</w:t>
      </w:r>
    </w:p>
    <w:p w14:paraId="3B903D63" w14:textId="77777777" w:rsidR="00E449FC" w:rsidRDefault="00000000">
      <w:r>
        <w:t>Summa Cum Laude</w:t>
      </w:r>
    </w:p>
    <w:sectPr w:rsidR="00E449FC" w:rsidSect="00003EF3">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14871">
    <w:abstractNumId w:val="8"/>
  </w:num>
  <w:num w:numId="2" w16cid:durableId="1900825157">
    <w:abstractNumId w:val="6"/>
  </w:num>
  <w:num w:numId="3" w16cid:durableId="1167669935">
    <w:abstractNumId w:val="5"/>
  </w:num>
  <w:num w:numId="4" w16cid:durableId="651182511">
    <w:abstractNumId w:val="4"/>
  </w:num>
  <w:num w:numId="5" w16cid:durableId="42564137">
    <w:abstractNumId w:val="7"/>
  </w:num>
  <w:num w:numId="6" w16cid:durableId="307710154">
    <w:abstractNumId w:val="3"/>
  </w:num>
  <w:num w:numId="7" w16cid:durableId="784933823">
    <w:abstractNumId w:val="2"/>
  </w:num>
  <w:num w:numId="8" w16cid:durableId="20325490">
    <w:abstractNumId w:val="1"/>
  </w:num>
  <w:num w:numId="9" w16cid:durableId="3469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F3"/>
    <w:rsid w:val="00034616"/>
    <w:rsid w:val="0006063C"/>
    <w:rsid w:val="0015074B"/>
    <w:rsid w:val="0029639D"/>
    <w:rsid w:val="00326F90"/>
    <w:rsid w:val="00AA1D8D"/>
    <w:rsid w:val="00B00450"/>
    <w:rsid w:val="00B47730"/>
    <w:rsid w:val="00CB0664"/>
    <w:rsid w:val="00E449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899CC"/>
  <w14:defaultImageDpi w14:val="300"/>
  <w15:docId w15:val="{3FF5E88C-A00D-554D-946C-665BB2F1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Rodney Bryant</cp:lastModifiedBy>
  <cp:revision>2</cp:revision>
  <dcterms:created xsi:type="dcterms:W3CDTF">2026-01-20T16:58:00Z</dcterms:created>
  <dcterms:modified xsi:type="dcterms:W3CDTF">2026-01-20T16:58:00Z</dcterms:modified>
  <cp:category/>
</cp:coreProperties>
</file>