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081" w:rsidRDefault="006D0081">
      <w:r>
        <w:rPr>
          <w:rStyle w:val="Strong"/>
        </w:rPr>
        <w:t>Susan J. Hwang, MAPP, CPCC</w:t>
      </w:r>
      <w:r>
        <w:t xml:space="preserve"> </w:t>
      </w:r>
    </w:p>
    <w:p w:rsidR="005C5416" w:rsidRDefault="006D0081">
      <w:r>
        <w:t xml:space="preserve">Susan is a Principal at </w:t>
      </w:r>
      <w:proofErr w:type="spellStart"/>
      <w:r>
        <w:t>OnePlus</w:t>
      </w:r>
      <w:proofErr w:type="spellEnd"/>
      <w:r>
        <w:t xml:space="preserve"> Leadership, a boutique leadership development firm. Previously, Susan led a startup business unit and served as a member of the Senior Management Team at SNL Financial, a global financial research data technology company. She also established and managed </w:t>
      </w:r>
      <w:proofErr w:type="spellStart"/>
      <w:r>
        <w:t>SNL’s</w:t>
      </w:r>
      <w:proofErr w:type="spellEnd"/>
      <w:r>
        <w:t xml:space="preserve"> Pan-European business from London, United Kingdom. Susan holds a BA as an Echols Scholar from the University of Virginia and an MAPP in Psychology from the University of Pennsylvania with a focus on the science, theory and research of what drives exceptional success in organizations and individuals. Susan’s pro-bono work includes leadership consulting for nonprofits that support women and the arts. She is also actively involved with arts organizations that promote contemporary art.</w:t>
      </w:r>
    </w:p>
    <w:sectPr w:rsidR="005C5416" w:rsidSect="005C541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D0081"/>
    <w:rsid w:val="006D0081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mbr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44C"/>
    <w:pPr>
      <w:spacing w:line="480" w:lineRule="auto"/>
    </w:pPr>
    <w:rPr>
      <w:rFonts w:ascii="Cambria" w:hAnsi="Cambria" w:cs="Cambri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Strong">
    <w:name w:val="Strong"/>
    <w:basedOn w:val="DefaultParagraphFont"/>
    <w:uiPriority w:val="22"/>
    <w:rsid w:val="006D0081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SNL Financial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Hwang</dc:creator>
  <cp:keywords/>
  <cp:lastModifiedBy>Susan Hwang</cp:lastModifiedBy>
  <cp:revision>1</cp:revision>
  <dcterms:created xsi:type="dcterms:W3CDTF">2012-10-10T22:14:00Z</dcterms:created>
  <dcterms:modified xsi:type="dcterms:W3CDTF">2012-10-10T22:15:00Z</dcterms:modified>
</cp:coreProperties>
</file>