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19" w:rsidRPr="006A2919" w:rsidRDefault="004A1E86" w:rsidP="006A2919">
      <w:pPr>
        <w:jc w:val="center"/>
        <w:rPr>
          <w:rFonts w:ascii="Franklin Gothic Book" w:hAnsi="Franklin Gothic Book"/>
          <w:b/>
          <w:u w:val="single"/>
        </w:rPr>
      </w:pPr>
      <w:r>
        <w:rPr>
          <w:rFonts w:ascii="Franklin Gothic Book" w:hAnsi="Franklin Gothic Book"/>
          <w:b/>
          <w:u w:val="single"/>
        </w:rPr>
        <w:t xml:space="preserve">CTI </w:t>
      </w:r>
      <w:r w:rsidR="006A2919" w:rsidRPr="006A2919">
        <w:rPr>
          <w:rFonts w:ascii="Franklin Gothic Book" w:hAnsi="Franklin Gothic Book"/>
          <w:b/>
          <w:u w:val="single"/>
        </w:rPr>
        <w:t>Agreements for Front of the Room Leader (FORL)</w:t>
      </w:r>
    </w:p>
    <w:p w:rsidR="006A2919" w:rsidRPr="006A2919" w:rsidRDefault="006A2919" w:rsidP="006A2919">
      <w:pPr>
        <w:jc w:val="center"/>
        <w:rPr>
          <w:rFonts w:ascii="Franklin Gothic Book" w:hAnsi="Franklin Gothic Book"/>
          <w:b/>
        </w:rPr>
      </w:pPr>
    </w:p>
    <w:p w:rsidR="0089542F" w:rsidRPr="00BD74A6" w:rsidRDefault="006A2919" w:rsidP="006A2919">
      <w:pPr>
        <w:rPr>
          <w:rFonts w:ascii="Franklin Gothic Book" w:hAnsi="Franklin Gothic Book"/>
          <w:sz w:val="22"/>
          <w:szCs w:val="22"/>
        </w:rPr>
      </w:pPr>
      <w:r w:rsidRPr="00BD74A6">
        <w:rPr>
          <w:rFonts w:ascii="Franklin Gothic Book" w:hAnsi="Franklin Gothic Book"/>
          <w:sz w:val="22"/>
          <w:szCs w:val="22"/>
        </w:rPr>
        <w:t xml:space="preserve">You understand that you may be selected as a leader primarily for work </w:t>
      </w:r>
      <w:r w:rsidR="001125D8" w:rsidRPr="00BD74A6">
        <w:rPr>
          <w:rFonts w:ascii="Franklin Gothic Book" w:hAnsi="Franklin Gothic Book"/>
          <w:sz w:val="22"/>
          <w:szCs w:val="22"/>
        </w:rPr>
        <w:t xml:space="preserve">in </w:t>
      </w:r>
      <w:r w:rsidR="00F667B9">
        <w:rPr>
          <w:rFonts w:ascii="Franklin Gothic Book" w:hAnsi="Franklin Gothic Book"/>
          <w:sz w:val="22"/>
          <w:szCs w:val="22"/>
        </w:rPr>
        <w:t xml:space="preserve">your country of residence. You </w:t>
      </w:r>
      <w:r w:rsidRPr="00BD74A6">
        <w:rPr>
          <w:rFonts w:ascii="Franklin Gothic Book" w:hAnsi="Franklin Gothic Book"/>
          <w:sz w:val="22"/>
          <w:szCs w:val="22"/>
        </w:rPr>
        <w:t>may</w:t>
      </w:r>
      <w:r w:rsidR="00F667B9">
        <w:rPr>
          <w:rFonts w:ascii="Franklin Gothic Book" w:hAnsi="Franklin Gothic Book"/>
          <w:sz w:val="22"/>
          <w:szCs w:val="22"/>
        </w:rPr>
        <w:t xml:space="preserve"> also</w:t>
      </w:r>
      <w:r w:rsidRPr="00BD74A6">
        <w:rPr>
          <w:rFonts w:ascii="Franklin Gothic Book" w:hAnsi="Franklin Gothic Book"/>
          <w:sz w:val="22"/>
          <w:szCs w:val="22"/>
        </w:rPr>
        <w:t xml:space="preserve"> be scheduled to lead </w:t>
      </w:r>
      <w:r w:rsidR="00F667B9">
        <w:rPr>
          <w:rFonts w:ascii="Franklin Gothic Book" w:hAnsi="Franklin Gothic Book"/>
          <w:sz w:val="22"/>
          <w:szCs w:val="22"/>
        </w:rPr>
        <w:t>in other areas around the globe based on business needs.</w:t>
      </w:r>
    </w:p>
    <w:p w:rsidR="0089542F" w:rsidRPr="00BD74A6" w:rsidRDefault="0089542F" w:rsidP="006A2919">
      <w:pPr>
        <w:rPr>
          <w:rFonts w:ascii="Franklin Gothic Book" w:hAnsi="Franklin Gothic Book"/>
          <w:sz w:val="22"/>
          <w:szCs w:val="22"/>
        </w:rPr>
      </w:pPr>
    </w:p>
    <w:p w:rsidR="0089542F" w:rsidRPr="00BD74A6" w:rsidRDefault="0089542F" w:rsidP="0089542F">
      <w:pPr>
        <w:rPr>
          <w:rFonts w:ascii="Franklin Gothic Book" w:hAnsi="Franklin Gothic Book"/>
          <w:sz w:val="22"/>
          <w:szCs w:val="22"/>
        </w:rPr>
      </w:pPr>
      <w:r w:rsidRPr="00BD74A6">
        <w:rPr>
          <w:rFonts w:ascii="Franklin Gothic Book" w:hAnsi="Franklin Gothic Book"/>
          <w:sz w:val="22"/>
          <w:szCs w:val="22"/>
        </w:rPr>
        <w:t xml:space="preserve">You understand that if you are selected as an FORL, you are </w:t>
      </w:r>
      <w:r w:rsidRPr="00290932">
        <w:rPr>
          <w:rFonts w:ascii="Franklin Gothic Book" w:hAnsi="Franklin Gothic Book"/>
          <w:b/>
          <w:sz w:val="22"/>
          <w:szCs w:val="22"/>
        </w:rPr>
        <w:t>required</w:t>
      </w:r>
      <w:r w:rsidRPr="00BD74A6">
        <w:rPr>
          <w:rFonts w:ascii="Franklin Gothic Book" w:hAnsi="Franklin Gothic Book"/>
          <w:sz w:val="22"/>
          <w:szCs w:val="22"/>
        </w:rPr>
        <w:t xml:space="preserve"> to </w:t>
      </w:r>
      <w:r w:rsidR="00284512">
        <w:rPr>
          <w:rFonts w:ascii="Franklin Gothic Book" w:hAnsi="Franklin Gothic Book"/>
          <w:sz w:val="22"/>
          <w:szCs w:val="22"/>
        </w:rPr>
        <w:t xml:space="preserve">be a CPCC </w:t>
      </w:r>
      <w:r w:rsidRPr="00BD74A6">
        <w:rPr>
          <w:rFonts w:ascii="Franklin Gothic Book" w:hAnsi="Franklin Gothic Book"/>
          <w:sz w:val="22"/>
          <w:szCs w:val="22"/>
        </w:rPr>
        <w:t>and complete t</w:t>
      </w:r>
      <w:r w:rsidR="00D146B7">
        <w:rPr>
          <w:rFonts w:ascii="Franklin Gothic Book" w:hAnsi="Franklin Gothic Book"/>
          <w:sz w:val="22"/>
          <w:szCs w:val="22"/>
        </w:rPr>
        <w:t>he Co-Active Leadership Program before you may lead front of the room.</w:t>
      </w:r>
    </w:p>
    <w:p w:rsidR="0089542F" w:rsidRPr="00BD74A6" w:rsidRDefault="0089542F" w:rsidP="0089542F">
      <w:pPr>
        <w:rPr>
          <w:rFonts w:ascii="Franklin Gothic Book" w:hAnsi="Franklin Gothic Book"/>
          <w:sz w:val="22"/>
          <w:szCs w:val="22"/>
        </w:rPr>
      </w:pPr>
    </w:p>
    <w:p w:rsidR="0089542F" w:rsidRPr="00BD74A6" w:rsidRDefault="0089542F" w:rsidP="0089542F">
      <w:pPr>
        <w:rPr>
          <w:rFonts w:ascii="Franklin Gothic Book" w:hAnsi="Franklin Gothic Book"/>
          <w:sz w:val="22"/>
          <w:szCs w:val="22"/>
        </w:rPr>
      </w:pPr>
      <w:r w:rsidRPr="00BD74A6">
        <w:rPr>
          <w:rFonts w:ascii="Franklin Gothic Book" w:hAnsi="Franklin Gothic Book"/>
          <w:sz w:val="22"/>
          <w:szCs w:val="22"/>
        </w:rPr>
        <w:t xml:space="preserve">You understand that FORLs must either have or be eligible for an ICF credential (PCC or MCC). </w:t>
      </w:r>
    </w:p>
    <w:p w:rsidR="0089542F" w:rsidRPr="00BD74A6" w:rsidRDefault="0089542F" w:rsidP="0089542F">
      <w:pPr>
        <w:rPr>
          <w:rFonts w:ascii="Franklin Gothic Book" w:hAnsi="Franklin Gothic Book"/>
          <w:sz w:val="22"/>
          <w:szCs w:val="22"/>
        </w:rPr>
      </w:pPr>
    </w:p>
    <w:p w:rsidR="0089542F" w:rsidRPr="00BD74A6" w:rsidRDefault="0089542F" w:rsidP="0089542F">
      <w:pPr>
        <w:rPr>
          <w:rFonts w:ascii="Franklin Gothic Book" w:hAnsi="Franklin Gothic Book"/>
          <w:sz w:val="22"/>
          <w:szCs w:val="22"/>
        </w:rPr>
      </w:pPr>
      <w:r w:rsidRPr="00BD74A6">
        <w:rPr>
          <w:rFonts w:ascii="Franklin Gothic Book" w:hAnsi="Franklin Gothic Book"/>
          <w:sz w:val="22"/>
          <w:szCs w:val="22"/>
        </w:rPr>
        <w:t>You understand that FORL’s are required to maintain a coaching practice with at least ten (10) clients.</w:t>
      </w:r>
    </w:p>
    <w:p w:rsidR="0089542F" w:rsidRPr="00BD74A6" w:rsidRDefault="0089542F" w:rsidP="006A2919">
      <w:pPr>
        <w:rPr>
          <w:rFonts w:ascii="Franklin Gothic Book" w:hAnsi="Franklin Gothic Book"/>
          <w:sz w:val="22"/>
          <w:szCs w:val="22"/>
        </w:rPr>
      </w:pPr>
    </w:p>
    <w:p w:rsidR="006A2919" w:rsidRPr="00BD74A6" w:rsidRDefault="006A2919" w:rsidP="006A2919">
      <w:pPr>
        <w:rPr>
          <w:rFonts w:ascii="Franklin Gothic Book" w:hAnsi="Franklin Gothic Book"/>
          <w:sz w:val="22"/>
          <w:szCs w:val="22"/>
        </w:rPr>
      </w:pPr>
      <w:r w:rsidRPr="00BD74A6">
        <w:rPr>
          <w:rFonts w:ascii="Franklin Gothic Book" w:hAnsi="Franklin Gothic Book"/>
          <w:sz w:val="22"/>
          <w:szCs w:val="22"/>
        </w:rPr>
        <w:t xml:space="preserve">You understand that more leaders may be chosen at the </w:t>
      </w:r>
      <w:r w:rsidR="001125D8" w:rsidRPr="00BD74A6">
        <w:rPr>
          <w:rFonts w:ascii="Franklin Gothic Book" w:hAnsi="Franklin Gothic Book"/>
          <w:sz w:val="22"/>
          <w:szCs w:val="22"/>
        </w:rPr>
        <w:t>audition</w:t>
      </w:r>
      <w:r w:rsidRPr="00BD74A6">
        <w:rPr>
          <w:rFonts w:ascii="Franklin Gothic Book" w:hAnsi="Franklin Gothic Book"/>
          <w:sz w:val="22"/>
          <w:szCs w:val="22"/>
        </w:rPr>
        <w:t xml:space="preserve"> than may be trained right away.  CTI may be training an initial group of newly-selected leaders to meet current business needs, and may choose some leaders that will not have any scheduled training until the business calls for it some time in the future.</w:t>
      </w:r>
    </w:p>
    <w:p w:rsidR="0089542F" w:rsidRPr="00BD74A6" w:rsidRDefault="0089542F" w:rsidP="006A2919">
      <w:pPr>
        <w:rPr>
          <w:rFonts w:ascii="Franklin Gothic Book" w:hAnsi="Franklin Gothic Book"/>
          <w:sz w:val="22"/>
          <w:szCs w:val="22"/>
        </w:rPr>
      </w:pPr>
    </w:p>
    <w:p w:rsidR="006A2919" w:rsidRPr="00BD74A6" w:rsidRDefault="006A2919" w:rsidP="006A2919">
      <w:pPr>
        <w:rPr>
          <w:rFonts w:ascii="Franklin Gothic Book" w:hAnsi="Franklin Gothic Book"/>
          <w:sz w:val="22"/>
          <w:szCs w:val="22"/>
        </w:rPr>
      </w:pPr>
      <w:r w:rsidRPr="00BD74A6">
        <w:rPr>
          <w:rFonts w:ascii="Franklin Gothic Book" w:hAnsi="Franklin Gothic Book"/>
          <w:sz w:val="22"/>
          <w:szCs w:val="22"/>
        </w:rPr>
        <w:t xml:space="preserve">CTI endeavors to serve the needs of its customers and partners.  If you are </w:t>
      </w:r>
      <w:r w:rsidR="001125D8" w:rsidRPr="00BD74A6">
        <w:rPr>
          <w:rFonts w:ascii="Franklin Gothic Book" w:hAnsi="Franklin Gothic Book"/>
          <w:sz w:val="22"/>
          <w:szCs w:val="22"/>
        </w:rPr>
        <w:t>pre-</w:t>
      </w:r>
      <w:r w:rsidRPr="00BD74A6">
        <w:rPr>
          <w:rFonts w:ascii="Franklin Gothic Book" w:hAnsi="Franklin Gothic Book"/>
          <w:sz w:val="22"/>
          <w:szCs w:val="22"/>
        </w:rPr>
        <w:t>selected as a leader it is because you will serve the needs of the global system of coach training providers.  CTI and its partners will request you as needed.  This means you may not lead as much as some other leaders or it may mean that you are asked to do much more than your peers.  To best enable CTI to meet the needs of its many clients around the world we must have the flexibility to schedule leaders as it best serves the system.  This may result in a disparity between colleagues in terms of the number of leads assigned.</w:t>
      </w:r>
    </w:p>
    <w:p w:rsidR="006A2919" w:rsidRPr="00BD74A6" w:rsidRDefault="006A2919" w:rsidP="006A2919">
      <w:pPr>
        <w:rPr>
          <w:rFonts w:ascii="Franklin Gothic Book" w:hAnsi="Franklin Gothic Book"/>
          <w:sz w:val="22"/>
          <w:szCs w:val="22"/>
        </w:rPr>
      </w:pPr>
    </w:p>
    <w:p w:rsidR="006A2919" w:rsidRPr="00BD74A6" w:rsidRDefault="0089542F" w:rsidP="006A2919">
      <w:pPr>
        <w:rPr>
          <w:rFonts w:ascii="Franklin Gothic Book" w:hAnsi="Franklin Gothic Book"/>
          <w:sz w:val="22"/>
          <w:szCs w:val="22"/>
        </w:rPr>
      </w:pPr>
      <w:r w:rsidRPr="00BD74A6">
        <w:rPr>
          <w:rFonts w:ascii="Franklin Gothic Book" w:hAnsi="Franklin Gothic Book"/>
          <w:sz w:val="22"/>
          <w:szCs w:val="22"/>
        </w:rPr>
        <w:t>As an FORL, y</w:t>
      </w:r>
      <w:r w:rsidR="006A2919" w:rsidRPr="00BD74A6">
        <w:rPr>
          <w:rFonts w:ascii="Franklin Gothic Book" w:hAnsi="Franklin Gothic Book"/>
          <w:sz w:val="22"/>
          <w:szCs w:val="22"/>
        </w:rPr>
        <w:t xml:space="preserve">ou understand that you will need to be available for training which typically consists of the components listed below.  </w:t>
      </w:r>
    </w:p>
    <w:p w:rsidR="00BD74A6" w:rsidRDefault="00BD74A6" w:rsidP="006A2919">
      <w:pPr>
        <w:ind w:left="360"/>
        <w:rPr>
          <w:rFonts w:ascii="Franklin Gothic Book" w:hAnsi="Franklin Gothic Book"/>
          <w:sz w:val="22"/>
          <w:szCs w:val="22"/>
        </w:rPr>
      </w:pPr>
    </w:p>
    <w:p w:rsidR="006A2919" w:rsidRPr="00BD74A6" w:rsidRDefault="006A2919" w:rsidP="006A2919">
      <w:pPr>
        <w:ind w:left="360"/>
        <w:rPr>
          <w:rFonts w:ascii="Franklin Gothic Book" w:hAnsi="Franklin Gothic Book"/>
          <w:sz w:val="22"/>
          <w:szCs w:val="22"/>
        </w:rPr>
      </w:pPr>
      <w:r w:rsidRPr="00BD74A6">
        <w:rPr>
          <w:rFonts w:ascii="Franklin Gothic Book" w:hAnsi="Franklin Gothic Book"/>
          <w:sz w:val="22"/>
          <w:szCs w:val="22"/>
        </w:rPr>
        <w:t>A.  Initial in-person training:</w:t>
      </w:r>
    </w:p>
    <w:p w:rsidR="006A2919" w:rsidRPr="00BD74A6" w:rsidRDefault="006A2919" w:rsidP="006A2919">
      <w:pPr>
        <w:numPr>
          <w:ilvl w:val="0"/>
          <w:numId w:val="1"/>
        </w:numPr>
        <w:rPr>
          <w:rFonts w:ascii="Franklin Gothic Book" w:hAnsi="Franklin Gothic Book"/>
          <w:sz w:val="22"/>
          <w:szCs w:val="22"/>
        </w:rPr>
      </w:pPr>
      <w:r w:rsidRPr="00BD74A6">
        <w:rPr>
          <w:rFonts w:ascii="Franklin Gothic Book" w:hAnsi="Franklin Gothic Book"/>
          <w:sz w:val="22"/>
          <w:szCs w:val="22"/>
        </w:rPr>
        <w:t xml:space="preserve">Observe (assist) at course. </w:t>
      </w:r>
    </w:p>
    <w:p w:rsidR="0015254E" w:rsidRPr="00BD74A6" w:rsidRDefault="00EE74FB" w:rsidP="0089542F">
      <w:pPr>
        <w:numPr>
          <w:ilvl w:val="0"/>
          <w:numId w:val="1"/>
        </w:numPr>
        <w:rPr>
          <w:rFonts w:ascii="Franklin Gothic Book" w:hAnsi="Franklin Gothic Book"/>
          <w:sz w:val="22"/>
          <w:szCs w:val="22"/>
        </w:rPr>
      </w:pPr>
      <w:r w:rsidRPr="00BD74A6">
        <w:rPr>
          <w:rFonts w:ascii="Franklin Gothic Book" w:hAnsi="Franklin Gothic Book"/>
          <w:sz w:val="22"/>
          <w:szCs w:val="22"/>
        </w:rPr>
        <w:t xml:space="preserve">You may be required to attend a 3-day intensive training event.  You will need to cover the expense of your own lodging, transportation, and meals during this time. </w:t>
      </w:r>
    </w:p>
    <w:p w:rsidR="00BD74A6" w:rsidRDefault="00BD74A6" w:rsidP="006A2919">
      <w:pPr>
        <w:ind w:left="360"/>
        <w:rPr>
          <w:rFonts w:ascii="Franklin Gothic Book" w:hAnsi="Franklin Gothic Book"/>
          <w:sz w:val="22"/>
          <w:szCs w:val="22"/>
        </w:rPr>
      </w:pPr>
    </w:p>
    <w:p w:rsidR="006A2919" w:rsidRDefault="006A2919" w:rsidP="006A2919">
      <w:pPr>
        <w:ind w:left="360"/>
        <w:rPr>
          <w:rFonts w:ascii="Franklin Gothic Book" w:hAnsi="Franklin Gothic Book"/>
          <w:sz w:val="22"/>
          <w:szCs w:val="22"/>
        </w:rPr>
      </w:pPr>
      <w:r w:rsidRPr="00BD74A6">
        <w:rPr>
          <w:rFonts w:ascii="Franklin Gothic Book" w:hAnsi="Franklin Gothic Book"/>
          <w:sz w:val="22"/>
          <w:szCs w:val="22"/>
        </w:rPr>
        <w:t xml:space="preserve">B.  You will be required to attend telephone training calls that will be held on a bridge line in the U.S.  The calls will be 2 hours long and will be held once/month for six months. Additional calls may also be scheduled. </w:t>
      </w:r>
    </w:p>
    <w:p w:rsidR="00284512" w:rsidRDefault="00284512" w:rsidP="006A2919">
      <w:pPr>
        <w:ind w:left="360"/>
        <w:rPr>
          <w:rFonts w:ascii="Franklin Gothic Book" w:hAnsi="Franklin Gothic Book"/>
          <w:sz w:val="22"/>
          <w:szCs w:val="22"/>
        </w:rPr>
      </w:pPr>
    </w:p>
    <w:p w:rsidR="006A2919" w:rsidRPr="00BD74A6" w:rsidRDefault="00284512" w:rsidP="00284512">
      <w:pPr>
        <w:rPr>
          <w:rFonts w:ascii="Franklin Gothic Book" w:hAnsi="Franklin Gothic Book"/>
          <w:sz w:val="22"/>
          <w:szCs w:val="22"/>
        </w:rPr>
      </w:pPr>
      <w:r w:rsidRPr="00BD74A6">
        <w:rPr>
          <w:rFonts w:ascii="Franklin Gothic Book" w:hAnsi="Franklin Gothic Book"/>
          <w:sz w:val="22"/>
          <w:szCs w:val="22"/>
        </w:rPr>
        <w:t xml:space="preserve">You understand that in addition to the initial leader training, FORLs must attend at their own expense at least one CTI-sponsored continuous leader training event per year. This mandatory event is scheduled for </w:t>
      </w:r>
      <w:r w:rsidR="00742EED">
        <w:rPr>
          <w:rFonts w:ascii="Franklin Gothic Book" w:hAnsi="Franklin Gothic Book"/>
          <w:sz w:val="22"/>
          <w:szCs w:val="22"/>
        </w:rPr>
        <w:t xml:space="preserve">April 8-9, </w:t>
      </w:r>
      <w:r w:rsidRPr="00BD74A6">
        <w:rPr>
          <w:rFonts w:ascii="Franklin Gothic Book" w:hAnsi="Franklin Gothic Book"/>
          <w:sz w:val="22"/>
          <w:szCs w:val="22"/>
        </w:rPr>
        <w:t>201</w:t>
      </w:r>
      <w:r>
        <w:rPr>
          <w:rFonts w:ascii="Franklin Gothic Book" w:hAnsi="Franklin Gothic Book"/>
          <w:sz w:val="22"/>
          <w:szCs w:val="22"/>
        </w:rPr>
        <w:t>4</w:t>
      </w:r>
      <w:r w:rsidRPr="00BD74A6">
        <w:rPr>
          <w:rFonts w:ascii="Franklin Gothic Book" w:hAnsi="Franklin Gothic Book"/>
          <w:sz w:val="22"/>
          <w:szCs w:val="22"/>
        </w:rPr>
        <w:t xml:space="preserve"> </w:t>
      </w:r>
      <w:r w:rsidR="00742EED">
        <w:rPr>
          <w:rFonts w:ascii="Franklin Gothic Book" w:hAnsi="Franklin Gothic Book"/>
          <w:sz w:val="22"/>
          <w:szCs w:val="22"/>
        </w:rPr>
        <w:t>in Napa</w:t>
      </w:r>
      <w:r w:rsidRPr="00BD74A6">
        <w:rPr>
          <w:rFonts w:ascii="Franklin Gothic Book" w:hAnsi="Franklin Gothic Book"/>
          <w:sz w:val="22"/>
          <w:szCs w:val="22"/>
        </w:rPr>
        <w:t>, California, USA.</w:t>
      </w:r>
      <w:bookmarkStart w:id="0" w:name="_GoBack"/>
      <w:bookmarkEnd w:id="0"/>
    </w:p>
    <w:p w:rsidR="004A1E86" w:rsidRPr="00BD74A6" w:rsidRDefault="004A1E86" w:rsidP="006A2919">
      <w:pPr>
        <w:rPr>
          <w:rFonts w:ascii="Franklin Gothic Book" w:hAnsi="Franklin Gothic Book"/>
          <w:sz w:val="22"/>
          <w:szCs w:val="22"/>
        </w:rPr>
      </w:pPr>
    </w:p>
    <w:p w:rsidR="006A2919" w:rsidRPr="00BD74A6" w:rsidRDefault="004A1E86" w:rsidP="0015254E">
      <w:pPr>
        <w:rPr>
          <w:rFonts w:ascii="Franklin Gothic Book" w:hAnsi="Franklin Gothic Book"/>
          <w:sz w:val="22"/>
          <w:szCs w:val="22"/>
        </w:rPr>
      </w:pPr>
      <w:r w:rsidRPr="00BD74A6">
        <w:rPr>
          <w:rFonts w:ascii="Franklin Gothic Book" w:hAnsi="Franklin Gothic Book"/>
          <w:sz w:val="22"/>
          <w:szCs w:val="22"/>
        </w:rPr>
        <w:t xml:space="preserve">You understand that CTI has an incremental pay increase structure and pay increases are based on the number of times a leader leads courses. </w:t>
      </w:r>
      <w:r w:rsidR="00284512">
        <w:rPr>
          <w:rFonts w:ascii="Franklin Gothic Book" w:hAnsi="Franklin Gothic Book"/>
          <w:sz w:val="22"/>
          <w:szCs w:val="22"/>
        </w:rPr>
        <w:t xml:space="preserve">Rate schedule is based on Leader’s location of residence. </w:t>
      </w:r>
      <w:r w:rsidRPr="00BD74A6">
        <w:rPr>
          <w:rFonts w:ascii="Franklin Gothic Book" w:hAnsi="Franklin Gothic Book"/>
          <w:sz w:val="22"/>
          <w:szCs w:val="22"/>
        </w:rPr>
        <w:t>CTI’s curre</w:t>
      </w:r>
      <w:r w:rsidR="000D5C1B" w:rsidRPr="00BD74A6">
        <w:rPr>
          <w:rFonts w:ascii="Franklin Gothic Book" w:hAnsi="Franklin Gothic Book"/>
          <w:sz w:val="22"/>
          <w:szCs w:val="22"/>
        </w:rPr>
        <w:t>nt minimum base pay for FORLs</w:t>
      </w:r>
      <w:r w:rsidR="00D146B7">
        <w:rPr>
          <w:rFonts w:ascii="Franklin Gothic Book" w:hAnsi="Franklin Gothic Book"/>
          <w:sz w:val="22"/>
          <w:szCs w:val="22"/>
        </w:rPr>
        <w:t xml:space="preserve"> is</w:t>
      </w:r>
      <w:r w:rsidR="000D5C1B" w:rsidRPr="00BD74A6">
        <w:rPr>
          <w:rFonts w:ascii="Franklin Gothic Book" w:hAnsi="Franklin Gothic Book"/>
          <w:sz w:val="22"/>
          <w:szCs w:val="22"/>
        </w:rPr>
        <w:t xml:space="preserve"> </w:t>
      </w:r>
      <w:r w:rsidR="00284512">
        <w:rPr>
          <w:rFonts w:ascii="Franklin Gothic Book" w:hAnsi="Franklin Gothic Book"/>
          <w:sz w:val="22"/>
          <w:szCs w:val="22"/>
        </w:rPr>
        <w:t>$380</w:t>
      </w:r>
      <w:r w:rsidR="00D146B7">
        <w:rPr>
          <w:rFonts w:ascii="Franklin Gothic Book" w:hAnsi="Franklin Gothic Book"/>
          <w:sz w:val="22"/>
          <w:szCs w:val="22"/>
        </w:rPr>
        <w:t xml:space="preserve"> or </w:t>
      </w:r>
      <w:r w:rsidR="0015254E" w:rsidRPr="00BD74A6">
        <w:rPr>
          <w:rFonts w:ascii="Arial" w:hAnsi="Arial" w:cs="Arial"/>
          <w:sz w:val="22"/>
          <w:szCs w:val="22"/>
        </w:rPr>
        <w:t>€</w:t>
      </w:r>
      <w:r w:rsidR="00D146B7">
        <w:rPr>
          <w:rFonts w:ascii="Franklin Gothic Book" w:hAnsi="Franklin Gothic Book"/>
          <w:sz w:val="22"/>
          <w:szCs w:val="22"/>
        </w:rPr>
        <w:t xml:space="preserve">320 per </w:t>
      </w:r>
      <w:r w:rsidR="0015254E" w:rsidRPr="00BD74A6">
        <w:rPr>
          <w:rFonts w:ascii="Franklin Gothic Book" w:hAnsi="Franklin Gothic Book"/>
          <w:sz w:val="22"/>
          <w:szCs w:val="22"/>
        </w:rPr>
        <w:t xml:space="preserve">day to </w:t>
      </w:r>
      <w:r w:rsidR="00D146B7">
        <w:rPr>
          <w:rFonts w:ascii="Franklin Gothic Book" w:hAnsi="Franklin Gothic Book"/>
          <w:sz w:val="22"/>
          <w:szCs w:val="22"/>
        </w:rPr>
        <w:t xml:space="preserve">$800 or </w:t>
      </w:r>
      <w:r w:rsidR="0015254E" w:rsidRPr="00BD74A6">
        <w:rPr>
          <w:rFonts w:ascii="Arial" w:hAnsi="Arial" w:cs="Arial"/>
          <w:sz w:val="22"/>
          <w:szCs w:val="22"/>
        </w:rPr>
        <w:t>€</w:t>
      </w:r>
      <w:r w:rsidR="00D146B7">
        <w:rPr>
          <w:rFonts w:ascii="Franklin Gothic Book" w:hAnsi="Franklin Gothic Book"/>
          <w:sz w:val="22"/>
          <w:szCs w:val="22"/>
        </w:rPr>
        <w:t xml:space="preserve">700 per </w:t>
      </w:r>
      <w:r w:rsidRPr="00BD74A6">
        <w:rPr>
          <w:rFonts w:ascii="Franklin Gothic Book" w:hAnsi="Franklin Gothic Book"/>
          <w:sz w:val="22"/>
          <w:szCs w:val="22"/>
        </w:rPr>
        <w:t xml:space="preserve">day for our more senior leaders. </w:t>
      </w:r>
      <w:r w:rsidR="005A7333" w:rsidRPr="00BD74A6">
        <w:rPr>
          <w:rFonts w:ascii="Franklin Gothic Book" w:hAnsi="Franklin Gothic Book"/>
          <w:sz w:val="22"/>
          <w:szCs w:val="22"/>
        </w:rPr>
        <w:t xml:space="preserve"> This is the range of pay currently used and is subject to change.</w:t>
      </w:r>
    </w:p>
    <w:p w:rsidR="006A2919" w:rsidRPr="00BD74A6" w:rsidRDefault="006A2919" w:rsidP="006A2919">
      <w:pPr>
        <w:rPr>
          <w:rFonts w:ascii="Franklin Gothic Book" w:hAnsi="Franklin Gothic Book"/>
          <w:sz w:val="22"/>
          <w:szCs w:val="22"/>
        </w:rPr>
      </w:pPr>
    </w:p>
    <w:p w:rsidR="002B4A05" w:rsidRPr="00BD74A6" w:rsidRDefault="006A2919">
      <w:pPr>
        <w:rPr>
          <w:rFonts w:ascii="Franklin Gothic Book" w:hAnsi="Franklin Gothic Book"/>
          <w:sz w:val="22"/>
          <w:szCs w:val="22"/>
          <w:u w:val="single"/>
        </w:rPr>
      </w:pPr>
      <w:r w:rsidRPr="00BD74A6">
        <w:rPr>
          <w:rFonts w:ascii="Franklin Gothic Book" w:hAnsi="Franklin Gothic Book"/>
          <w:sz w:val="22"/>
          <w:szCs w:val="22"/>
        </w:rPr>
        <w:t>You understand that CTI has a pre-contract period for newly selected leaders which covers at least the first three leads.  Typically, following the third lead, contracts are executed.</w:t>
      </w:r>
      <w:r w:rsidRPr="00BD74A6">
        <w:rPr>
          <w:rFonts w:ascii="Franklin Gothic Book" w:hAnsi="Franklin Gothic Book"/>
          <w:sz w:val="22"/>
          <w:szCs w:val="22"/>
          <w:u w:val="single"/>
        </w:rPr>
        <w:t xml:space="preserve"> </w:t>
      </w:r>
    </w:p>
    <w:sectPr w:rsidR="002B4A05" w:rsidRPr="00BD74A6" w:rsidSect="00BD74A6">
      <w:footerReference w:type="default" r:id="rId8"/>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512" w:rsidRDefault="00284512">
      <w:r>
        <w:separator/>
      </w:r>
    </w:p>
  </w:endnote>
  <w:endnote w:type="continuationSeparator" w:id="0">
    <w:p w:rsidR="00284512" w:rsidRDefault="00284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512" w:rsidRPr="00925C83" w:rsidRDefault="00284512" w:rsidP="004A1E86">
    <w:pPr>
      <w:pStyle w:val="Footer"/>
      <w:jc w:val="right"/>
      <w:rPr>
        <w:rFonts w:ascii="Franklin Gothic Book" w:hAnsi="Franklin Gothic Book"/>
        <w:sz w:val="18"/>
        <w:szCs w:val="18"/>
      </w:rPr>
    </w:pPr>
    <w:r>
      <w:rPr>
        <w:rFonts w:ascii="Franklin Gothic Book" w:hAnsi="Franklin Gothic Book"/>
        <w:sz w:val="18"/>
        <w:szCs w:val="18"/>
      </w:rPr>
      <w:t xml:space="preserve">Revised </w:t>
    </w:r>
    <w:r w:rsidR="00742EED">
      <w:rPr>
        <w:rFonts w:ascii="Franklin Gothic Book" w:hAnsi="Franklin Gothic Book"/>
        <w:sz w:val="18"/>
        <w:szCs w:val="18"/>
      </w:rPr>
      <w:t>May 10</w:t>
    </w:r>
    <w:r>
      <w:rPr>
        <w:rFonts w:ascii="Franklin Gothic Book" w:hAnsi="Franklin Gothic Book"/>
        <w:sz w:val="18"/>
        <w:szCs w:val="18"/>
      </w:rPr>
      <w:t>, 201</w:t>
    </w:r>
    <w:r w:rsidR="00742EED">
      <w:rPr>
        <w:rFonts w:ascii="Franklin Gothic Book" w:hAnsi="Franklin Gothic Book"/>
        <w:sz w:val="18"/>
        <w:szCs w:val="18"/>
      </w:rPr>
      <w:t>3</w:t>
    </w:r>
  </w:p>
  <w:p w:rsidR="00284512" w:rsidRDefault="00284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512" w:rsidRDefault="00284512">
      <w:r>
        <w:separator/>
      </w:r>
    </w:p>
  </w:footnote>
  <w:footnote w:type="continuationSeparator" w:id="0">
    <w:p w:rsidR="00284512" w:rsidRDefault="002845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4601F"/>
    <w:multiLevelType w:val="hybridMultilevel"/>
    <w:tmpl w:val="B43865B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2"/>
  </w:compat>
  <w:rsids>
    <w:rsidRoot w:val="006A2919"/>
    <w:rsid w:val="00011E37"/>
    <w:rsid w:val="00022CFD"/>
    <w:rsid w:val="00030D4F"/>
    <w:rsid w:val="00032AD8"/>
    <w:rsid w:val="00044088"/>
    <w:rsid w:val="00063D9A"/>
    <w:rsid w:val="000A0603"/>
    <w:rsid w:val="000A13FA"/>
    <w:rsid w:val="000A3600"/>
    <w:rsid w:val="000A67F6"/>
    <w:rsid w:val="000B7A77"/>
    <w:rsid w:val="000C3CC2"/>
    <w:rsid w:val="000C65F4"/>
    <w:rsid w:val="000D5C1B"/>
    <w:rsid w:val="000D7510"/>
    <w:rsid w:val="000E59F7"/>
    <w:rsid w:val="000F255C"/>
    <w:rsid w:val="000F574A"/>
    <w:rsid w:val="0010170A"/>
    <w:rsid w:val="0010520F"/>
    <w:rsid w:val="001125D8"/>
    <w:rsid w:val="00117C95"/>
    <w:rsid w:val="00121F97"/>
    <w:rsid w:val="001372BE"/>
    <w:rsid w:val="00140A74"/>
    <w:rsid w:val="0015098A"/>
    <w:rsid w:val="0015254E"/>
    <w:rsid w:val="00153115"/>
    <w:rsid w:val="00180684"/>
    <w:rsid w:val="0018117C"/>
    <w:rsid w:val="001D26F1"/>
    <w:rsid w:val="001F4C15"/>
    <w:rsid w:val="001F6BC5"/>
    <w:rsid w:val="00201B7B"/>
    <w:rsid w:val="00217193"/>
    <w:rsid w:val="002176A0"/>
    <w:rsid w:val="002311A8"/>
    <w:rsid w:val="002470CF"/>
    <w:rsid w:val="00284512"/>
    <w:rsid w:val="00284680"/>
    <w:rsid w:val="00290932"/>
    <w:rsid w:val="00293D5E"/>
    <w:rsid w:val="002B4A05"/>
    <w:rsid w:val="002C751E"/>
    <w:rsid w:val="002F2DF0"/>
    <w:rsid w:val="002F74B5"/>
    <w:rsid w:val="0031085C"/>
    <w:rsid w:val="00316973"/>
    <w:rsid w:val="00321425"/>
    <w:rsid w:val="0032724F"/>
    <w:rsid w:val="00332942"/>
    <w:rsid w:val="00376AC5"/>
    <w:rsid w:val="00376D3A"/>
    <w:rsid w:val="00387727"/>
    <w:rsid w:val="003942D7"/>
    <w:rsid w:val="003973AF"/>
    <w:rsid w:val="003A0E6A"/>
    <w:rsid w:val="003A2FE9"/>
    <w:rsid w:val="003B31BC"/>
    <w:rsid w:val="003B5456"/>
    <w:rsid w:val="003B7A00"/>
    <w:rsid w:val="003C4191"/>
    <w:rsid w:val="003F1948"/>
    <w:rsid w:val="003F570D"/>
    <w:rsid w:val="00407770"/>
    <w:rsid w:val="00420CF3"/>
    <w:rsid w:val="004232E3"/>
    <w:rsid w:val="00434905"/>
    <w:rsid w:val="00445A99"/>
    <w:rsid w:val="00465B61"/>
    <w:rsid w:val="00465EB0"/>
    <w:rsid w:val="004803A5"/>
    <w:rsid w:val="00497158"/>
    <w:rsid w:val="004A1E86"/>
    <w:rsid w:val="004F0419"/>
    <w:rsid w:val="004F3178"/>
    <w:rsid w:val="00502C9F"/>
    <w:rsid w:val="005170BA"/>
    <w:rsid w:val="00517B45"/>
    <w:rsid w:val="00521476"/>
    <w:rsid w:val="005234E0"/>
    <w:rsid w:val="00555AE5"/>
    <w:rsid w:val="005726D8"/>
    <w:rsid w:val="005849DA"/>
    <w:rsid w:val="005A6EA4"/>
    <w:rsid w:val="005A7333"/>
    <w:rsid w:val="005B20C9"/>
    <w:rsid w:val="005D71F0"/>
    <w:rsid w:val="005F62FA"/>
    <w:rsid w:val="00614DF8"/>
    <w:rsid w:val="00622D4C"/>
    <w:rsid w:val="00631465"/>
    <w:rsid w:val="00641E79"/>
    <w:rsid w:val="006630E9"/>
    <w:rsid w:val="00663CFC"/>
    <w:rsid w:val="006667E4"/>
    <w:rsid w:val="00670679"/>
    <w:rsid w:val="006A2919"/>
    <w:rsid w:val="006B048C"/>
    <w:rsid w:val="006C459F"/>
    <w:rsid w:val="006C4610"/>
    <w:rsid w:val="006F0A00"/>
    <w:rsid w:val="006F0BD2"/>
    <w:rsid w:val="006F3537"/>
    <w:rsid w:val="00742EED"/>
    <w:rsid w:val="00755D6F"/>
    <w:rsid w:val="007A351B"/>
    <w:rsid w:val="007A5B22"/>
    <w:rsid w:val="007B3D4E"/>
    <w:rsid w:val="007D222B"/>
    <w:rsid w:val="007E0584"/>
    <w:rsid w:val="007E3D48"/>
    <w:rsid w:val="00822EE0"/>
    <w:rsid w:val="00825D3E"/>
    <w:rsid w:val="008331EE"/>
    <w:rsid w:val="008527BF"/>
    <w:rsid w:val="00852B9D"/>
    <w:rsid w:val="00853014"/>
    <w:rsid w:val="00860C64"/>
    <w:rsid w:val="00862DE8"/>
    <w:rsid w:val="00871B9D"/>
    <w:rsid w:val="00885292"/>
    <w:rsid w:val="0089542F"/>
    <w:rsid w:val="008A2BF5"/>
    <w:rsid w:val="008D6247"/>
    <w:rsid w:val="008F2016"/>
    <w:rsid w:val="00904D4E"/>
    <w:rsid w:val="009067D9"/>
    <w:rsid w:val="00925210"/>
    <w:rsid w:val="00931FAE"/>
    <w:rsid w:val="00942023"/>
    <w:rsid w:val="009628FB"/>
    <w:rsid w:val="009661CD"/>
    <w:rsid w:val="009670E1"/>
    <w:rsid w:val="009937D2"/>
    <w:rsid w:val="009B1FF6"/>
    <w:rsid w:val="009C1DCE"/>
    <w:rsid w:val="009D3494"/>
    <w:rsid w:val="009E0CB3"/>
    <w:rsid w:val="00A15F93"/>
    <w:rsid w:val="00A15FC4"/>
    <w:rsid w:val="00A16AB7"/>
    <w:rsid w:val="00A30D97"/>
    <w:rsid w:val="00A414E3"/>
    <w:rsid w:val="00A56059"/>
    <w:rsid w:val="00A65B11"/>
    <w:rsid w:val="00A70A2A"/>
    <w:rsid w:val="00A75642"/>
    <w:rsid w:val="00A952B7"/>
    <w:rsid w:val="00A95A7A"/>
    <w:rsid w:val="00AB7B8E"/>
    <w:rsid w:val="00AD65BA"/>
    <w:rsid w:val="00AE384C"/>
    <w:rsid w:val="00AE4413"/>
    <w:rsid w:val="00AE7934"/>
    <w:rsid w:val="00B10664"/>
    <w:rsid w:val="00B11270"/>
    <w:rsid w:val="00B31EDF"/>
    <w:rsid w:val="00B37C46"/>
    <w:rsid w:val="00B426AC"/>
    <w:rsid w:val="00B556CD"/>
    <w:rsid w:val="00B56B11"/>
    <w:rsid w:val="00B56F9E"/>
    <w:rsid w:val="00B61F42"/>
    <w:rsid w:val="00B6457E"/>
    <w:rsid w:val="00B71439"/>
    <w:rsid w:val="00B91DB9"/>
    <w:rsid w:val="00BB3F4D"/>
    <w:rsid w:val="00BD74A6"/>
    <w:rsid w:val="00BE05A8"/>
    <w:rsid w:val="00BE7ED9"/>
    <w:rsid w:val="00BF4416"/>
    <w:rsid w:val="00C16BF6"/>
    <w:rsid w:val="00C260CF"/>
    <w:rsid w:val="00C43213"/>
    <w:rsid w:val="00C63F23"/>
    <w:rsid w:val="00CB1FA8"/>
    <w:rsid w:val="00CB66B8"/>
    <w:rsid w:val="00CD4950"/>
    <w:rsid w:val="00CD7054"/>
    <w:rsid w:val="00CF4D05"/>
    <w:rsid w:val="00D00B65"/>
    <w:rsid w:val="00D040D2"/>
    <w:rsid w:val="00D12058"/>
    <w:rsid w:val="00D146B7"/>
    <w:rsid w:val="00D317D8"/>
    <w:rsid w:val="00D348A4"/>
    <w:rsid w:val="00D54BEF"/>
    <w:rsid w:val="00D66941"/>
    <w:rsid w:val="00D72367"/>
    <w:rsid w:val="00D8506B"/>
    <w:rsid w:val="00D95D72"/>
    <w:rsid w:val="00D965CB"/>
    <w:rsid w:val="00DA0DE8"/>
    <w:rsid w:val="00DA3725"/>
    <w:rsid w:val="00DA3F39"/>
    <w:rsid w:val="00DD0A8A"/>
    <w:rsid w:val="00DF7917"/>
    <w:rsid w:val="00E0477D"/>
    <w:rsid w:val="00E10238"/>
    <w:rsid w:val="00E104F8"/>
    <w:rsid w:val="00E1345B"/>
    <w:rsid w:val="00E3474B"/>
    <w:rsid w:val="00E34D4F"/>
    <w:rsid w:val="00E56ED3"/>
    <w:rsid w:val="00E615A0"/>
    <w:rsid w:val="00E71986"/>
    <w:rsid w:val="00E86384"/>
    <w:rsid w:val="00E91123"/>
    <w:rsid w:val="00EA1DE4"/>
    <w:rsid w:val="00EB08A7"/>
    <w:rsid w:val="00ED6B9C"/>
    <w:rsid w:val="00EE48D2"/>
    <w:rsid w:val="00EE74FB"/>
    <w:rsid w:val="00F12577"/>
    <w:rsid w:val="00F14D87"/>
    <w:rsid w:val="00F17A1B"/>
    <w:rsid w:val="00F35C58"/>
    <w:rsid w:val="00F47E29"/>
    <w:rsid w:val="00F55237"/>
    <w:rsid w:val="00F667B9"/>
    <w:rsid w:val="00F75F0A"/>
    <w:rsid w:val="00F85900"/>
    <w:rsid w:val="00F974D9"/>
    <w:rsid w:val="00FA0B50"/>
    <w:rsid w:val="00FB46D5"/>
    <w:rsid w:val="00FE1405"/>
    <w:rsid w:val="00FF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2919"/>
    <w:rPr>
      <w:sz w:val="24"/>
    </w:rPr>
  </w:style>
  <w:style w:type="paragraph" w:styleId="Heading1">
    <w:name w:val="heading 1"/>
    <w:basedOn w:val="Normal"/>
    <w:next w:val="Normal"/>
    <w:qFormat/>
    <w:rsid w:val="006A2919"/>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A1E86"/>
    <w:pPr>
      <w:tabs>
        <w:tab w:val="center" w:pos="4320"/>
        <w:tab w:val="right" w:pos="8640"/>
      </w:tabs>
    </w:pPr>
  </w:style>
  <w:style w:type="paragraph" w:styleId="Footer">
    <w:name w:val="footer"/>
    <w:basedOn w:val="Normal"/>
    <w:rsid w:val="004A1E86"/>
    <w:pPr>
      <w:tabs>
        <w:tab w:val="center" w:pos="4320"/>
        <w:tab w:val="right" w:pos="8640"/>
      </w:tabs>
    </w:pPr>
  </w:style>
  <w:style w:type="paragraph" w:styleId="BalloonText">
    <w:name w:val="Balloon Text"/>
    <w:basedOn w:val="Normal"/>
    <w:semiHidden/>
    <w:rsid w:val="009067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6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519</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CTI Agreements for Front of the Room Leader (FORL)</vt:lpstr>
    </vt:vector>
  </TitlesOfParts>
  <Company>CTI</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CTI Agreements for Front of the Room Leader (FORL)</dc:title>
  <dc:subject/>
  <dc:creator> </dc:creator>
  <cp:keywords/>
  <dc:description/>
  <cp:lastModifiedBy>Jennet Lee</cp:lastModifiedBy>
  <cp:revision>5</cp:revision>
  <cp:lastPrinted>2012-04-16T16:09:00Z</cp:lastPrinted>
  <dcterms:created xsi:type="dcterms:W3CDTF">2012-04-16T20:25:00Z</dcterms:created>
  <dcterms:modified xsi:type="dcterms:W3CDTF">2013-05-21T16:00:00Z</dcterms:modified>
</cp:coreProperties>
</file>