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36A" w:rsidRPr="005457A2" w:rsidRDefault="005457A2" w:rsidP="0050336A">
      <w:pPr>
        <w:pStyle w:val="Heading1"/>
        <w:rPr>
          <w:rFonts w:ascii="Arial" w:hAnsi="Arial" w:cs="Arial"/>
          <w:color w:val="E36C0A" w:themeColor="accent6" w:themeShade="BF"/>
        </w:rPr>
      </w:pPr>
      <w:r>
        <w:rPr>
          <w:noProof/>
          <w:color w:val="E36C0A" w:themeColor="accent6" w:themeShade="BF"/>
        </w:rPr>
        <w:pict>
          <v:shapetype id="_x0000_t202" coordsize="21600,21600" o:spt="202" path="m,l,21600r21600,l21600,xe">
            <v:stroke joinstyle="miter"/>
            <v:path gradientshapeok="t" o:connecttype="rect"/>
          </v:shapetype>
          <v:shape id="_x0000_s2052" type="#_x0000_t202" style="position:absolute;margin-left:-95.8pt;margin-top:-54.9pt;width:612.75pt;height:81.75pt;z-index:251658240" strokecolor="white [3212]">
            <v:textbox style="mso-next-textbox:#_x0000_s2052">
              <w:txbxContent>
                <w:p w:rsidR="005457A2" w:rsidRDefault="005457A2" w:rsidP="005457A2">
                  <w:pPr>
                    <w:jc w:val="center"/>
                  </w:pPr>
                  <w:r w:rsidRPr="005E09E0">
                    <w:rPr>
                      <w:noProof/>
                      <w:sz w:val="20"/>
                      <w:szCs w:val="20"/>
                    </w:rPr>
                    <w:drawing>
                      <wp:inline distT="0" distB="0" distL="0" distR="0">
                        <wp:extent cx="5781675" cy="1095375"/>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91730" cy="109728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102870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4"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6"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7"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color w:val="E36C0A" w:themeColor="accent6" w:themeShade="BF"/>
        </w:rPr>
        <w:br/>
      </w:r>
      <w:r>
        <w:rPr>
          <w:color w:val="E36C0A" w:themeColor="accent6" w:themeShade="BF"/>
        </w:rPr>
        <w:br/>
      </w:r>
      <w:r w:rsidR="0050336A" w:rsidRPr="005457A2">
        <w:rPr>
          <w:rFonts w:ascii="Arial" w:hAnsi="Arial" w:cs="Arial"/>
          <w:color w:val="E36C0A" w:themeColor="accent6" w:themeShade="BF"/>
        </w:rPr>
        <w:t>Competency Practice Grid</w:t>
      </w:r>
    </w:p>
    <w:p w:rsidR="0050336A" w:rsidRPr="005457A2" w:rsidRDefault="005457A2" w:rsidP="005457A2">
      <w:pPr>
        <w:spacing w:line="276" w:lineRule="auto"/>
        <w:rPr>
          <w:rFonts w:ascii="Arial" w:hAnsi="Arial" w:cs="Arial"/>
          <w:color w:val="000000" w:themeColor="text1"/>
          <w:sz w:val="20"/>
          <w:szCs w:val="22"/>
        </w:rPr>
      </w:pPr>
      <w:r>
        <w:rPr>
          <w:rFonts w:ascii="Arial" w:hAnsi="Arial" w:cs="Arial"/>
          <w:color w:val="000000" w:themeColor="text1"/>
          <w:sz w:val="22"/>
          <w:szCs w:val="22"/>
        </w:rPr>
        <w:br/>
      </w:r>
      <w:r w:rsidR="0050336A" w:rsidRPr="005457A2">
        <w:rPr>
          <w:rFonts w:ascii="Arial" w:hAnsi="Arial" w:cs="Arial"/>
          <w:color w:val="000000" w:themeColor="text1"/>
          <w:sz w:val="20"/>
          <w:szCs w:val="22"/>
        </w:rPr>
        <w:t>The list that follows is a sampling of some of the many skills and competencies in a Coactive Coach’s tool kit. Some competencies may develop quickly for you and some may require more practice. Pick a new competency each day and try it out with colleagues, clients and friends and notice the impact on you and them. If you wish, you can rate your current level of competency with each skill as low, medium and high to help you focus on the skills that need more practice.</w:t>
      </w:r>
    </w:p>
    <w:tbl>
      <w:tblPr>
        <w:tblStyle w:val="TableGrid"/>
        <w:tblW w:w="0" w:type="auto"/>
        <w:tblInd w:w="198" w:type="dxa"/>
        <w:tblLook w:val="04A0"/>
      </w:tblPr>
      <w:tblGrid>
        <w:gridCol w:w="360"/>
        <w:gridCol w:w="3060"/>
        <w:gridCol w:w="339"/>
        <w:gridCol w:w="400"/>
        <w:gridCol w:w="375"/>
        <w:gridCol w:w="4175"/>
      </w:tblGrid>
      <w:tr w:rsidR="0050336A" w:rsidTr="0050336A">
        <w:tc>
          <w:tcPr>
            <w:tcW w:w="3420" w:type="dxa"/>
            <w:gridSpan w:val="2"/>
            <w:vMerge w:val="restart"/>
          </w:tcPr>
          <w:p w:rsidR="0050336A" w:rsidRPr="0050336A" w:rsidRDefault="0050336A" w:rsidP="0050336A">
            <w:pPr>
              <w:spacing w:before="120"/>
              <w:jc w:val="center"/>
              <w:rPr>
                <w:rFonts w:ascii="Arial" w:hAnsi="Arial" w:cs="Arial"/>
                <w:b/>
                <w:bCs/>
                <w:color w:val="000000" w:themeColor="text1"/>
                <w:sz w:val="22"/>
                <w:szCs w:val="22"/>
              </w:rPr>
            </w:pPr>
            <w:r w:rsidRPr="0050336A">
              <w:rPr>
                <w:rFonts w:ascii="Arial" w:hAnsi="Arial" w:cs="Arial"/>
                <w:b/>
                <w:bCs/>
                <w:color w:val="000000" w:themeColor="text1"/>
                <w:sz w:val="22"/>
                <w:szCs w:val="22"/>
              </w:rPr>
              <w:t>Skill</w:t>
            </w:r>
          </w:p>
        </w:tc>
        <w:tc>
          <w:tcPr>
            <w:tcW w:w="1114" w:type="dxa"/>
            <w:gridSpan w:val="3"/>
          </w:tcPr>
          <w:p w:rsidR="0050336A" w:rsidRPr="0050336A" w:rsidRDefault="0050336A" w:rsidP="003734FF">
            <w:pPr>
              <w:rPr>
                <w:rFonts w:ascii="Arial" w:hAnsi="Arial" w:cs="Arial"/>
                <w:b/>
                <w:bCs/>
                <w:color w:val="000000" w:themeColor="text1"/>
                <w:sz w:val="22"/>
                <w:szCs w:val="22"/>
              </w:rPr>
            </w:pPr>
            <w:r w:rsidRPr="0050336A">
              <w:rPr>
                <w:rFonts w:ascii="Arial" w:hAnsi="Arial" w:cs="Arial"/>
                <w:b/>
                <w:bCs/>
                <w:color w:val="000000" w:themeColor="text1"/>
                <w:sz w:val="22"/>
                <w:szCs w:val="22"/>
              </w:rPr>
              <w:t>Rating</w:t>
            </w:r>
          </w:p>
        </w:tc>
        <w:tc>
          <w:tcPr>
            <w:tcW w:w="4175" w:type="dxa"/>
            <w:vMerge w:val="restart"/>
          </w:tcPr>
          <w:p w:rsidR="0050336A" w:rsidRPr="0050336A" w:rsidRDefault="0050336A" w:rsidP="0050336A">
            <w:pPr>
              <w:spacing w:before="120"/>
              <w:jc w:val="center"/>
              <w:rPr>
                <w:rFonts w:ascii="Arial" w:hAnsi="Arial" w:cs="Arial"/>
                <w:b/>
                <w:bCs/>
                <w:color w:val="000000" w:themeColor="text1"/>
                <w:sz w:val="22"/>
                <w:szCs w:val="22"/>
              </w:rPr>
            </w:pPr>
            <w:r w:rsidRPr="0050336A">
              <w:rPr>
                <w:rFonts w:ascii="Arial" w:hAnsi="Arial" w:cs="Arial"/>
                <w:b/>
                <w:bCs/>
                <w:color w:val="000000" w:themeColor="text1"/>
                <w:sz w:val="22"/>
                <w:szCs w:val="22"/>
              </w:rPr>
              <w:t>Impact</w:t>
            </w:r>
          </w:p>
        </w:tc>
      </w:tr>
      <w:tr w:rsidR="0050336A" w:rsidTr="0050336A">
        <w:tc>
          <w:tcPr>
            <w:tcW w:w="3420" w:type="dxa"/>
            <w:gridSpan w:val="2"/>
            <w:vMerge/>
          </w:tcPr>
          <w:p w:rsidR="0050336A" w:rsidRDefault="0050336A" w:rsidP="003734FF">
            <w:pPr>
              <w:rPr>
                <w:rFonts w:ascii="Arial" w:hAnsi="Arial" w:cs="Arial"/>
                <w:color w:val="000000" w:themeColor="text1"/>
                <w:sz w:val="22"/>
                <w:szCs w:val="22"/>
              </w:rPr>
            </w:pPr>
          </w:p>
        </w:tc>
        <w:tc>
          <w:tcPr>
            <w:tcW w:w="339" w:type="dxa"/>
          </w:tcPr>
          <w:p w:rsidR="0050336A" w:rsidRPr="0050336A" w:rsidRDefault="0050336A" w:rsidP="003734FF">
            <w:pPr>
              <w:rPr>
                <w:rFonts w:ascii="Arial" w:hAnsi="Arial" w:cs="Arial"/>
                <w:color w:val="000000" w:themeColor="text1"/>
                <w:sz w:val="20"/>
                <w:szCs w:val="20"/>
              </w:rPr>
            </w:pPr>
            <w:r w:rsidRPr="0050336A">
              <w:rPr>
                <w:rFonts w:ascii="Arial" w:hAnsi="Arial" w:cs="Arial"/>
                <w:color w:val="000000" w:themeColor="text1"/>
                <w:sz w:val="20"/>
                <w:szCs w:val="20"/>
              </w:rPr>
              <w:t>L</w:t>
            </w:r>
          </w:p>
        </w:tc>
        <w:tc>
          <w:tcPr>
            <w:tcW w:w="400" w:type="dxa"/>
          </w:tcPr>
          <w:p w:rsidR="0050336A" w:rsidRPr="0050336A" w:rsidRDefault="0050336A" w:rsidP="003734FF">
            <w:pPr>
              <w:rPr>
                <w:rFonts w:ascii="Arial" w:hAnsi="Arial" w:cs="Arial"/>
                <w:color w:val="000000" w:themeColor="text1"/>
                <w:sz w:val="20"/>
                <w:szCs w:val="20"/>
              </w:rPr>
            </w:pPr>
            <w:r w:rsidRPr="0050336A">
              <w:rPr>
                <w:rFonts w:ascii="Arial" w:hAnsi="Arial" w:cs="Arial"/>
                <w:color w:val="000000" w:themeColor="text1"/>
                <w:sz w:val="20"/>
                <w:szCs w:val="20"/>
              </w:rPr>
              <w:t>M</w:t>
            </w:r>
          </w:p>
        </w:tc>
        <w:tc>
          <w:tcPr>
            <w:tcW w:w="375" w:type="dxa"/>
          </w:tcPr>
          <w:p w:rsidR="0050336A" w:rsidRPr="0050336A" w:rsidRDefault="0050336A" w:rsidP="003734FF">
            <w:pPr>
              <w:rPr>
                <w:rFonts w:ascii="Arial" w:hAnsi="Arial" w:cs="Arial"/>
                <w:color w:val="000000" w:themeColor="text1"/>
                <w:sz w:val="20"/>
                <w:szCs w:val="20"/>
              </w:rPr>
            </w:pPr>
            <w:r w:rsidRPr="0050336A">
              <w:rPr>
                <w:rFonts w:ascii="Arial" w:hAnsi="Arial" w:cs="Arial"/>
                <w:color w:val="000000" w:themeColor="text1"/>
                <w:sz w:val="20"/>
                <w:szCs w:val="20"/>
              </w:rPr>
              <w:t>H</w:t>
            </w:r>
          </w:p>
        </w:tc>
        <w:tc>
          <w:tcPr>
            <w:tcW w:w="4175" w:type="dxa"/>
            <w:vMerge/>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Accountability</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Acknowledgment</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Articulate What is Going On</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Asking Permission</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Bottom-Lining</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Challenging</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Championing</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Dance in This Moment</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Hold the Client’s Agenda</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Holding the Focus</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Inquiry</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Intrude</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Intuition (Blurting)</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Metaphor</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Meta-view</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Powerful Questions</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Reframing</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Requesting</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r w:rsidR="0050336A" w:rsidTr="0050336A">
        <w:tc>
          <w:tcPr>
            <w:tcW w:w="360" w:type="dxa"/>
          </w:tcPr>
          <w:p w:rsidR="0050336A" w:rsidRDefault="0050336A" w:rsidP="003734FF">
            <w:pPr>
              <w:rPr>
                <w:rFonts w:ascii="Arial" w:hAnsi="Arial" w:cs="Arial"/>
                <w:color w:val="000000" w:themeColor="text1"/>
                <w:sz w:val="22"/>
                <w:szCs w:val="22"/>
              </w:rPr>
            </w:pPr>
          </w:p>
        </w:tc>
        <w:tc>
          <w:tcPr>
            <w:tcW w:w="3060" w:type="dxa"/>
          </w:tcPr>
          <w:p w:rsidR="0050336A" w:rsidRPr="0050336A" w:rsidRDefault="0050336A" w:rsidP="0050336A">
            <w:pPr>
              <w:spacing w:before="60" w:after="60"/>
              <w:rPr>
                <w:rFonts w:ascii="Arial" w:hAnsi="Arial" w:cs="Arial"/>
                <w:color w:val="000000" w:themeColor="text1"/>
              </w:rPr>
            </w:pPr>
            <w:r w:rsidRPr="0050336A">
              <w:rPr>
                <w:rFonts w:ascii="Arial" w:hAnsi="Arial" w:cs="Arial"/>
                <w:color w:val="000000" w:themeColor="text1"/>
                <w:sz w:val="22"/>
                <w:szCs w:val="22"/>
              </w:rPr>
              <w:t>Take Charge</w:t>
            </w:r>
          </w:p>
        </w:tc>
        <w:tc>
          <w:tcPr>
            <w:tcW w:w="339" w:type="dxa"/>
          </w:tcPr>
          <w:p w:rsidR="0050336A" w:rsidRDefault="0050336A" w:rsidP="003734FF">
            <w:pPr>
              <w:rPr>
                <w:rFonts w:ascii="Arial" w:hAnsi="Arial" w:cs="Arial"/>
                <w:color w:val="000000" w:themeColor="text1"/>
                <w:sz w:val="22"/>
                <w:szCs w:val="22"/>
              </w:rPr>
            </w:pPr>
          </w:p>
        </w:tc>
        <w:tc>
          <w:tcPr>
            <w:tcW w:w="400" w:type="dxa"/>
          </w:tcPr>
          <w:p w:rsidR="0050336A" w:rsidRDefault="0050336A" w:rsidP="003734FF">
            <w:pPr>
              <w:rPr>
                <w:rFonts w:ascii="Arial" w:hAnsi="Arial" w:cs="Arial"/>
                <w:color w:val="000000" w:themeColor="text1"/>
                <w:sz w:val="22"/>
                <w:szCs w:val="22"/>
              </w:rPr>
            </w:pPr>
          </w:p>
        </w:tc>
        <w:tc>
          <w:tcPr>
            <w:tcW w:w="375" w:type="dxa"/>
          </w:tcPr>
          <w:p w:rsidR="0050336A" w:rsidRDefault="0050336A" w:rsidP="003734FF">
            <w:pPr>
              <w:rPr>
                <w:rFonts w:ascii="Arial" w:hAnsi="Arial" w:cs="Arial"/>
                <w:color w:val="000000" w:themeColor="text1"/>
                <w:sz w:val="22"/>
                <w:szCs w:val="22"/>
              </w:rPr>
            </w:pPr>
          </w:p>
        </w:tc>
        <w:tc>
          <w:tcPr>
            <w:tcW w:w="4175" w:type="dxa"/>
          </w:tcPr>
          <w:p w:rsidR="0050336A" w:rsidRDefault="0050336A" w:rsidP="003734FF">
            <w:pPr>
              <w:rPr>
                <w:rFonts w:ascii="Arial" w:hAnsi="Arial" w:cs="Arial"/>
                <w:color w:val="000000" w:themeColor="text1"/>
                <w:sz w:val="22"/>
                <w:szCs w:val="22"/>
              </w:rPr>
            </w:pPr>
          </w:p>
        </w:tc>
      </w:tr>
    </w:tbl>
    <w:p w:rsidR="003828B8" w:rsidRPr="004C2540" w:rsidRDefault="003828B8" w:rsidP="005457A2">
      <w:pPr>
        <w:rPr>
          <w:rFonts w:ascii="Arial" w:hAnsi="Arial" w:cs="Arial"/>
          <w:color w:val="000000" w:themeColor="text1"/>
          <w:sz w:val="22"/>
          <w:szCs w:val="22"/>
        </w:rPr>
      </w:pPr>
    </w:p>
    <w:sectPr w:rsidR="003828B8" w:rsidRPr="004C2540" w:rsidSect="0050336A">
      <w:headerReference w:type="even" r:id="rId11"/>
      <w:headerReference w:type="default" r:id="rId12"/>
      <w:footerReference w:type="even" r:id="rId13"/>
      <w:footerReference w:type="default" r:id="rId14"/>
      <w:headerReference w:type="first" r:id="rId15"/>
      <w:footerReference w:type="first" r:id="rId16"/>
      <w:pgSz w:w="12240" w:h="15840"/>
      <w:pgMar w:top="720" w:right="153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8B8" w:rsidRDefault="003828B8">
      <w:pPr>
        <w:spacing w:after="0"/>
      </w:pPr>
      <w:r>
        <w:separator/>
      </w:r>
    </w:p>
  </w:endnote>
  <w:endnote w:type="continuationSeparator" w:id="0">
    <w:p w:rsidR="003828B8" w:rsidRDefault="003828B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B8" w:rsidRDefault="00CA3E99" w:rsidP="003828B8">
    <w:pPr>
      <w:pStyle w:val="Footer"/>
      <w:framePr w:wrap="around" w:vAnchor="text" w:hAnchor="margin" w:xAlign="right" w:y="1"/>
      <w:rPr>
        <w:rStyle w:val="PageNumber"/>
      </w:rPr>
    </w:pPr>
    <w:r>
      <w:rPr>
        <w:rStyle w:val="PageNumber"/>
      </w:rPr>
      <w:fldChar w:fldCharType="begin"/>
    </w:r>
    <w:r w:rsidR="003828B8">
      <w:rPr>
        <w:rStyle w:val="PageNumber"/>
      </w:rPr>
      <w:instrText xml:space="preserve">PAGE  </w:instrText>
    </w:r>
    <w:r>
      <w:rPr>
        <w:rStyle w:val="PageNumber"/>
      </w:rPr>
      <w:fldChar w:fldCharType="end"/>
    </w:r>
  </w:p>
  <w:p w:rsidR="003828B8" w:rsidRDefault="003828B8" w:rsidP="003828B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B8" w:rsidRDefault="00CA3E99" w:rsidP="004E3B4F">
    <w:pPr>
      <w:pStyle w:val="Footer"/>
    </w:pPr>
    <w:r>
      <w:pict>
        <v:line id="Straight Connector 7" o:spid="_x0000_s1025" style="position:absolute;z-index:251658240;visibility:visible;mso-position-horizontal-relative:page;mso-position-vertical-relative:page" from="54pt,715pt" to="558pt,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3828B8">
      <w:rPr>
        <w:rFonts w:ascii="Arial" w:hAnsi="Arial" w:cs="Arial"/>
        <w:color w:val="000000" w:themeColor="text1"/>
        <w:sz w:val="18"/>
      </w:rPr>
      <w:t>©</w:t>
    </w:r>
    <w:r w:rsidR="003828B8">
      <w:rPr>
        <w:rFonts w:ascii="Arial" w:hAnsi="Arial"/>
        <w:color w:val="000000" w:themeColor="text1"/>
        <w:sz w:val="18"/>
      </w:rPr>
      <w:t>2011 The Coaches Training Institute. All rights reserved.</w:t>
    </w:r>
    <w:r w:rsidR="003828B8">
      <w:rPr>
        <w:rFonts w:ascii="Arial" w:hAnsi="Arial"/>
        <w:color w:val="000000" w:themeColor="text1"/>
        <w:sz w:val="18"/>
      </w:rPr>
      <w:tab/>
      <w:t>www.thecoaches.com</w:t>
    </w:r>
  </w:p>
  <w:p w:rsidR="003828B8" w:rsidRPr="004E3B4F" w:rsidRDefault="003828B8" w:rsidP="004E3B4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B8" w:rsidRDefault="003828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8B8" w:rsidRDefault="003828B8">
      <w:pPr>
        <w:spacing w:after="0"/>
      </w:pPr>
      <w:r>
        <w:separator/>
      </w:r>
    </w:p>
  </w:footnote>
  <w:footnote w:type="continuationSeparator" w:id="0">
    <w:p w:rsidR="003828B8" w:rsidRDefault="003828B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B8" w:rsidRDefault="003828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B8" w:rsidRDefault="003828B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B8" w:rsidRDefault="003828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F94"/>
    <w:multiLevelType w:val="hybridMultilevel"/>
    <w:tmpl w:val="9654830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3E2"/>
    <w:multiLevelType w:val="hybridMultilevel"/>
    <w:tmpl w:val="95C65CD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64C95"/>
    <w:multiLevelType w:val="hybridMultilevel"/>
    <w:tmpl w:val="8D8E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E45BA"/>
    <w:multiLevelType w:val="hybridMultilevel"/>
    <w:tmpl w:val="B4C4389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A759B"/>
    <w:multiLevelType w:val="hybridMultilevel"/>
    <w:tmpl w:val="F0E87AB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10EFC"/>
    <w:multiLevelType w:val="hybridMultilevel"/>
    <w:tmpl w:val="223EE510"/>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641CA7"/>
    <w:multiLevelType w:val="hybridMultilevel"/>
    <w:tmpl w:val="D044575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951963"/>
    <w:multiLevelType w:val="hybridMultilevel"/>
    <w:tmpl w:val="EE26E6E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C0B6D"/>
    <w:multiLevelType w:val="hybridMultilevel"/>
    <w:tmpl w:val="223EE510"/>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3A39EC"/>
    <w:multiLevelType w:val="hybridMultilevel"/>
    <w:tmpl w:val="82FCA16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9045C5"/>
    <w:multiLevelType w:val="hybridMultilevel"/>
    <w:tmpl w:val="179C10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FA17D3"/>
    <w:multiLevelType w:val="hybridMultilevel"/>
    <w:tmpl w:val="8804A6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E1545"/>
    <w:multiLevelType w:val="hybridMultilevel"/>
    <w:tmpl w:val="6E96C88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DB52AE"/>
    <w:multiLevelType w:val="hybridMultilevel"/>
    <w:tmpl w:val="348678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264134"/>
    <w:multiLevelType w:val="hybridMultilevel"/>
    <w:tmpl w:val="3960911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26"/>
  </w:num>
  <w:num w:numId="4">
    <w:abstractNumId w:val="29"/>
  </w:num>
  <w:num w:numId="5">
    <w:abstractNumId w:val="31"/>
  </w:num>
  <w:num w:numId="6">
    <w:abstractNumId w:val="8"/>
  </w:num>
  <w:num w:numId="7">
    <w:abstractNumId w:val="16"/>
  </w:num>
  <w:num w:numId="8">
    <w:abstractNumId w:val="13"/>
  </w:num>
  <w:num w:numId="9">
    <w:abstractNumId w:val="24"/>
  </w:num>
  <w:num w:numId="10">
    <w:abstractNumId w:val="1"/>
  </w:num>
  <w:num w:numId="11">
    <w:abstractNumId w:val="19"/>
  </w:num>
  <w:num w:numId="12">
    <w:abstractNumId w:val="28"/>
  </w:num>
  <w:num w:numId="13">
    <w:abstractNumId w:val="10"/>
  </w:num>
  <w:num w:numId="14">
    <w:abstractNumId w:val="5"/>
  </w:num>
  <w:num w:numId="15">
    <w:abstractNumId w:val="22"/>
  </w:num>
  <w:num w:numId="16">
    <w:abstractNumId w:val="9"/>
  </w:num>
  <w:num w:numId="17">
    <w:abstractNumId w:val="17"/>
  </w:num>
  <w:num w:numId="18">
    <w:abstractNumId w:val="3"/>
  </w:num>
  <w:num w:numId="19">
    <w:abstractNumId w:val="0"/>
  </w:num>
  <w:num w:numId="20">
    <w:abstractNumId w:val="6"/>
  </w:num>
  <w:num w:numId="21">
    <w:abstractNumId w:val="18"/>
  </w:num>
  <w:num w:numId="22">
    <w:abstractNumId w:val="20"/>
  </w:num>
  <w:num w:numId="23">
    <w:abstractNumId w:val="23"/>
  </w:num>
  <w:num w:numId="24">
    <w:abstractNumId w:val="2"/>
  </w:num>
  <w:num w:numId="25">
    <w:abstractNumId w:val="27"/>
  </w:num>
  <w:num w:numId="26">
    <w:abstractNumId w:val="21"/>
  </w:num>
  <w:num w:numId="27">
    <w:abstractNumId w:val="11"/>
  </w:num>
  <w:num w:numId="28">
    <w:abstractNumId w:val="4"/>
  </w:num>
  <w:num w:numId="29">
    <w:abstractNumId w:val="30"/>
  </w:num>
  <w:num w:numId="30">
    <w:abstractNumId w:val="14"/>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3">
      <o:colormru v:ext="edit" colors="#6a513c"/>
      <o:colormenu v:ext="edit" strokecolor="none"/>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734FF"/>
    <w:rsid w:val="001C269C"/>
    <w:rsid w:val="003734FF"/>
    <w:rsid w:val="003828B8"/>
    <w:rsid w:val="004B721D"/>
    <w:rsid w:val="004C2540"/>
    <w:rsid w:val="004E3B4F"/>
    <w:rsid w:val="0050336A"/>
    <w:rsid w:val="00532359"/>
    <w:rsid w:val="005457A2"/>
    <w:rsid w:val="00634982"/>
    <w:rsid w:val="0072222B"/>
    <w:rsid w:val="008C16DE"/>
    <w:rsid w:val="00A14A07"/>
    <w:rsid w:val="00A53276"/>
    <w:rsid w:val="00C51035"/>
    <w:rsid w:val="00C52A0A"/>
    <w:rsid w:val="00CA3E99"/>
    <w:rsid w:val="00CC4F4B"/>
    <w:rsid w:val="00D93757"/>
    <w:rsid w:val="00DD0596"/>
    <w:rsid w:val="00E51EAD"/>
    <w:rsid w:val="00EC4D86"/>
    <w:rsid w:val="00F743D0"/>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6a513c"/>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character" w:styleId="CommentReference">
    <w:name w:val="annotation reference"/>
    <w:basedOn w:val="DefaultParagraphFont"/>
    <w:rsid w:val="00DD0596"/>
    <w:rPr>
      <w:sz w:val="16"/>
      <w:szCs w:val="16"/>
    </w:rPr>
  </w:style>
  <w:style w:type="paragraph" w:styleId="CommentText">
    <w:name w:val="annotation text"/>
    <w:basedOn w:val="Normal"/>
    <w:link w:val="CommentTextChar"/>
    <w:rsid w:val="00DD0596"/>
    <w:rPr>
      <w:sz w:val="20"/>
      <w:szCs w:val="20"/>
    </w:rPr>
  </w:style>
  <w:style w:type="character" w:customStyle="1" w:styleId="CommentTextChar">
    <w:name w:val="Comment Text Char"/>
    <w:basedOn w:val="DefaultParagraphFont"/>
    <w:link w:val="CommentText"/>
    <w:rsid w:val="00DD0596"/>
    <w:rPr>
      <w:sz w:val="20"/>
      <w:szCs w:val="20"/>
    </w:rPr>
  </w:style>
  <w:style w:type="paragraph" w:styleId="CommentSubject">
    <w:name w:val="annotation subject"/>
    <w:basedOn w:val="CommentText"/>
    <w:next w:val="CommentText"/>
    <w:link w:val="CommentSubjectChar"/>
    <w:rsid w:val="00DD0596"/>
    <w:rPr>
      <w:b/>
      <w:bCs/>
    </w:rPr>
  </w:style>
  <w:style w:type="character" w:customStyle="1" w:styleId="CommentSubjectChar">
    <w:name w:val="Comment Subject Char"/>
    <w:basedOn w:val="CommentTextChar"/>
    <w:link w:val="CommentSubject"/>
    <w:rsid w:val="00DD0596"/>
    <w:rPr>
      <w:b/>
      <w:bCs/>
      <w:sz w:val="20"/>
      <w:szCs w:val="20"/>
    </w:rPr>
  </w:style>
  <w:style w:type="paragraph" w:styleId="BalloonText">
    <w:name w:val="Balloon Text"/>
    <w:basedOn w:val="Normal"/>
    <w:link w:val="BalloonTextChar"/>
    <w:rsid w:val="00DD0596"/>
    <w:pPr>
      <w:spacing w:after="0"/>
    </w:pPr>
    <w:rPr>
      <w:rFonts w:ascii="Tahoma" w:hAnsi="Tahoma" w:cs="Tahoma"/>
      <w:sz w:val="16"/>
      <w:szCs w:val="16"/>
    </w:rPr>
  </w:style>
  <w:style w:type="character" w:customStyle="1" w:styleId="BalloonTextChar">
    <w:name w:val="Balloon Text Char"/>
    <w:basedOn w:val="DefaultParagraphFont"/>
    <w:link w:val="BalloonText"/>
    <w:rsid w:val="00DD0596"/>
    <w:rPr>
      <w:rFonts w:ascii="Tahoma" w:hAnsi="Tahoma" w:cs="Tahoma"/>
      <w:sz w:val="16"/>
      <w:szCs w:val="16"/>
    </w:rPr>
  </w:style>
  <w:style w:type="table" w:styleId="TableGrid">
    <w:name w:val="Table Grid"/>
    <w:basedOn w:val="TableNormal"/>
    <w:rsid w:val="0053235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93724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HP</cp:lastModifiedBy>
  <cp:revision>3</cp:revision>
  <dcterms:created xsi:type="dcterms:W3CDTF">2011-07-26T23:33:00Z</dcterms:created>
  <dcterms:modified xsi:type="dcterms:W3CDTF">2011-08-05T18:15:00Z</dcterms:modified>
</cp:coreProperties>
</file>