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C5" w:rsidRPr="00202418" w:rsidRDefault="00B133C5" w:rsidP="00B133C5">
      <w:pPr>
        <w:rPr>
          <w:lang w:val="en-CA"/>
        </w:rPr>
      </w:pPr>
      <w:bookmarkStart w:id="0" w:name="_Hlk483846058"/>
      <w:bookmarkEnd w:id="0"/>
      <w:r w:rsidRPr="0060356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A681F5A" wp14:editId="6787A153">
            <wp:simplePos x="0" y="0"/>
            <wp:positionH relativeFrom="margin">
              <wp:posOffset>-745958</wp:posOffset>
            </wp:positionH>
            <wp:positionV relativeFrom="paragraph">
              <wp:posOffset>-460408</wp:posOffset>
            </wp:positionV>
            <wp:extent cx="1495697" cy="459739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97" cy="45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r>
        <w:rPr>
          <w:b/>
          <w:noProof/>
          <w:color w:val="44546A" w:themeColor="text2"/>
          <w:sz w:val="24"/>
          <w:szCs w:val="24"/>
          <w:lang w:val="en-GB" w:eastAsia="en-GB"/>
        </w:rPr>
        <w:drawing>
          <wp:inline distT="0" distB="0" distL="0" distR="0" wp14:anchorId="5944E0FE" wp14:editId="42784312">
            <wp:extent cx="4459605" cy="433070"/>
            <wp:effectExtent l="0" t="0" r="0" b="5080"/>
            <wp:docPr id="1" name="Image 1" descr="Objectif Lune-Logo-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if Lune-Logo-H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C5" w:rsidRPr="00284975" w:rsidRDefault="00E211AE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r>
        <w:rPr>
          <w:b/>
          <w:color w:val="44546A" w:themeColor="text2"/>
          <w:sz w:val="24"/>
          <w:szCs w:val="24"/>
          <w:lang w:val="en-CA"/>
        </w:rPr>
        <w:t>Extracting Database Information in a Data Mapping Configuration</w:t>
      </w:r>
    </w:p>
    <w:p w:rsidR="00B133C5" w:rsidRPr="00EE036A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  <w:r w:rsidRPr="00EE036A">
        <w:rPr>
          <w:b/>
          <w:sz w:val="16"/>
          <w:szCs w:val="16"/>
          <w:lang w:val="en-CA"/>
        </w:rPr>
        <w:t xml:space="preserve">Created By: </w:t>
      </w:r>
      <w:r w:rsidR="000D6E64">
        <w:rPr>
          <w:b/>
          <w:sz w:val="16"/>
          <w:szCs w:val="16"/>
          <w:lang w:val="en-CA"/>
        </w:rPr>
        <w:t>Rodrigue Noubissie</w:t>
      </w:r>
    </w:p>
    <w:p w:rsidR="00B133C5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  <w:r>
        <w:rPr>
          <w:b/>
          <w:sz w:val="16"/>
          <w:szCs w:val="16"/>
          <w:lang w:val="en-CA"/>
        </w:rPr>
        <w:t xml:space="preserve">Last Updated: </w:t>
      </w:r>
      <w:r w:rsidR="00BC1473">
        <w:rPr>
          <w:b/>
          <w:sz w:val="16"/>
          <w:szCs w:val="16"/>
          <w:lang w:val="en-CA"/>
        </w:rPr>
        <w:t>01/11</w:t>
      </w:r>
      <w:r w:rsidR="000D6E64">
        <w:rPr>
          <w:b/>
          <w:sz w:val="16"/>
          <w:szCs w:val="16"/>
          <w:lang w:val="en-CA"/>
        </w:rPr>
        <w:t>/2017</w:t>
      </w:r>
    </w:p>
    <w:p w:rsidR="00B133C5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/>
    <w:p w:rsidR="00B133C5" w:rsidRDefault="00B133C5"/>
    <w:p w:rsidR="00B133C5" w:rsidRDefault="00B133C5">
      <w:pPr>
        <w:spacing w:after="160" w:line="259" w:lineRule="auto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fr-FR" w:eastAsia="en-US"/>
        </w:rPr>
        <w:id w:val="-156133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3C5" w:rsidRDefault="00B133C5" w:rsidP="00B133C5">
          <w:pPr>
            <w:pStyle w:val="TOCHeading"/>
            <w:rPr>
              <w:rFonts w:ascii="Calibri" w:eastAsia="Times New Roman" w:hAnsi="Calibri" w:cs="Times New Roman"/>
              <w:color w:val="auto"/>
              <w:sz w:val="20"/>
              <w:szCs w:val="20"/>
              <w:lang w:val="fr-FR" w:eastAsia="en-US"/>
            </w:rPr>
          </w:pPr>
        </w:p>
        <w:p w:rsidR="00B133C5" w:rsidRDefault="00B133C5" w:rsidP="00B133C5">
          <w:pPr>
            <w:pStyle w:val="TOCHeading"/>
          </w:pPr>
          <w:r>
            <w:rPr>
              <w:lang w:val="fr-FR"/>
            </w:rPr>
            <w:t>TOC</w:t>
          </w:r>
        </w:p>
        <w:p w:rsidR="001C3A7D" w:rsidRDefault="00B133C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4957" w:history="1">
            <w:r w:rsidR="001C3A7D" w:rsidRPr="00C4789C">
              <w:rPr>
                <w:rStyle w:val="Hyperlink"/>
                <w:rFonts w:eastAsia="Calibri"/>
                <w:noProof/>
              </w:rPr>
              <w:t>Introduction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_Toc516134957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58" w:history="1">
            <w:r w:rsidR="001C3A7D" w:rsidRPr="00C4789C">
              <w:rPr>
                <w:rStyle w:val="Hyperlink"/>
                <w:b/>
                <w:bCs/>
                <w:noProof/>
                <w:lang w:val="en-GB"/>
              </w:rPr>
              <w:t>From a Microsoft SQL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_Toc516134958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59" w:history="1">
            <w:r w:rsidR="001C3A7D" w:rsidRPr="00C4789C">
              <w:rPr>
                <w:rStyle w:val="Hyperlink"/>
                <w:noProof/>
              </w:rPr>
              <w:t>Prerequisites for Microsoft SQL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_Toc516134959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0" w:history="1">
            <w:r w:rsidR="001C3A7D" w:rsidRPr="00C4789C">
              <w:rPr>
                <w:rStyle w:val="Hyperlink"/>
                <w:noProof/>
              </w:rPr>
              <w:t>Processing SQL Statements with JDBC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_Toc516134960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5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1" w:history="1">
            <w:r w:rsidR="001C3A7D" w:rsidRPr="00C4789C">
              <w:rPr>
                <w:rStyle w:val="Hyperlink"/>
                <w:noProof/>
              </w:rPr>
              <w:t>Example Application in Connect Data Mapper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_Toc516134961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5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62" w:history="1">
            <w:r w:rsidR="001C3A7D" w:rsidRPr="00C4789C">
              <w:rPr>
                <w:rStyle w:val="Hyperlink"/>
                <w:noProof/>
              </w:rPr>
              <w:t>Microsoft Access, Microsoft Excel and CSV Lookup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_Toc516134962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3" w:history="1">
            <w:r w:rsidR="001C3A7D" w:rsidRPr="00C4789C">
              <w:rPr>
                <w:rStyle w:val="Hyperlink"/>
                <w:noProof/>
              </w:rPr>
              <w:t>Prerequisites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_Toc516134963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4" w:history="1">
            <w:r w:rsidR="001C3A7D" w:rsidRPr="00C4789C">
              <w:rPr>
                <w:rStyle w:val="Hyperlink"/>
                <w:rFonts w:asciiTheme="majorHAnsi" w:eastAsiaTheme="majorEastAsia" w:hAnsiTheme="majorHAnsi" w:cstheme="majorBidi"/>
                <w:noProof/>
              </w:rPr>
              <w:t>Microsoft Access Database Engine 2010 for 64-bit Windows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_Toc516134964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5" w:history="1">
            <w:r w:rsidR="001C3A7D" w:rsidRPr="00C4789C">
              <w:rPr>
                <w:rStyle w:val="Hyperlink"/>
                <w:rFonts w:asciiTheme="majorHAnsi" w:eastAsiaTheme="majorEastAsia" w:hAnsiTheme="majorHAnsi" w:cstheme="majorBidi"/>
                <w:noProof/>
              </w:rPr>
              <w:t>Create 64-bit Data Source Names (DSN)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_Toc516134965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10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6" w:history="1">
            <w:r w:rsidR="001C3A7D" w:rsidRPr="00C4789C">
              <w:rPr>
                <w:rStyle w:val="Hyperlink"/>
                <w:noProof/>
              </w:rPr>
              <w:t>Building JDBC-ODBC Connection URL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_Toc516134966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10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7" w:history="1">
            <w:r w:rsidR="001C3A7D" w:rsidRPr="00C4789C">
              <w:rPr>
                <w:rStyle w:val="Hyperlink"/>
                <w:noProof/>
              </w:rPr>
              <w:t>Querying a Microsoft Access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_Toc516134967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8" w:history="1">
            <w:r w:rsidR="001C3A7D" w:rsidRPr="00C4789C">
              <w:rPr>
                <w:rStyle w:val="Hyperlink"/>
                <w:noProof/>
              </w:rPr>
              <w:t>Querying a Microsoft Excel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_Toc516134968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9" w:history="1">
            <w:r w:rsidR="001C3A7D" w:rsidRPr="00C4789C">
              <w:rPr>
                <w:rStyle w:val="Hyperlink"/>
                <w:noProof/>
              </w:rPr>
              <w:t>Querying a CSV file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_Toc516134969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70" w:history="1">
            <w:r w:rsidR="001C3A7D" w:rsidRPr="00C4789C">
              <w:rPr>
                <w:rStyle w:val="Hyperlink"/>
                <w:noProof/>
              </w:rPr>
              <w:t>Retrieving data from a Result Set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_Toc516134970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71" w:history="1">
            <w:r w:rsidR="001C3A7D" w:rsidRPr="00C4789C">
              <w:rPr>
                <w:rStyle w:val="Hyperlink"/>
                <w:noProof/>
              </w:rPr>
              <w:t>Closing JDBC Connections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_Toc516134971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185ED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72" w:history="1">
            <w:r w:rsidR="001C3A7D" w:rsidRPr="00C4789C">
              <w:rPr>
                <w:rStyle w:val="Hyperlink"/>
                <w:noProof/>
              </w:rPr>
              <w:t>Reference JDBC Basics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_Toc516134972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215979" w:rsidRDefault="00B133C5" w:rsidP="00215979">
          <w:pPr>
            <w:rPr>
              <w:rFonts w:eastAsia="Calibri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15979" w:rsidRPr="00BF3753" w:rsidRDefault="00215979" w:rsidP="00BF3753">
      <w:pPr>
        <w:spacing w:after="160" w:line="259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0D6E64" w:rsidRPr="006E7ECD" w:rsidRDefault="000D6E64" w:rsidP="00A20DC9">
      <w:pPr>
        <w:pStyle w:val="Heading1"/>
        <w:spacing w:before="0"/>
        <w:rPr>
          <w:rFonts w:eastAsia="Calibri"/>
        </w:rPr>
      </w:pPr>
      <w:bookmarkStart w:id="1" w:name="_Toc516134957"/>
      <w:r w:rsidRPr="006E7ECD">
        <w:rPr>
          <w:rFonts w:eastAsia="Calibri"/>
        </w:rPr>
        <w:lastRenderedPageBreak/>
        <w:t>Introduction</w:t>
      </w:r>
      <w:bookmarkEnd w:id="1"/>
    </w:p>
    <w:p w:rsidR="00481887" w:rsidRDefault="00A20DC9" w:rsidP="000D6E64">
      <w:pPr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481887">
        <w:rPr>
          <w:rFonts w:asciiTheme="minorHAnsi" w:hAnsiTheme="minorHAnsi" w:cstheme="minorHAnsi"/>
          <w:sz w:val="22"/>
          <w:szCs w:val="22"/>
        </w:rPr>
        <w:t xml:space="preserve">Sometimes, the information and data that is required to build a form is scattered across multiple data sources </w:t>
      </w:r>
      <w:r w:rsidR="00F573EA" w:rsidRPr="00481887">
        <w:rPr>
          <w:rFonts w:asciiTheme="minorHAnsi" w:hAnsiTheme="minorHAnsi" w:cstheme="minorHAnsi"/>
          <w:sz w:val="22"/>
          <w:szCs w:val="22"/>
        </w:rPr>
        <w:t xml:space="preserve">such as Database Management </w:t>
      </w:r>
      <w:r w:rsidR="00863269" w:rsidRPr="00481887">
        <w:rPr>
          <w:rFonts w:asciiTheme="minorHAnsi" w:hAnsiTheme="minorHAnsi" w:cstheme="minorHAnsi"/>
          <w:sz w:val="22"/>
          <w:szCs w:val="22"/>
        </w:rPr>
        <w:t>Systems</w:t>
      </w:r>
      <w:r w:rsidR="00863269">
        <w:rPr>
          <w:rFonts w:asciiTheme="minorHAnsi" w:hAnsiTheme="minorHAnsi" w:cstheme="minorHAnsi"/>
          <w:sz w:val="22"/>
          <w:szCs w:val="22"/>
        </w:rPr>
        <w:t xml:space="preserve"> (</w:t>
      </w:r>
      <w:r w:rsidR="001E028C">
        <w:rPr>
          <w:rFonts w:asciiTheme="minorHAnsi" w:hAnsiTheme="minorHAnsi" w:cstheme="minorHAnsi"/>
          <w:sz w:val="22"/>
          <w:szCs w:val="22"/>
        </w:rPr>
        <w:t>DBMS)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</w:t>
      </w:r>
      <w:r w:rsidRPr="00481887">
        <w:rPr>
          <w:rFonts w:asciiTheme="minorHAnsi" w:hAnsiTheme="minorHAnsi" w:cstheme="minorHAnsi"/>
          <w:sz w:val="22"/>
          <w:szCs w:val="22"/>
        </w:rPr>
        <w:t xml:space="preserve">and it is often a challenge to </w:t>
      </w:r>
      <w:r w:rsidR="005F67B3" w:rsidRPr="00481887">
        <w:rPr>
          <w:rFonts w:asciiTheme="minorHAnsi" w:hAnsiTheme="minorHAnsi" w:cstheme="minorHAnsi"/>
          <w:sz w:val="22"/>
          <w:szCs w:val="22"/>
        </w:rPr>
        <w:t>get a</w:t>
      </w:r>
      <w:r w:rsidR="001E028C">
        <w:rPr>
          <w:rFonts w:asciiTheme="minorHAnsi" w:hAnsiTheme="minorHAnsi" w:cstheme="minorHAnsi"/>
          <w:sz w:val="22"/>
          <w:szCs w:val="22"/>
        </w:rPr>
        <w:t>ll the required data in one source</w:t>
      </w:r>
      <w:r w:rsidR="005F67B3" w:rsidRPr="00481887">
        <w:rPr>
          <w:rFonts w:asciiTheme="minorHAnsi" w:hAnsiTheme="minorHAnsi" w:cstheme="minorHAnsi"/>
          <w:sz w:val="22"/>
          <w:szCs w:val="22"/>
        </w:rPr>
        <w:t>.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Luckily, the </w:t>
      </w:r>
      <w:proofErr w:type="spellStart"/>
      <w:r w:rsidR="003B2CA3" w:rsidRPr="00481887">
        <w:rPr>
          <w:rFonts w:asciiTheme="minorHAnsi" w:hAnsiTheme="minorHAnsi" w:cstheme="minorHAnsi"/>
          <w:sz w:val="22"/>
          <w:szCs w:val="22"/>
        </w:rPr>
        <w:t>OLConnect</w:t>
      </w:r>
      <w:proofErr w:type="spellEnd"/>
      <w:r w:rsidR="003B2CA3" w:rsidRPr="00481887">
        <w:rPr>
          <w:rFonts w:asciiTheme="minorHAnsi" w:hAnsiTheme="minorHAnsi" w:cstheme="minorHAnsi"/>
          <w:sz w:val="22"/>
          <w:szCs w:val="22"/>
        </w:rPr>
        <w:t xml:space="preserve"> Data Mapper can use the JDBC</w:t>
      </w:r>
      <w:r w:rsidR="00101380" w:rsidRPr="00481887">
        <w:rPr>
          <w:rFonts w:asciiTheme="minorHAnsi" w:hAnsiTheme="minorHAnsi" w:cstheme="minorHAnsi"/>
          <w:sz w:val="22"/>
          <w:szCs w:val="22"/>
        </w:rPr>
        <w:t xml:space="preserve"> (Java Database Connectivity)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driver to c</w:t>
      </w:r>
      <w:r w:rsidR="00431809" w:rsidRPr="00481887">
        <w:rPr>
          <w:rFonts w:asciiTheme="minorHAnsi" w:hAnsiTheme="minorHAnsi" w:cstheme="minorHAnsi"/>
          <w:sz w:val="22"/>
          <w:szCs w:val="22"/>
        </w:rPr>
        <w:t xml:space="preserve">onnect to these </w:t>
      </w:r>
      <w:r w:rsidR="00481887" w:rsidRPr="00481887">
        <w:rPr>
          <w:rFonts w:asciiTheme="minorHAnsi" w:hAnsiTheme="minorHAnsi" w:cstheme="minorHAnsi"/>
          <w:sz w:val="22"/>
          <w:szCs w:val="22"/>
        </w:rPr>
        <w:t>third-party</w:t>
      </w:r>
      <w:r w:rsidR="00431809" w:rsidRPr="00481887">
        <w:rPr>
          <w:rFonts w:asciiTheme="minorHAnsi" w:hAnsiTheme="minorHAnsi" w:cstheme="minorHAnsi"/>
          <w:sz w:val="22"/>
          <w:szCs w:val="22"/>
        </w:rPr>
        <w:t xml:space="preserve"> DBMS. </w:t>
      </w:r>
      <w:r w:rsidR="00481887" w:rsidRPr="00481887">
        <w:rPr>
          <w:rFonts w:asciiTheme="minorHAnsi" w:eastAsiaTheme="minorHAnsi" w:hAnsiTheme="minorHAnsi" w:cstheme="minorHAnsi"/>
          <w:sz w:val="22"/>
          <w:szCs w:val="22"/>
          <w:lang w:val="en-GB"/>
        </w:rPr>
        <w:t>JDBC makes it possible to establish a connection with a database, send SQL statements and process the results.</w:t>
      </w:r>
    </w:p>
    <w:p w:rsidR="00904218" w:rsidRDefault="00431809" w:rsidP="000D6E64">
      <w:pPr>
        <w:rPr>
          <w:sz w:val="22"/>
          <w:szCs w:val="22"/>
        </w:rPr>
      </w:pPr>
      <w:r>
        <w:rPr>
          <w:sz w:val="22"/>
          <w:szCs w:val="22"/>
        </w:rPr>
        <w:t>This guide aims to provide the steps that are required to retrieve data from a remote Microsoft SQL Server using the “Action” step in the Data Mapper</w:t>
      </w:r>
    </w:p>
    <w:p w:rsidR="005F67B3" w:rsidRDefault="005F67B3" w:rsidP="005F67B3">
      <w:pPr>
        <w:rPr>
          <w:sz w:val="22"/>
          <w:szCs w:val="22"/>
        </w:rPr>
      </w:pPr>
    </w:p>
    <w:p w:rsidR="00031E75" w:rsidRDefault="00031E75">
      <w:pPr>
        <w:pStyle w:val="Heading1"/>
        <w:rPr>
          <w:b/>
          <w:bCs/>
          <w:lang w:val="en-GB"/>
        </w:rPr>
      </w:pPr>
      <w:bookmarkStart w:id="2" w:name="_Toc516134958"/>
      <w:r w:rsidRPr="00031E75">
        <w:rPr>
          <w:b/>
          <w:bCs/>
          <w:lang w:val="en-GB"/>
        </w:rPr>
        <w:t>From a Microsoft SQL Database</w:t>
      </w:r>
      <w:bookmarkEnd w:id="2"/>
    </w:p>
    <w:p w:rsidR="00031E75" w:rsidRPr="00031E75" w:rsidRDefault="00031E75" w:rsidP="00031E75">
      <w:pPr>
        <w:rPr>
          <w:sz w:val="22"/>
          <w:szCs w:val="22"/>
          <w:lang w:val="en-GB"/>
        </w:rPr>
      </w:pPr>
      <w:r w:rsidRPr="00031E75">
        <w:rPr>
          <w:sz w:val="22"/>
          <w:szCs w:val="22"/>
        </w:rPr>
        <w:t>The first part of this guide aims to provide the steps that are required to retrieve data from a remote Microsoft SQL Server using the “Action” step in the Data Mapper</w:t>
      </w:r>
    </w:p>
    <w:p w:rsidR="002F67BA" w:rsidRPr="006E7ECD" w:rsidRDefault="002F67BA" w:rsidP="00031E75">
      <w:pPr>
        <w:pStyle w:val="Heading2"/>
      </w:pPr>
      <w:bookmarkStart w:id="3" w:name="_Toc516134959"/>
      <w:r w:rsidRPr="006E7ECD">
        <w:t>Prerequisites</w:t>
      </w:r>
      <w:r w:rsidR="006E7ECD" w:rsidRPr="006E7ECD">
        <w:t xml:space="preserve"> for Microsoft SQL</w:t>
      </w:r>
      <w:bookmarkEnd w:id="3"/>
    </w:p>
    <w:p w:rsidR="002F67BA" w:rsidRPr="006064D5" w:rsidRDefault="00031E75" w:rsidP="006064D5">
      <w:pPr>
        <w:rPr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To</w:t>
      </w:r>
      <w:r w:rsidR="006064D5" w:rsidRPr="006064D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2F67BA" w:rsidRPr="006064D5">
        <w:rPr>
          <w:rFonts w:asciiTheme="minorHAnsi" w:eastAsiaTheme="minorHAnsi" w:hAnsiTheme="minorHAnsi" w:cstheme="minorHAnsi"/>
          <w:sz w:val="22"/>
          <w:szCs w:val="22"/>
          <w:lang w:val="en-GB"/>
        </w:rPr>
        <w:t>ensure a successful con</w:t>
      </w:r>
      <w:r w:rsidR="006064D5" w:rsidRPr="006064D5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nection to Microsoft SQL Server, </w:t>
      </w:r>
      <w:r w:rsidR="006064D5" w:rsidRPr="006064D5">
        <w:rPr>
          <w:sz w:val="22"/>
          <w:szCs w:val="22"/>
        </w:rPr>
        <w:t xml:space="preserve">the below </w:t>
      </w:r>
      <w:r>
        <w:rPr>
          <w:sz w:val="22"/>
          <w:szCs w:val="22"/>
        </w:rPr>
        <w:t>configuration</w:t>
      </w:r>
      <w:r w:rsidR="006064D5" w:rsidRPr="006064D5">
        <w:rPr>
          <w:sz w:val="22"/>
          <w:szCs w:val="22"/>
        </w:rPr>
        <w:t xml:space="preserve"> should be made on the machine running your SQL Server instance:</w:t>
      </w:r>
    </w:p>
    <w:p w:rsidR="002F67BA" w:rsidRPr="00554D73" w:rsidRDefault="002F67BA" w:rsidP="002F67BA">
      <w:pPr>
        <w:autoSpaceDE w:val="0"/>
        <w:autoSpaceDN w:val="0"/>
        <w:adjustRightInd w:val="0"/>
        <w:spacing w:after="0"/>
        <w:rPr>
          <w:rFonts w:asciiTheme="minorHAnsi" w:eastAsiaTheme="minorHAnsi" w:hAnsiTheme="minorHAnsi" w:cstheme="minorHAnsi"/>
          <w:sz w:val="22"/>
          <w:szCs w:val="22"/>
          <w:lang w:val="en-GB"/>
        </w:rPr>
      </w:pPr>
    </w:p>
    <w:p w:rsidR="002F67BA" w:rsidRPr="00554D73" w:rsidRDefault="002F67BA" w:rsidP="002F67B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 xml:space="preserve">You need to enable mixed mode security when you install </w:t>
      </w:r>
      <w:r w:rsidR="00092304" w:rsidRPr="00554D73">
        <w:rPr>
          <w:rFonts w:cstheme="minorHAnsi"/>
          <w:lang w:val="en-GB"/>
        </w:rPr>
        <w:t>Microsoft SQL Server</w:t>
      </w:r>
      <w:r w:rsidRPr="00554D73">
        <w:rPr>
          <w:rFonts w:cstheme="minorHAnsi"/>
          <w:lang w:val="en-GB"/>
        </w:rPr>
        <w:t xml:space="preserve"> so that you can connect using</w:t>
      </w:r>
      <w:r w:rsidR="00092304" w:rsidRPr="00554D73">
        <w:rPr>
          <w:rFonts w:cstheme="minorHAnsi"/>
          <w:lang w:val="en-GB"/>
        </w:rPr>
        <w:t xml:space="preserve"> a</w:t>
      </w:r>
      <w:r w:rsidRPr="00554D73">
        <w:rPr>
          <w:rFonts w:cstheme="minorHAnsi"/>
          <w:lang w:val="en-GB"/>
        </w:rPr>
        <w:t xml:space="preserve"> user name and password.</w:t>
      </w:r>
    </w:p>
    <w:p w:rsidR="002F67BA" w:rsidRPr="00554D73" w:rsidRDefault="002F67BA" w:rsidP="008031F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 xml:space="preserve">The JDBC </w:t>
      </w:r>
      <w:r w:rsidR="006064D5">
        <w:rPr>
          <w:rFonts w:cstheme="minorHAnsi"/>
          <w:lang w:val="en-GB"/>
        </w:rPr>
        <w:t>driver</w:t>
      </w:r>
      <w:r w:rsidRPr="00554D73">
        <w:rPr>
          <w:rFonts w:cstheme="minorHAnsi"/>
          <w:lang w:val="en-GB"/>
        </w:rPr>
        <w:t xml:space="preserve"> only works with the TCP/IP protocol which is disabled by default on SQL Express. You need to enable the TCP/IP Protocol from the SQL Server Configuration Manager that ships with SQL Express and re-start the </w:t>
      </w:r>
      <w:r w:rsidR="00092304" w:rsidRPr="00554D73">
        <w:rPr>
          <w:rFonts w:cstheme="minorHAnsi"/>
          <w:lang w:val="en-GB"/>
        </w:rPr>
        <w:t>SQL S</w:t>
      </w:r>
      <w:r w:rsidRPr="00554D73">
        <w:rPr>
          <w:rFonts w:cstheme="minorHAnsi"/>
          <w:lang w:val="en-GB"/>
        </w:rPr>
        <w:t>erver</w:t>
      </w:r>
      <w:r w:rsidR="00092304" w:rsidRPr="00554D73">
        <w:rPr>
          <w:rFonts w:cstheme="minorHAnsi"/>
          <w:lang w:val="en-GB"/>
        </w:rPr>
        <w:t xml:space="preserve"> service</w:t>
      </w:r>
      <w:r w:rsidR="00D64E0D" w:rsidRPr="00554D73">
        <w:rPr>
          <w:rFonts w:cstheme="minorHAnsi"/>
          <w:lang w:val="en-GB"/>
        </w:rPr>
        <w:t xml:space="preserve">. Look under SQL Server </w:t>
      </w:r>
      <w:r w:rsidRPr="00554D73">
        <w:rPr>
          <w:rFonts w:cstheme="minorHAnsi"/>
          <w:lang w:val="en-GB"/>
        </w:rPr>
        <w:t>Network Configuration -&gt;Protocols for SQLEXPRESS-&gt; TCP/IP-&gt;Enable.</w:t>
      </w:r>
    </w:p>
    <w:p w:rsidR="009476BC" w:rsidRPr="00554D73" w:rsidRDefault="009476BC" w:rsidP="008031F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>Set the TCP Port by right-clicking on “TCP/IP”, then click on “Properties” and clicking on the “IP Addresses</w:t>
      </w:r>
      <w:r w:rsidR="00431809" w:rsidRPr="00554D73">
        <w:rPr>
          <w:rFonts w:cstheme="minorHAnsi"/>
          <w:lang w:val="en-GB"/>
        </w:rPr>
        <w:t>”</w:t>
      </w:r>
      <w:r w:rsidRPr="00554D73">
        <w:rPr>
          <w:rFonts w:cstheme="minorHAnsi"/>
          <w:lang w:val="en-GB"/>
        </w:rPr>
        <w:t xml:space="preserve"> tab</w:t>
      </w:r>
      <w:r w:rsidR="00431809" w:rsidRPr="00554D73">
        <w:rPr>
          <w:rFonts w:cstheme="minorHAnsi"/>
          <w:lang w:val="en-GB"/>
        </w:rPr>
        <w:t xml:space="preserve">. The Default port is </w:t>
      </w:r>
      <w:r w:rsidR="00431809" w:rsidRPr="00554D73">
        <w:rPr>
          <w:rFonts w:cstheme="minorHAnsi"/>
          <w:b/>
          <w:bCs/>
          <w:i/>
          <w:iCs/>
          <w:lang w:val="en-GB"/>
        </w:rPr>
        <w:t>1433</w:t>
      </w:r>
      <w:r w:rsidR="008B0DE5">
        <w:rPr>
          <w:rFonts w:cstheme="minorHAnsi"/>
          <w:b/>
          <w:bCs/>
          <w:i/>
          <w:iCs/>
          <w:lang w:val="en-GB"/>
        </w:rPr>
        <w:t>.</w:t>
      </w:r>
    </w:p>
    <w:p w:rsidR="00431809" w:rsidRDefault="00431809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431809" w:rsidRDefault="00B809BE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        </w:t>
      </w:r>
      <w:r w:rsidR="00E636C4">
        <w:rPr>
          <w:rFonts w:cstheme="minorHAnsi"/>
          <w:noProof/>
          <w:lang w:val="en-GB" w:eastAsia="en-GB"/>
        </w:rPr>
        <w:drawing>
          <wp:inline distT="0" distB="0" distL="0" distR="0">
            <wp:extent cx="4787846" cy="3446606"/>
            <wp:effectExtent l="0" t="0" r="0" b="1905"/>
            <wp:docPr id="9" name="Picture 9" descr="C:\Users\admin\AppData\Local\Microsoft\Windows\INetCache\Content.Word\TC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TCPI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54" cy="34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F2" w:rsidRDefault="00AC22F2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6064D5" w:rsidRPr="001C3A7D" w:rsidRDefault="00AC22F2" w:rsidP="006064D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Restart the SQL Server Service to apply the changes.</w:t>
      </w:r>
    </w:p>
    <w:p w:rsidR="006064D5" w:rsidRPr="006064D5" w:rsidRDefault="006064D5" w:rsidP="006064D5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7A2FF9" w:rsidRPr="007A2FF9" w:rsidRDefault="007A2FF9" w:rsidP="00AC22F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t>Add TCIP Port 1433 and UDP Port 1434 in your firewall Inbound Rules</w:t>
      </w:r>
    </w:p>
    <w:p w:rsidR="007A2FF9" w:rsidRDefault="007A2FF9" w:rsidP="007A2FF9">
      <w:pPr>
        <w:pStyle w:val="ListParagraph"/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4B7A126" wp14:editId="53AE07F8">
            <wp:extent cx="4752753" cy="141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14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65" cy="1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D5" w:rsidRDefault="006064D5" w:rsidP="007A2FF9">
      <w:pPr>
        <w:pStyle w:val="ListParagraph"/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8B0DE5" w:rsidRDefault="006064D5" w:rsidP="008B0DE5">
      <w:pPr>
        <w:pStyle w:val="ListParagraph"/>
        <w:numPr>
          <w:ilvl w:val="0"/>
          <w:numId w:val="39"/>
        </w:numPr>
      </w:pPr>
      <w:r w:rsidRPr="008B0DE5">
        <w:rPr>
          <w:rFonts w:cstheme="minorHAnsi"/>
          <w:lang w:val="en-GB"/>
        </w:rPr>
        <w:t>Allow remote connection to the SQL Server</w:t>
      </w:r>
      <w:r w:rsidR="008B0DE5">
        <w:rPr>
          <w:rFonts w:cstheme="minorHAnsi"/>
          <w:lang w:val="en-GB"/>
        </w:rPr>
        <w:t>. Log</w:t>
      </w:r>
      <w:r w:rsidR="008B0DE5" w:rsidRPr="008B0DE5">
        <w:rPr>
          <w:rFonts w:cstheme="minorHAnsi"/>
          <w:lang w:val="en-GB"/>
        </w:rPr>
        <w:t xml:space="preserve"> into your Microsoft SQL Server instance from </w:t>
      </w:r>
      <w:r w:rsidR="008B0DE5">
        <w:t>SQL Server</w:t>
      </w:r>
      <w:r w:rsidR="008B0DE5" w:rsidRPr="008B0DE5">
        <w:t xml:space="preserve"> Management Studio</w:t>
      </w:r>
      <w:r w:rsidR="008B0DE5">
        <w:t xml:space="preserve">. </w:t>
      </w:r>
      <w:r w:rsidR="008B0DE5" w:rsidRPr="008B0DE5">
        <w:t xml:space="preserve">Right click the server and </w:t>
      </w:r>
      <w:r w:rsidR="003C23E2">
        <w:t xml:space="preserve">click on </w:t>
      </w:r>
      <w:r w:rsidR="008B0DE5" w:rsidRPr="008B0DE5">
        <w:rPr>
          <w:rStyle w:val="Emphasis"/>
        </w:rPr>
        <w:t>Properties</w:t>
      </w:r>
      <w:r w:rsidR="008B0DE5">
        <w:t>.</w:t>
      </w:r>
    </w:p>
    <w:p w:rsidR="008B0DE5" w:rsidRDefault="008B0DE5" w:rsidP="008B0DE5">
      <w:pPr>
        <w:ind w:left="360"/>
      </w:pPr>
      <w:r>
        <w:t xml:space="preserve">         </w:t>
      </w:r>
      <w:r w:rsidR="00214344">
        <w:rPr>
          <w:noProof/>
          <w:lang w:val="en-GB" w:eastAsia="en-GB"/>
        </w:rPr>
        <w:drawing>
          <wp:inline distT="0" distB="0" distL="0" distR="0">
            <wp:extent cx="3547597" cy="363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46" cy="36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E5" w:rsidRDefault="008B0DE5" w:rsidP="008B0DE5"/>
    <w:p w:rsidR="006064D5" w:rsidRPr="003C23E2" w:rsidRDefault="008B0DE5" w:rsidP="003C23E2">
      <w:pPr>
        <w:ind w:left="360"/>
        <w:rPr>
          <w:sz w:val="22"/>
          <w:szCs w:val="22"/>
        </w:rPr>
      </w:pPr>
      <w:r w:rsidRPr="00CB243D">
        <w:rPr>
          <w:sz w:val="22"/>
          <w:szCs w:val="22"/>
        </w:rPr>
        <w:lastRenderedPageBreak/>
        <w:t xml:space="preserve">Navigate to </w:t>
      </w:r>
      <w:r w:rsidRPr="00CB243D">
        <w:rPr>
          <w:rStyle w:val="Emphasis"/>
          <w:sz w:val="22"/>
          <w:szCs w:val="22"/>
        </w:rPr>
        <w:t xml:space="preserve">Connections </w:t>
      </w:r>
      <w:r w:rsidRPr="00CB243D">
        <w:rPr>
          <w:sz w:val="22"/>
          <w:szCs w:val="22"/>
        </w:rPr>
        <w:t xml:space="preserve">and ensure that </w:t>
      </w:r>
      <w:r w:rsidRPr="00CB243D">
        <w:rPr>
          <w:rStyle w:val="Emphasis"/>
          <w:sz w:val="22"/>
          <w:szCs w:val="22"/>
        </w:rPr>
        <w:t>Allow remote connections to this server</w:t>
      </w:r>
      <w:r w:rsidRPr="00CB243D">
        <w:rPr>
          <w:sz w:val="22"/>
          <w:szCs w:val="22"/>
        </w:rPr>
        <w:t xml:space="preserve"> is checked.</w:t>
      </w:r>
      <w:r w:rsidRPr="008B0DE5">
        <w:rPr>
          <w:noProof/>
          <w:lang w:val="en-GB" w:eastAsia="en-GB"/>
        </w:rPr>
        <w:t xml:space="preserve"> </w:t>
      </w:r>
      <w:r w:rsidR="003C23E2">
        <w:rPr>
          <w:noProof/>
          <w:lang w:val="en-GB" w:eastAsia="en-GB"/>
        </w:rPr>
        <w:t xml:space="preserve">          </w:t>
      </w:r>
      <w:r>
        <w:rPr>
          <w:noProof/>
          <w:lang w:val="en-GB" w:eastAsia="en-GB"/>
        </w:rPr>
        <w:drawing>
          <wp:inline distT="0" distB="0" distL="0" distR="0" wp14:anchorId="5B3AC925" wp14:editId="79437D4F">
            <wp:extent cx="3339719" cy="2955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ow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465" cy="2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9" w:rsidRPr="00431809" w:rsidRDefault="00431809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786B87" w:rsidRPr="006E7ECD" w:rsidRDefault="00F573EA" w:rsidP="00031E75">
      <w:pPr>
        <w:pStyle w:val="Heading2"/>
      </w:pPr>
      <w:bookmarkStart w:id="4" w:name="_Toc516134960"/>
      <w:r w:rsidRPr="006E7ECD">
        <w:t>Processing SQL Statements with JDBC</w:t>
      </w:r>
      <w:bookmarkEnd w:id="4"/>
    </w:p>
    <w:p w:rsidR="00786B87" w:rsidRPr="00D15648" w:rsidRDefault="00786B87" w:rsidP="00031E75">
      <w:pPr>
        <w:rPr>
          <w:sz w:val="22"/>
          <w:szCs w:val="22"/>
        </w:rPr>
      </w:pPr>
      <w:r w:rsidRPr="005F67B3">
        <w:rPr>
          <w:sz w:val="22"/>
          <w:szCs w:val="22"/>
        </w:rPr>
        <w:t xml:space="preserve">In this example, we are supplied with a CSV data file, which contains information about customers’ orders’ details such as the </w:t>
      </w:r>
      <w:proofErr w:type="spellStart"/>
      <w:r w:rsidRPr="005F67B3">
        <w:rPr>
          <w:sz w:val="22"/>
          <w:szCs w:val="22"/>
        </w:rPr>
        <w:t>OrderID</w:t>
      </w:r>
      <w:proofErr w:type="spellEnd"/>
      <w:r w:rsidRPr="005F67B3">
        <w:rPr>
          <w:sz w:val="22"/>
          <w:szCs w:val="22"/>
        </w:rPr>
        <w:t xml:space="preserve">, </w:t>
      </w:r>
      <w:proofErr w:type="spellStart"/>
      <w:r w:rsidRPr="005F67B3">
        <w:rPr>
          <w:sz w:val="22"/>
          <w:szCs w:val="22"/>
        </w:rPr>
        <w:t>CustomerID</w:t>
      </w:r>
      <w:proofErr w:type="spellEnd"/>
      <w:r w:rsidRPr="005F67B3">
        <w:rPr>
          <w:sz w:val="22"/>
          <w:szCs w:val="22"/>
        </w:rPr>
        <w:t xml:space="preserve"> and Shipping Address and dates details; but what is missing from the CSV data file is the actual customer</w:t>
      </w:r>
      <w:r w:rsidR="00D15648">
        <w:rPr>
          <w:sz w:val="22"/>
          <w:szCs w:val="22"/>
        </w:rPr>
        <w:t>’s</w:t>
      </w:r>
      <w:r w:rsidRPr="005F67B3">
        <w:rPr>
          <w:sz w:val="22"/>
          <w:szCs w:val="22"/>
        </w:rPr>
        <w:t xml:space="preserve"> name</w:t>
      </w:r>
      <w:r w:rsidR="00D15648">
        <w:rPr>
          <w:sz w:val="22"/>
          <w:szCs w:val="22"/>
        </w:rPr>
        <w:t xml:space="preserve"> (CompanyName)</w:t>
      </w:r>
      <w:r w:rsidRPr="005F67B3">
        <w:rPr>
          <w:sz w:val="22"/>
          <w:szCs w:val="22"/>
        </w:rPr>
        <w:t xml:space="preserve"> and a contact name</w:t>
      </w:r>
      <w:r w:rsidR="00D15648">
        <w:rPr>
          <w:sz w:val="22"/>
          <w:szCs w:val="22"/>
        </w:rPr>
        <w:t xml:space="preserve"> (</w:t>
      </w:r>
      <w:proofErr w:type="spellStart"/>
      <w:r w:rsidR="00D15648">
        <w:rPr>
          <w:sz w:val="22"/>
          <w:szCs w:val="22"/>
        </w:rPr>
        <w:t>ContactName</w:t>
      </w:r>
      <w:proofErr w:type="spellEnd"/>
      <w:r w:rsidR="00D15648">
        <w:rPr>
          <w:sz w:val="22"/>
          <w:szCs w:val="22"/>
        </w:rPr>
        <w:t xml:space="preserve">). This information </w:t>
      </w:r>
      <w:r w:rsidRPr="005F67B3">
        <w:rPr>
          <w:sz w:val="22"/>
          <w:szCs w:val="22"/>
        </w:rPr>
        <w:t>available in the Customers Table of the Northwind database, which resides on a Microsoft SQL</w:t>
      </w:r>
      <w:r>
        <w:rPr>
          <w:sz w:val="22"/>
          <w:szCs w:val="22"/>
        </w:rPr>
        <w:t xml:space="preserve"> Server</w:t>
      </w:r>
      <w:r w:rsidRPr="005F67B3">
        <w:rPr>
          <w:sz w:val="22"/>
          <w:szCs w:val="22"/>
        </w:rPr>
        <w:t>.</w:t>
      </w:r>
    </w:p>
    <w:p w:rsidR="00F573EA" w:rsidRDefault="00F573EA" w:rsidP="00031E75"/>
    <w:p w:rsidR="00F573EA" w:rsidRPr="00F573EA" w:rsidRDefault="00F573EA" w:rsidP="00031E75">
      <w:pPr>
        <w:rPr>
          <w:sz w:val="22"/>
          <w:szCs w:val="22"/>
        </w:rPr>
      </w:pPr>
      <w:r w:rsidRPr="00F573EA">
        <w:rPr>
          <w:sz w:val="22"/>
          <w:szCs w:val="22"/>
        </w:rPr>
        <w:t>In general, to process any SQL statement with JDBC, you follow these steps:</w:t>
      </w:r>
    </w:p>
    <w:p w:rsidR="00F573EA" w:rsidRDefault="00D15648" w:rsidP="00031E75">
      <w:pPr>
        <w:pStyle w:val="ListParagraph"/>
        <w:numPr>
          <w:ilvl w:val="0"/>
          <w:numId w:val="32"/>
        </w:numPr>
      </w:pPr>
      <w:r>
        <w:t>Establish a connection to the database on the SQL Server.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>Create a statement.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>Execute the query.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 xml:space="preserve">Process the </w:t>
      </w:r>
      <w:proofErr w:type="spellStart"/>
      <w:r>
        <w:t>ResultSet</w:t>
      </w:r>
      <w:proofErr w:type="spellEnd"/>
      <w:r>
        <w:t xml:space="preserve"> object.</w:t>
      </w:r>
    </w:p>
    <w:p w:rsidR="00F573EA" w:rsidRPr="00F573EA" w:rsidRDefault="00F573EA" w:rsidP="00031E75">
      <w:pPr>
        <w:pStyle w:val="ListParagraph"/>
        <w:numPr>
          <w:ilvl w:val="0"/>
          <w:numId w:val="32"/>
        </w:numPr>
      </w:pPr>
      <w:r>
        <w:t>Close the connection.</w:t>
      </w:r>
    </w:p>
    <w:p w:rsidR="00064F5B" w:rsidRDefault="00064F5B" w:rsidP="00031E75"/>
    <w:p w:rsidR="00064F5B" w:rsidRDefault="00F573EA" w:rsidP="00031E75">
      <w:r w:rsidRPr="00031E75">
        <w:rPr>
          <w:b/>
          <w:sz w:val="22"/>
          <w:szCs w:val="22"/>
        </w:rPr>
        <w:t>Example</w:t>
      </w:r>
      <w:r>
        <w:rPr>
          <w:sz w:val="22"/>
          <w:szCs w:val="22"/>
        </w:rPr>
        <w:t xml:space="preserve">: </w:t>
      </w:r>
      <w:r w:rsidR="00D15648">
        <w:rPr>
          <w:sz w:val="22"/>
          <w:szCs w:val="22"/>
        </w:rPr>
        <w:t>The below script</w:t>
      </w:r>
      <w:r w:rsidR="00D063D2">
        <w:rPr>
          <w:sz w:val="22"/>
          <w:szCs w:val="22"/>
        </w:rPr>
        <w:t xml:space="preserve"> establishes a connection to the Northwind database on a local SQL Server, queries the </w:t>
      </w:r>
      <w:r>
        <w:rPr>
          <w:sz w:val="22"/>
          <w:szCs w:val="22"/>
        </w:rPr>
        <w:t>[</w:t>
      </w:r>
      <w:r w:rsidR="00D063D2">
        <w:rPr>
          <w:sz w:val="22"/>
          <w:szCs w:val="22"/>
        </w:rPr>
        <w:t>Customers</w:t>
      </w:r>
      <w:r>
        <w:rPr>
          <w:sz w:val="22"/>
          <w:szCs w:val="22"/>
        </w:rPr>
        <w:t>]</w:t>
      </w:r>
      <w:r w:rsidR="00D063D2">
        <w:rPr>
          <w:sz w:val="22"/>
          <w:szCs w:val="22"/>
        </w:rPr>
        <w:t xml:space="preserve"> table using the </w:t>
      </w:r>
      <w:proofErr w:type="spellStart"/>
      <w:r w:rsidR="00D063D2">
        <w:rPr>
          <w:sz w:val="22"/>
          <w:szCs w:val="22"/>
        </w:rPr>
        <w:t>CustomerID</w:t>
      </w:r>
      <w:proofErr w:type="spellEnd"/>
      <w:r w:rsidR="00D063D2">
        <w:rPr>
          <w:sz w:val="22"/>
          <w:szCs w:val="22"/>
        </w:rPr>
        <w:t xml:space="preserve"> field taken from the CSV data file. </w:t>
      </w:r>
    </w:p>
    <w:p w:rsidR="00064F5B" w:rsidRPr="00064F5B" w:rsidRDefault="00064F5B" w:rsidP="00031E75"/>
    <w:bookmarkStart w:id="5" w:name="_MON_1557229580"/>
    <w:bookmarkEnd w:id="5"/>
    <w:p w:rsidR="00D063D2" w:rsidRDefault="00A86446" w:rsidP="00031E75">
      <w:r>
        <w:object w:dxaOrig="9225" w:dyaOrig="3618">
          <v:shape id="_x0000_i1026" type="#_x0000_t75" style="width:461.25pt;height:180.8pt" o:ole="" filled="t" fillcolor="#e7e6e6 [3214]">
            <v:imagedata r:id="rId16" o:title=""/>
          </v:shape>
          <o:OLEObject Type="Embed" ProgID="Word.Document.12" ShapeID="_x0000_i1026" DrawAspect="Content" ObjectID="_1607529419" r:id="rId17">
            <o:FieldCodes>\s</o:FieldCodes>
          </o:OLEObject>
        </w:object>
      </w:r>
    </w:p>
    <w:p w:rsidR="006B4B44" w:rsidRDefault="006B4B44" w:rsidP="00431809"/>
    <w:p w:rsidR="00031E75" w:rsidRPr="00031E75" w:rsidRDefault="00031E75" w:rsidP="00031E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i/>
          <w:sz w:val="22"/>
          <w:szCs w:val="22"/>
          <w:lang w:val="en-GB"/>
        </w:rPr>
      </w:pPr>
      <w:r w:rsidRPr="00031E75">
        <w:rPr>
          <w:sz w:val="22"/>
          <w:szCs w:val="22"/>
        </w:rPr>
        <w:t>|</w:t>
      </w:r>
      <w:r w:rsidRPr="00031E75">
        <w:rPr>
          <w:i/>
          <w:sz w:val="22"/>
          <w:szCs w:val="22"/>
        </w:rPr>
        <w:t xml:space="preserve"> The documentation on how to build the Connection URL is available </w:t>
      </w:r>
      <w:hyperlink r:id="rId18" w:history="1">
        <w:r w:rsidRPr="00031E75">
          <w:rPr>
            <w:rStyle w:val="Hyperlink"/>
            <w:i/>
            <w:sz w:val="22"/>
            <w:szCs w:val="22"/>
          </w:rPr>
          <w:t>on the MSDN website</w:t>
        </w:r>
      </w:hyperlink>
    </w:p>
    <w:p w:rsidR="006B4B44" w:rsidRPr="00031E75" w:rsidRDefault="006B4B44" w:rsidP="00431809">
      <w:pPr>
        <w:rPr>
          <w:lang w:val="en-GB"/>
        </w:rPr>
      </w:pPr>
    </w:p>
    <w:p w:rsidR="006B4B44" w:rsidRPr="006E7ECD" w:rsidRDefault="006B4B44" w:rsidP="00031E75">
      <w:pPr>
        <w:pStyle w:val="Heading2"/>
      </w:pPr>
      <w:bookmarkStart w:id="6" w:name="_Toc516134961"/>
      <w:r w:rsidRPr="006E7ECD">
        <w:t>Example Application in Connect Data Mapper</w:t>
      </w:r>
      <w:bookmarkEnd w:id="6"/>
    </w:p>
    <w:p w:rsidR="00742D06" w:rsidRDefault="00742D06" w:rsidP="00742D06"/>
    <w:p w:rsidR="00D079EB" w:rsidRPr="00775652" w:rsidRDefault="00742D06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  <w:r w:rsidRPr="00775652">
        <w:rPr>
          <w:sz w:val="22"/>
          <w:szCs w:val="22"/>
        </w:rPr>
        <w:t>In this example, we have a CSV data file of customers’ orders</w:t>
      </w:r>
      <w:r w:rsidR="00D079EB" w:rsidRPr="00775652">
        <w:rPr>
          <w:sz w:val="22"/>
          <w:szCs w:val="22"/>
        </w:rPr>
        <w:t>,</w:t>
      </w:r>
      <w:r w:rsidRPr="00775652">
        <w:rPr>
          <w:sz w:val="22"/>
          <w:szCs w:val="22"/>
        </w:rPr>
        <w:t xml:space="preserve"> which does not include the actual customer</w:t>
      </w:r>
      <w:r w:rsidR="00D079EB" w:rsidRPr="00775652">
        <w:rPr>
          <w:sz w:val="22"/>
          <w:szCs w:val="22"/>
        </w:rPr>
        <w:t xml:space="preserve">s name and contact details. Instead, this information resides on a remote Microsoft SQL Database table. This example will demonstrate how the </w:t>
      </w:r>
      <w:proofErr w:type="spellStart"/>
      <w:r w:rsidR="00D079EB" w:rsidRPr="00775652">
        <w:rPr>
          <w:i/>
          <w:sz w:val="22"/>
          <w:szCs w:val="22"/>
        </w:rPr>
        <w:t>companyName</w:t>
      </w:r>
      <w:proofErr w:type="spellEnd"/>
      <w:r w:rsidR="00D079EB" w:rsidRPr="00775652">
        <w:rPr>
          <w:sz w:val="22"/>
          <w:szCs w:val="22"/>
        </w:rPr>
        <w:t xml:space="preserve"> and </w:t>
      </w:r>
      <w:proofErr w:type="spellStart"/>
      <w:r w:rsidR="00D079EB" w:rsidRPr="00775652">
        <w:rPr>
          <w:i/>
          <w:sz w:val="22"/>
          <w:szCs w:val="22"/>
        </w:rPr>
        <w:t>contactName</w:t>
      </w:r>
      <w:proofErr w:type="spellEnd"/>
      <w:r w:rsidR="00D079EB" w:rsidRPr="00775652">
        <w:rPr>
          <w:sz w:val="22"/>
          <w:szCs w:val="22"/>
        </w:rPr>
        <w:t xml:space="preserve"> fields can be retrieved from the 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</w:t>
      </w:r>
      <w:proofErr w:type="spellStart"/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dbo</w:t>
      </w:r>
      <w:proofErr w:type="spellEnd"/>
      <w:proofErr w:type="gramStart"/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]</w:t>
      </w:r>
      <w:r w:rsidR="00D079EB" w:rsidRPr="00775652">
        <w:rPr>
          <w:rFonts w:asciiTheme="minorHAnsi" w:eastAsiaTheme="minorHAnsi" w:hAnsiTheme="minorHAnsi" w:cs="Consolas"/>
          <w:i/>
          <w:color w:val="808080"/>
          <w:sz w:val="22"/>
          <w:szCs w:val="22"/>
          <w:lang w:val="en-GB"/>
        </w:rPr>
        <w:t>.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</w:t>
      </w:r>
      <w:proofErr w:type="gramEnd"/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Customers]</w:t>
      </w:r>
      <w:r w:rsidR="00CC1AF6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 xml:space="preserve"> </w:t>
      </w:r>
      <w:r w:rsidR="00D079EB" w:rsidRPr="00775652">
        <w:rPr>
          <w:rFonts w:asciiTheme="minorHAnsi" w:hAnsiTheme="minorHAnsi"/>
          <w:sz w:val="22"/>
          <w:szCs w:val="22"/>
        </w:rPr>
        <w:t xml:space="preserve">table of the 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[Northwind]</w:t>
      </w:r>
      <w:r w:rsidR="00D079EB"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database.</w:t>
      </w:r>
    </w:p>
    <w:p w:rsidR="00D079EB" w:rsidRPr="00775652" w:rsidRDefault="00D079EB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</w:p>
    <w:p w:rsidR="00D079EB" w:rsidRPr="00775652" w:rsidRDefault="00D079EB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>The first step is to loa</w:t>
      </w:r>
      <w:r w:rsidR="004267DA"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>d the CSV in the Data Mapper, then Add Extract Step to</w:t>
      </w: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perform a standard</w:t>
      </w:r>
      <w:r w:rsidR="00775652">
        <w:rPr>
          <w:rFonts w:asciiTheme="minorHAnsi" w:eastAsiaTheme="minorHAnsi" w:hAnsiTheme="minorHAnsi" w:cs="Consolas"/>
          <w:sz w:val="22"/>
          <w:szCs w:val="22"/>
          <w:lang w:val="en-GB"/>
        </w:rPr>
        <w:t>:</w:t>
      </w: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</w:t>
      </w:r>
    </w:p>
    <w:p w:rsidR="00742D06" w:rsidRDefault="00742D06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079EB" w:rsidRDefault="0077565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noProof/>
          <w:sz w:val="19"/>
          <w:szCs w:val="19"/>
          <w:lang w:val="en-GB" w:eastAsia="en-GB"/>
        </w:rPr>
        <w:drawing>
          <wp:inline distT="0" distB="0" distL="0" distR="0">
            <wp:extent cx="5486400" cy="2377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DA" w:rsidRDefault="004267DA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267DA" w:rsidRPr="00CC1AF6" w:rsidRDefault="00CC1AF6" w:rsidP="00CC1AF6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19"/>
          <w:szCs w:val="19"/>
          <w:lang w:val="en-GB"/>
        </w:rPr>
      </w:pP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Now that the order details have been extracted, we can use the </w:t>
      </w:r>
      <w:proofErr w:type="spellStart"/>
      <w:r w:rsidRPr="00CC1AF6">
        <w:rPr>
          <w:rFonts w:asciiTheme="minorHAnsi" w:eastAsiaTheme="minorHAnsi" w:hAnsiTheme="minorHAnsi" w:cs="Consolas"/>
          <w:i/>
          <w:sz w:val="19"/>
          <w:szCs w:val="19"/>
          <w:lang w:val="en-GB"/>
        </w:rPr>
        <w:t>customerID</w:t>
      </w:r>
      <w:proofErr w:type="spellEnd"/>
      <w:r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 field common between</w:t>
      </w: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 the CSV </w:t>
      </w:r>
      <w:r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data file and </w:t>
      </w: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the </w:t>
      </w:r>
      <w:r w:rsidRPr="00CC1AF6">
        <w:rPr>
          <w:rFonts w:asciiTheme="minorHAnsi" w:eastAsiaTheme="minorHAnsi" w:hAnsiTheme="minorHAnsi" w:cs="Consolas"/>
          <w:i/>
          <w:lang w:val="en-GB"/>
        </w:rPr>
        <w:t>[</w:t>
      </w:r>
      <w:proofErr w:type="spellStart"/>
      <w:r w:rsidRPr="00CC1AF6">
        <w:rPr>
          <w:rFonts w:asciiTheme="minorHAnsi" w:eastAsiaTheme="minorHAnsi" w:hAnsiTheme="minorHAnsi" w:cs="Consolas"/>
          <w:i/>
          <w:lang w:val="en-GB"/>
        </w:rPr>
        <w:t>dbo</w:t>
      </w:r>
      <w:proofErr w:type="spellEnd"/>
      <w:proofErr w:type="gramStart"/>
      <w:r w:rsidRPr="00CC1AF6">
        <w:rPr>
          <w:rFonts w:asciiTheme="minorHAnsi" w:eastAsiaTheme="minorHAnsi" w:hAnsiTheme="minorHAnsi" w:cs="Consolas"/>
          <w:i/>
          <w:lang w:val="en-GB"/>
        </w:rPr>
        <w:t>]</w:t>
      </w:r>
      <w:r w:rsidRPr="00CC1AF6">
        <w:rPr>
          <w:rFonts w:asciiTheme="minorHAnsi" w:eastAsiaTheme="minorHAnsi" w:hAnsiTheme="minorHAnsi" w:cs="Consolas"/>
          <w:i/>
          <w:color w:val="808080"/>
          <w:lang w:val="en-GB"/>
        </w:rPr>
        <w:t>.</w:t>
      </w:r>
      <w:r w:rsidRPr="00CC1AF6">
        <w:rPr>
          <w:rFonts w:asciiTheme="minorHAnsi" w:eastAsiaTheme="minorHAnsi" w:hAnsiTheme="minorHAnsi" w:cs="Consolas"/>
          <w:i/>
          <w:lang w:val="en-GB"/>
        </w:rPr>
        <w:t>[</w:t>
      </w:r>
      <w:proofErr w:type="gramEnd"/>
      <w:r w:rsidRPr="00CC1AF6">
        <w:rPr>
          <w:rFonts w:asciiTheme="minorHAnsi" w:eastAsiaTheme="minorHAnsi" w:hAnsiTheme="minorHAnsi" w:cs="Consolas"/>
          <w:i/>
          <w:lang w:val="en-GB"/>
        </w:rPr>
        <w:t xml:space="preserve">Customers] </w:t>
      </w:r>
      <w:r w:rsidRPr="00CC1AF6">
        <w:rPr>
          <w:rFonts w:asciiTheme="minorHAnsi" w:hAnsiTheme="minorHAnsi"/>
        </w:rPr>
        <w:t xml:space="preserve">table in a SQL SELECT statement </w:t>
      </w:r>
      <w:r>
        <w:rPr>
          <w:rFonts w:asciiTheme="minorHAnsi" w:hAnsiTheme="minorHAnsi"/>
        </w:rPr>
        <w:t xml:space="preserve">to then retrieve the corresponding customer’s details such as </w:t>
      </w:r>
      <w:proofErr w:type="spellStart"/>
      <w:r w:rsidRPr="00CC1AF6">
        <w:rPr>
          <w:i/>
        </w:rPr>
        <w:t>companyName</w:t>
      </w:r>
      <w:proofErr w:type="spellEnd"/>
      <w:r>
        <w:t xml:space="preserve"> and </w:t>
      </w:r>
      <w:proofErr w:type="spellStart"/>
      <w:r w:rsidRPr="00CC1AF6">
        <w:rPr>
          <w:i/>
        </w:rPr>
        <w:t>contactName</w:t>
      </w:r>
      <w:proofErr w:type="spellEnd"/>
    </w:p>
    <w:p w:rsidR="004267DA" w:rsidRDefault="004267DA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267DA" w:rsidRDefault="00214344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483225" cy="30041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F6" w:rsidRDefault="00CC1AF6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Pr="00775652" w:rsidRDefault="00854D32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For instance, in Microsoft SQL Management Studio, we would normally run the below </w:t>
      </w:r>
      <w:r w:rsidRPr="00775652">
        <w:rPr>
          <w:rFonts w:asciiTheme="minorHAnsi" w:eastAsiaTheme="minorHAnsi" w:hAnsiTheme="minorHAnsi" w:cstheme="minorHAnsi"/>
          <w:i/>
          <w:sz w:val="22"/>
          <w:szCs w:val="22"/>
          <w:lang w:val="en-GB"/>
        </w:rPr>
        <w:t>SELECT</w:t>
      </w:r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 statement to retrieve the CompanyName and </w:t>
      </w:r>
      <w:proofErr w:type="spellStart"/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>ContactName</w:t>
      </w:r>
      <w:proofErr w:type="spellEnd"/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 of the order where the </w:t>
      </w:r>
      <w:proofErr w:type="spellStart"/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>CustomerID</w:t>
      </w:r>
      <w:proofErr w:type="spellEnd"/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 is ‘HANAR’</w:t>
      </w:r>
      <w:r w:rsidR="00775652"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>:</w:t>
      </w: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bookmarkStart w:id="7" w:name="_MON_1571052273"/>
    <w:bookmarkEnd w:id="7"/>
    <w:p w:rsidR="00854D32" w:rsidRDefault="00010F8C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en-GB"/>
        </w:rPr>
        <w:object w:dxaOrig="8625" w:dyaOrig="445">
          <v:shape id="_x0000_i1027" type="#_x0000_t75" style="width:431.2pt;height:21.4pt" o:ole="" filled="t" fillcolor="#e7e6e6 [3214]">
            <v:imagedata r:id="rId21" o:title=""/>
          </v:shape>
          <o:OLEObject Type="Embed" ProgID="Word.Document.12" ShapeID="_x0000_i1027" DrawAspect="Content" ObjectID="_1607529420" r:id="rId22">
            <o:FieldCodes>\s</o:FieldCodes>
          </o:OLEObject>
        </w:object>
      </w: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CC1AF6" w:rsidRPr="00D079EB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CC42C82" wp14:editId="3B79BA2B">
            <wp:extent cx="5486400" cy="1447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44" w:rsidRDefault="006B4B44" w:rsidP="006B4B44"/>
    <w:p w:rsidR="00854D32" w:rsidRPr="00775652" w:rsidRDefault="00854D32" w:rsidP="006B4B44">
      <w:pPr>
        <w:rPr>
          <w:sz w:val="22"/>
          <w:szCs w:val="22"/>
        </w:rPr>
      </w:pPr>
      <w:r w:rsidRPr="00775652">
        <w:rPr>
          <w:sz w:val="22"/>
          <w:szCs w:val="22"/>
        </w:rPr>
        <w:t>We can execute the same command in the Data Mapper with the following steps:</w:t>
      </w:r>
    </w:p>
    <w:p w:rsidR="00EC29DE" w:rsidRDefault="00010F8C" w:rsidP="00EC29DE">
      <w:pPr>
        <w:rPr>
          <w:sz w:val="22"/>
          <w:szCs w:val="22"/>
        </w:rPr>
      </w:pPr>
      <w:r w:rsidRPr="00775652">
        <w:rPr>
          <w:sz w:val="22"/>
          <w:szCs w:val="22"/>
        </w:rPr>
        <w:t>After the above Extract step, Add Action step to open a connection to the</w:t>
      </w:r>
      <w:r w:rsidR="00121C11" w:rsidRPr="00775652">
        <w:rPr>
          <w:sz w:val="22"/>
          <w:szCs w:val="22"/>
        </w:rPr>
        <w:t xml:space="preserve"> SQL database, then query relevant table and save the result of the query in the </w:t>
      </w:r>
      <w:proofErr w:type="spellStart"/>
      <w:r w:rsidR="00121C11" w:rsidRPr="00775652">
        <w:rPr>
          <w:i/>
          <w:sz w:val="22"/>
          <w:szCs w:val="22"/>
        </w:rPr>
        <w:t>resultSet</w:t>
      </w:r>
      <w:proofErr w:type="spellEnd"/>
      <w:r w:rsidR="00121C11" w:rsidRPr="00775652">
        <w:rPr>
          <w:sz w:val="22"/>
          <w:szCs w:val="22"/>
        </w:rPr>
        <w:t xml:space="preserve"> </w:t>
      </w:r>
      <w:r w:rsidRPr="00775652">
        <w:rPr>
          <w:sz w:val="22"/>
          <w:szCs w:val="22"/>
        </w:rPr>
        <w:t>with the following script:</w:t>
      </w:r>
    </w:p>
    <w:p w:rsidR="00775652" w:rsidRPr="00775652" w:rsidRDefault="00775652" w:rsidP="00EC29DE">
      <w:pPr>
        <w:rPr>
          <w:sz w:val="22"/>
          <w:szCs w:val="22"/>
        </w:rPr>
      </w:pPr>
    </w:p>
    <w:bookmarkStart w:id="8" w:name="_MON_1571053584"/>
    <w:bookmarkEnd w:id="8"/>
    <w:p w:rsidR="00EC29DE" w:rsidRDefault="00E853E8" w:rsidP="00EC29DE">
      <w:r>
        <w:object w:dxaOrig="10175" w:dyaOrig="3852">
          <v:shape id="_x0000_i1028" type="#_x0000_t75" style="width:508.85pt;height:192.2pt" o:ole="" filled="t" fillcolor="#e7e6e6 [3214]">
            <v:imagedata r:id="rId24" o:title=""/>
          </v:shape>
          <o:OLEObject Type="Embed" ProgID="Word.Document.12" ShapeID="_x0000_i1028" DrawAspect="Content" ObjectID="_1607529421" r:id="rId25">
            <o:FieldCodes>\s</o:FieldCodes>
          </o:OLEObject>
        </w:object>
      </w:r>
    </w:p>
    <w:p w:rsidR="00010F8C" w:rsidRDefault="00010F8C" w:rsidP="00121C11"/>
    <w:p w:rsidR="00121C11" w:rsidRDefault="00E853E8" w:rsidP="00121C11">
      <w:r>
        <w:rPr>
          <w:noProof/>
          <w:lang w:val="en-GB" w:eastAsia="en-GB"/>
        </w:rPr>
        <w:drawing>
          <wp:inline distT="0" distB="0" distL="0" distR="0">
            <wp:extent cx="5486400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11" w:rsidRDefault="00121C11" w:rsidP="00121C11"/>
    <w:p w:rsidR="00E308DF" w:rsidRPr="00C6336F" w:rsidRDefault="00121C11" w:rsidP="00E308DF">
      <w:pPr>
        <w:rPr>
          <w:sz w:val="22"/>
          <w:szCs w:val="22"/>
        </w:rPr>
      </w:pPr>
      <w:r w:rsidRPr="00775652">
        <w:rPr>
          <w:sz w:val="22"/>
          <w:szCs w:val="22"/>
        </w:rPr>
        <w:t xml:space="preserve">Once we have a </w:t>
      </w:r>
      <w:proofErr w:type="spellStart"/>
      <w:r w:rsidRPr="00775652">
        <w:rPr>
          <w:i/>
          <w:sz w:val="22"/>
          <w:szCs w:val="22"/>
        </w:rPr>
        <w:t>resultSet</w:t>
      </w:r>
      <w:proofErr w:type="spellEnd"/>
      <w:r w:rsidRPr="00775652">
        <w:rPr>
          <w:sz w:val="22"/>
          <w:szCs w:val="22"/>
        </w:rPr>
        <w:t xml:space="preserve">, we can now extract </w:t>
      </w:r>
      <w:r w:rsidR="001D763E" w:rsidRPr="00775652">
        <w:rPr>
          <w:sz w:val="22"/>
          <w:szCs w:val="22"/>
        </w:rPr>
        <w:t xml:space="preserve">the relevant </w:t>
      </w:r>
      <w:r w:rsidR="001D763E" w:rsidRPr="00775652">
        <w:rPr>
          <w:i/>
          <w:sz w:val="22"/>
          <w:szCs w:val="22"/>
        </w:rPr>
        <w:t>CompanyName</w:t>
      </w:r>
      <w:r w:rsidR="001D763E" w:rsidRPr="00775652">
        <w:rPr>
          <w:sz w:val="22"/>
          <w:szCs w:val="22"/>
        </w:rPr>
        <w:t xml:space="preserve"> and </w:t>
      </w:r>
      <w:proofErr w:type="spellStart"/>
      <w:r w:rsidR="001D763E" w:rsidRPr="00775652">
        <w:rPr>
          <w:i/>
          <w:sz w:val="22"/>
          <w:szCs w:val="22"/>
        </w:rPr>
        <w:t>ContactName</w:t>
      </w:r>
      <w:proofErr w:type="spellEnd"/>
      <w:r w:rsidR="001D763E" w:rsidRPr="00775652">
        <w:rPr>
          <w:sz w:val="22"/>
          <w:szCs w:val="22"/>
        </w:rPr>
        <w:t xml:space="preserve"> from it. </w:t>
      </w:r>
      <w:r w:rsidR="00E308DF" w:rsidRPr="00C6336F">
        <w:rPr>
          <w:sz w:val="22"/>
          <w:szCs w:val="22"/>
        </w:rPr>
        <w:t xml:space="preserve">It can be necessary to make sure the </w:t>
      </w:r>
      <w:proofErr w:type="spellStart"/>
      <w:r w:rsidR="00E308DF" w:rsidRPr="00C6336F">
        <w:rPr>
          <w:sz w:val="22"/>
          <w:szCs w:val="22"/>
        </w:rPr>
        <w:t>resultSet</w:t>
      </w:r>
      <w:proofErr w:type="spellEnd"/>
      <w:r w:rsidR="00E308DF" w:rsidRPr="00C6336F">
        <w:rPr>
          <w:sz w:val="22"/>
          <w:szCs w:val="22"/>
        </w:rPr>
        <w:t xml:space="preserve"> is not empty. After </w:t>
      </w:r>
      <w:proofErr w:type="spellStart"/>
      <w:r w:rsidR="00E308DF" w:rsidRPr="00C6336F">
        <w:rPr>
          <w:rStyle w:val="Strong"/>
          <w:sz w:val="22"/>
          <w:szCs w:val="22"/>
        </w:rPr>
        <w:t>resultSet.next</w:t>
      </w:r>
      <w:proofErr w:type="spellEnd"/>
      <w:r w:rsidR="00E308DF" w:rsidRPr="00C6336F">
        <w:rPr>
          <w:rStyle w:val="Strong"/>
          <w:sz w:val="22"/>
          <w:szCs w:val="22"/>
        </w:rPr>
        <w:t>()</w:t>
      </w:r>
      <w:r w:rsidR="00E308DF" w:rsidRPr="00C6336F">
        <w:rPr>
          <w:sz w:val="22"/>
          <w:szCs w:val="22"/>
        </w:rPr>
        <w:t xml:space="preserve">, check the current row with </w:t>
      </w:r>
      <w:proofErr w:type="spellStart"/>
      <w:proofErr w:type="gramStart"/>
      <w:r w:rsidR="00E308DF" w:rsidRPr="00C6336F">
        <w:rPr>
          <w:rStyle w:val="Strong"/>
          <w:sz w:val="22"/>
          <w:szCs w:val="22"/>
        </w:rPr>
        <w:t>getRow</w:t>
      </w:r>
      <w:proofErr w:type="spellEnd"/>
      <w:r w:rsidR="00E308DF" w:rsidRPr="00C6336F">
        <w:rPr>
          <w:rStyle w:val="Strong"/>
          <w:sz w:val="22"/>
          <w:szCs w:val="22"/>
        </w:rPr>
        <w:t>(</w:t>
      </w:r>
      <w:proofErr w:type="gramEnd"/>
      <w:r w:rsidR="00E308DF" w:rsidRPr="00C6336F">
        <w:rPr>
          <w:rStyle w:val="Strong"/>
          <w:sz w:val="22"/>
          <w:szCs w:val="22"/>
        </w:rPr>
        <w:t>)</w:t>
      </w:r>
      <w:r w:rsidR="00E308DF" w:rsidRPr="00C6336F">
        <w:rPr>
          <w:sz w:val="22"/>
          <w:szCs w:val="22"/>
        </w:rPr>
        <w:t xml:space="preserve">. If it returns </w:t>
      </w:r>
      <w:r w:rsidR="00E308DF" w:rsidRPr="00C6336F">
        <w:rPr>
          <w:rStyle w:val="ms-rtefontface-2"/>
          <w:rFonts w:eastAsiaTheme="majorEastAsia"/>
          <w:sz w:val="22"/>
          <w:szCs w:val="22"/>
        </w:rPr>
        <w:t>0</w:t>
      </w:r>
      <w:r w:rsidR="00E308DF" w:rsidRPr="00C6336F">
        <w:rPr>
          <w:sz w:val="22"/>
          <w:szCs w:val="22"/>
        </w:rPr>
        <w:t xml:space="preserve">, then no data was included in the </w:t>
      </w:r>
      <w:proofErr w:type="spellStart"/>
      <w:r w:rsidR="00E308DF" w:rsidRPr="00C6336F">
        <w:rPr>
          <w:sz w:val="22"/>
          <w:szCs w:val="22"/>
        </w:rPr>
        <w:t>resultSet</w:t>
      </w:r>
      <w:proofErr w:type="spellEnd"/>
      <w:r w:rsidR="00E308DF" w:rsidRPr="00C6336F">
        <w:rPr>
          <w:sz w:val="22"/>
          <w:szCs w:val="22"/>
        </w:rPr>
        <w:t xml:space="preserve">. If </w:t>
      </w:r>
      <w:proofErr w:type="spellStart"/>
      <w:proofErr w:type="gramStart"/>
      <w:r w:rsidR="00E308DF" w:rsidRPr="00C6336F">
        <w:rPr>
          <w:rStyle w:val="ms-rtefontface-2"/>
          <w:rFonts w:eastAsiaTheme="majorEastAsia"/>
          <w:sz w:val="22"/>
          <w:szCs w:val="22"/>
        </w:rPr>
        <w:t>getRow</w:t>
      </w:r>
      <w:proofErr w:type="spellEnd"/>
      <w:r w:rsidR="00E308DF" w:rsidRPr="00C6336F">
        <w:rPr>
          <w:rStyle w:val="ms-rtefontface-2"/>
          <w:rFonts w:eastAsiaTheme="majorEastAsia"/>
          <w:sz w:val="22"/>
          <w:szCs w:val="22"/>
        </w:rPr>
        <w:t>(</w:t>
      </w:r>
      <w:proofErr w:type="gramEnd"/>
      <w:r w:rsidR="00E308DF" w:rsidRPr="00C6336F">
        <w:rPr>
          <w:rStyle w:val="ms-rtefontface-2"/>
          <w:rFonts w:eastAsiaTheme="majorEastAsia"/>
          <w:sz w:val="22"/>
          <w:szCs w:val="22"/>
        </w:rPr>
        <w:t>)&gt;=1</w:t>
      </w:r>
      <w:r w:rsidR="00E308DF" w:rsidRPr="00C6336F">
        <w:rPr>
          <w:sz w:val="22"/>
          <w:szCs w:val="22"/>
        </w:rPr>
        <w:t>, then you have at least one row.</w:t>
      </w:r>
    </w:p>
    <w:p w:rsidR="00E308DF" w:rsidRDefault="00E308DF" w:rsidP="00121C11">
      <w:pPr>
        <w:rPr>
          <w:sz w:val="22"/>
          <w:szCs w:val="22"/>
        </w:rPr>
      </w:pPr>
    </w:p>
    <w:p w:rsidR="00775652" w:rsidRDefault="001D763E" w:rsidP="00121C11">
      <w:pPr>
        <w:rPr>
          <w:sz w:val="22"/>
          <w:szCs w:val="22"/>
        </w:rPr>
      </w:pPr>
      <w:r w:rsidRPr="00775652">
        <w:rPr>
          <w:sz w:val="22"/>
          <w:szCs w:val="22"/>
        </w:rPr>
        <w:t xml:space="preserve">To do this, simply add an Extract Step. A new field named </w:t>
      </w:r>
      <w:r w:rsidRPr="00775652">
        <w:rPr>
          <w:i/>
          <w:sz w:val="22"/>
          <w:szCs w:val="22"/>
        </w:rPr>
        <w:t>Field</w:t>
      </w:r>
      <w:r w:rsidRPr="00775652">
        <w:rPr>
          <w:sz w:val="22"/>
          <w:szCs w:val="22"/>
        </w:rPr>
        <w:t xml:space="preserve"> is automatically added in the Data Model. To rename the field, click on the </w:t>
      </w:r>
      <w:r w:rsidRPr="00775652">
        <w:rPr>
          <w:i/>
          <w:sz w:val="22"/>
          <w:szCs w:val="22"/>
        </w:rPr>
        <w:t xml:space="preserve">Order and Rename </w:t>
      </w:r>
      <w:r w:rsidRPr="00775652">
        <w:rPr>
          <w:sz w:val="22"/>
          <w:szCs w:val="22"/>
        </w:rPr>
        <w:t xml:space="preserve">icon in the </w:t>
      </w:r>
      <w:r w:rsidRPr="00775652">
        <w:rPr>
          <w:i/>
          <w:sz w:val="22"/>
          <w:szCs w:val="22"/>
        </w:rPr>
        <w:t>Field Definition</w:t>
      </w:r>
      <w:r w:rsidRPr="00775652">
        <w:rPr>
          <w:sz w:val="22"/>
          <w:szCs w:val="22"/>
        </w:rPr>
        <w:t xml:space="preserve"> window under the Extract Step properties.</w:t>
      </w:r>
    </w:p>
    <w:p w:rsidR="00775652" w:rsidRPr="00775652" w:rsidRDefault="00775652" w:rsidP="00121C11">
      <w:pPr>
        <w:rPr>
          <w:sz w:val="22"/>
          <w:szCs w:val="22"/>
        </w:rPr>
      </w:pPr>
    </w:p>
    <w:p w:rsidR="001D763E" w:rsidRPr="00775652" w:rsidRDefault="001D763E" w:rsidP="00121C11">
      <w:pPr>
        <w:rPr>
          <w:sz w:val="22"/>
          <w:szCs w:val="22"/>
        </w:rPr>
      </w:pPr>
      <w:r w:rsidRPr="00775652">
        <w:rPr>
          <w:sz w:val="22"/>
          <w:szCs w:val="22"/>
        </w:rPr>
        <w:t xml:space="preserve">Make sure the Field Definition Mode is set to JavaScript and insert the following </w:t>
      </w:r>
      <w:r w:rsidR="00E308DF">
        <w:rPr>
          <w:sz w:val="22"/>
          <w:szCs w:val="22"/>
        </w:rPr>
        <w:t xml:space="preserve">JavaScript Ternary </w:t>
      </w:r>
      <w:r w:rsidR="00213C37">
        <w:rPr>
          <w:sz w:val="22"/>
          <w:szCs w:val="22"/>
        </w:rPr>
        <w:t xml:space="preserve">expression </w:t>
      </w:r>
      <w:r w:rsidRPr="00775652">
        <w:rPr>
          <w:sz w:val="22"/>
          <w:szCs w:val="22"/>
        </w:rPr>
        <w:t xml:space="preserve">to extract the </w:t>
      </w:r>
      <w:r w:rsidRPr="00213C37">
        <w:rPr>
          <w:i/>
          <w:sz w:val="22"/>
          <w:szCs w:val="22"/>
        </w:rPr>
        <w:t>CompanyName</w:t>
      </w:r>
      <w:r w:rsidRPr="00775652">
        <w:rPr>
          <w:sz w:val="22"/>
          <w:szCs w:val="22"/>
        </w:rPr>
        <w:t>:</w:t>
      </w:r>
    </w:p>
    <w:bookmarkStart w:id="9" w:name="_MON_1571055126"/>
    <w:bookmarkEnd w:id="9"/>
    <w:p w:rsidR="00775652" w:rsidRPr="00213C37" w:rsidRDefault="00E308DF" w:rsidP="00775652">
      <w:r>
        <w:object w:dxaOrig="8640" w:dyaOrig="468">
          <v:shape id="_x0000_i1029" type="#_x0000_t75" style="width:6in;height:23pt" o:ole="" filled="t" fillcolor="#e7e6e6 [3214]">
            <v:imagedata r:id="rId27" o:title=""/>
          </v:shape>
          <o:OLEObject Type="Embed" ProgID="Word.Document.12" ShapeID="_x0000_i1029" DrawAspect="Content" ObjectID="_1607529422" r:id="rId28">
            <o:FieldCodes>\s</o:FieldCodes>
          </o:OLEObject>
        </w:object>
      </w:r>
    </w:p>
    <w:p w:rsidR="00E308DF" w:rsidRDefault="00E308DF" w:rsidP="00775652">
      <w:pPr>
        <w:rPr>
          <w:sz w:val="22"/>
          <w:szCs w:val="22"/>
        </w:rPr>
      </w:pPr>
    </w:p>
    <w:p w:rsidR="00775652" w:rsidRDefault="00775652" w:rsidP="00775652">
      <w:pPr>
        <w:rPr>
          <w:sz w:val="22"/>
          <w:szCs w:val="22"/>
        </w:rPr>
      </w:pPr>
      <w:r w:rsidRPr="00213C37">
        <w:rPr>
          <w:sz w:val="22"/>
          <w:szCs w:val="22"/>
        </w:rPr>
        <w:t xml:space="preserve">To extract the </w:t>
      </w:r>
      <w:proofErr w:type="spellStart"/>
      <w:r w:rsidRPr="00213C37">
        <w:rPr>
          <w:i/>
          <w:sz w:val="22"/>
          <w:szCs w:val="22"/>
        </w:rPr>
        <w:t>ContactName</w:t>
      </w:r>
      <w:proofErr w:type="spellEnd"/>
      <w:r w:rsidRPr="00213C37">
        <w:rPr>
          <w:i/>
          <w:sz w:val="22"/>
          <w:szCs w:val="22"/>
        </w:rPr>
        <w:t xml:space="preserve">, </w:t>
      </w:r>
      <w:r w:rsidRPr="00213C37">
        <w:rPr>
          <w:sz w:val="22"/>
          <w:szCs w:val="22"/>
        </w:rPr>
        <w:t>right-click on the above Extract step, select “</w:t>
      </w:r>
      <w:r w:rsidRPr="00213C37">
        <w:rPr>
          <w:i/>
          <w:sz w:val="22"/>
          <w:szCs w:val="22"/>
        </w:rPr>
        <w:t>Add a Step</w:t>
      </w:r>
      <w:r w:rsidRPr="00213C37">
        <w:rPr>
          <w:sz w:val="22"/>
          <w:szCs w:val="22"/>
        </w:rPr>
        <w:t>”</w:t>
      </w:r>
      <w:r w:rsidR="00213C37" w:rsidRPr="00213C37">
        <w:rPr>
          <w:sz w:val="22"/>
          <w:szCs w:val="22"/>
        </w:rPr>
        <w:t xml:space="preserve"> and then select </w:t>
      </w:r>
      <w:r w:rsidR="00213C37" w:rsidRPr="00213C37">
        <w:rPr>
          <w:i/>
          <w:sz w:val="22"/>
          <w:szCs w:val="22"/>
        </w:rPr>
        <w:t>“Add Extract Field”</w:t>
      </w:r>
      <w:r w:rsidR="00213C37">
        <w:rPr>
          <w:i/>
          <w:sz w:val="22"/>
          <w:szCs w:val="22"/>
        </w:rPr>
        <w:t>.</w:t>
      </w:r>
      <w:r w:rsidR="00213C37" w:rsidRPr="00213C37">
        <w:rPr>
          <w:sz w:val="22"/>
          <w:szCs w:val="22"/>
        </w:rPr>
        <w:t xml:space="preserve"> Rename</w:t>
      </w:r>
      <w:r w:rsidR="00213C37">
        <w:rPr>
          <w:sz w:val="22"/>
          <w:szCs w:val="22"/>
        </w:rPr>
        <w:t xml:space="preserve"> the field, set its Definition Mode to JavaScript and insert the following expression:</w:t>
      </w:r>
    </w:p>
    <w:bookmarkStart w:id="10" w:name="_MON_1571056080"/>
    <w:bookmarkEnd w:id="10"/>
    <w:p w:rsidR="00213C37" w:rsidRDefault="00E308DF" w:rsidP="00775652">
      <w:r>
        <w:object w:dxaOrig="8636" w:dyaOrig="647">
          <v:shape id="_x0000_i1030" type="#_x0000_t75" style="width:431.75pt;height:32.2pt" o:ole="" filled="t" fillcolor="#e7e6e6 [3214]">
            <v:imagedata r:id="rId29" o:title=""/>
          </v:shape>
          <o:OLEObject Type="Embed" ProgID="Word.Document.12" ShapeID="_x0000_i1030" DrawAspect="Content" ObjectID="_1607529423" r:id="rId30">
            <o:FieldCodes>\s</o:FieldCodes>
          </o:OLEObject>
        </w:object>
      </w:r>
    </w:p>
    <w:p w:rsidR="00C6336F" w:rsidRDefault="00C6336F" w:rsidP="00775652"/>
    <w:p w:rsidR="00E308DF" w:rsidRPr="00E308DF" w:rsidRDefault="00E308DF" w:rsidP="00775652">
      <w:pPr>
        <w:rPr>
          <w:sz w:val="22"/>
          <w:szCs w:val="22"/>
        </w:rPr>
      </w:pPr>
      <w:r w:rsidRPr="00E308DF">
        <w:rPr>
          <w:sz w:val="22"/>
          <w:szCs w:val="22"/>
        </w:rPr>
        <w:t xml:space="preserve">Note: In case where the </w:t>
      </w:r>
      <w:proofErr w:type="spellStart"/>
      <w:r w:rsidRPr="00E308DF">
        <w:rPr>
          <w:sz w:val="22"/>
          <w:szCs w:val="22"/>
        </w:rPr>
        <w:t>ResultSet</w:t>
      </w:r>
      <w:proofErr w:type="spellEnd"/>
      <w:r w:rsidRPr="00E308DF">
        <w:rPr>
          <w:sz w:val="22"/>
          <w:szCs w:val="22"/>
        </w:rPr>
        <w:t xml:space="preserve"> is empty, </w:t>
      </w:r>
      <w:r w:rsidR="00F90464" w:rsidRPr="00E308DF">
        <w:rPr>
          <w:sz w:val="22"/>
          <w:szCs w:val="22"/>
        </w:rPr>
        <w:t>instead of</w:t>
      </w:r>
      <w:r w:rsidR="00F90464">
        <w:rPr>
          <w:sz w:val="22"/>
          <w:szCs w:val="22"/>
        </w:rPr>
        <w:t xml:space="preserve"> returning</w:t>
      </w:r>
      <w:r w:rsidR="00F90464" w:rsidRPr="00E308DF">
        <w:rPr>
          <w:sz w:val="22"/>
          <w:szCs w:val="22"/>
        </w:rPr>
        <w:t xml:space="preserve"> the empty string</w:t>
      </w:r>
      <w:r w:rsidR="00F90464">
        <w:rPr>
          <w:sz w:val="22"/>
          <w:szCs w:val="22"/>
        </w:rPr>
        <w:t>,</w:t>
      </w:r>
      <w:r w:rsidR="00F90464" w:rsidRPr="00E308DF">
        <w:rPr>
          <w:sz w:val="22"/>
          <w:szCs w:val="22"/>
        </w:rPr>
        <w:t xml:space="preserve"> </w:t>
      </w:r>
      <w:r w:rsidRPr="00E308DF">
        <w:rPr>
          <w:sz w:val="22"/>
          <w:szCs w:val="22"/>
        </w:rPr>
        <w:t xml:space="preserve">you may choose to output a default value </w:t>
      </w:r>
      <w:r w:rsidR="00F90464">
        <w:rPr>
          <w:sz w:val="22"/>
          <w:szCs w:val="22"/>
        </w:rPr>
        <w:t>or run another expression.</w:t>
      </w:r>
    </w:p>
    <w:p w:rsidR="00213C37" w:rsidRDefault="00214344" w:rsidP="00775652">
      <w:r>
        <w:rPr>
          <w:noProof/>
          <w:lang w:val="en-GB" w:eastAsia="en-GB"/>
        </w:rPr>
        <w:pict>
          <v:shape id="_x0000_i1031" type="#_x0000_t75" style="width:431.75pt;height:180.25pt">
            <v:imagedata r:id="rId31" o:title="Extract_SQL_ResultSet"/>
          </v:shape>
        </w:pict>
      </w:r>
    </w:p>
    <w:p w:rsidR="00213C37" w:rsidRDefault="00213C37" w:rsidP="00775652"/>
    <w:p w:rsidR="00213C37" w:rsidRDefault="00213C37" w:rsidP="00775652"/>
    <w:p w:rsidR="00213C37" w:rsidRDefault="00213C37" w:rsidP="00775652">
      <w:r>
        <w:t xml:space="preserve">Finally close the </w:t>
      </w:r>
      <w:proofErr w:type="spellStart"/>
      <w:r>
        <w:t>ResultSet</w:t>
      </w:r>
      <w:proofErr w:type="spellEnd"/>
      <w:r>
        <w:t xml:space="preserve"> and the SQL connection as well</w:t>
      </w:r>
    </w:p>
    <w:bookmarkStart w:id="11" w:name="_MON_1571056505"/>
    <w:bookmarkEnd w:id="11"/>
    <w:p w:rsidR="00213C37" w:rsidRDefault="00C36FA8" w:rsidP="00775652">
      <w:r>
        <w:object w:dxaOrig="8636" w:dyaOrig="566">
          <v:shape id="_x0000_i1032" type="#_x0000_t75" style="width:431.75pt;height:28.4pt" o:ole="">
            <v:imagedata r:id="rId32" o:title=""/>
          </v:shape>
          <o:OLEObject Type="Embed" ProgID="Word.Document.12" ShapeID="_x0000_i1032" DrawAspect="Content" ObjectID="_1607529424" r:id="rId33">
            <o:FieldCodes>\s</o:FieldCodes>
          </o:OLEObject>
        </w:object>
      </w:r>
    </w:p>
    <w:p w:rsidR="006E7ECD" w:rsidRDefault="00C36FA8" w:rsidP="00775652">
      <w:pPr>
        <w:rPr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2E471B2B" wp14:editId="0C76DB99">
            <wp:extent cx="5486400" cy="2288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CD" w:rsidRPr="00213C37" w:rsidRDefault="006E7ECD" w:rsidP="00775652">
      <w:pPr>
        <w:rPr>
          <w:sz w:val="22"/>
          <w:szCs w:val="22"/>
        </w:rPr>
      </w:pPr>
    </w:p>
    <w:p w:rsidR="006E7ECD" w:rsidRPr="006E7ECD" w:rsidRDefault="00545301" w:rsidP="000011E6">
      <w:pPr>
        <w:pStyle w:val="Heading1"/>
      </w:pPr>
      <w:bookmarkStart w:id="12" w:name="_Toc516134962"/>
      <w:r>
        <w:t>Microsoft Access,</w:t>
      </w:r>
      <w:r w:rsidR="006E7ECD">
        <w:t xml:space="preserve"> Microsoft</w:t>
      </w:r>
      <w:r>
        <w:t xml:space="preserve"> Excel</w:t>
      </w:r>
      <w:r w:rsidR="006E7ECD">
        <w:t xml:space="preserve"> and CSV Lookup</w:t>
      </w:r>
      <w:bookmarkStart w:id="13" w:name="_Toc484177144"/>
      <w:bookmarkEnd w:id="12"/>
      <w:r w:rsidR="006E7ECD">
        <w:t xml:space="preserve"> </w:t>
      </w:r>
      <w:bookmarkEnd w:id="13"/>
    </w:p>
    <w:p w:rsidR="006E7ECD" w:rsidRDefault="006E7ECD" w:rsidP="006E7ECD">
      <w:pPr>
        <w:pStyle w:val="Heading2"/>
        <w:rPr>
          <w:sz w:val="32"/>
          <w:szCs w:val="32"/>
        </w:rPr>
      </w:pPr>
      <w:bookmarkStart w:id="14" w:name="_Toc516134963"/>
      <w:bookmarkStart w:id="15" w:name="_Toc484177145"/>
      <w:r w:rsidRPr="006E7ECD">
        <w:rPr>
          <w:sz w:val="32"/>
          <w:szCs w:val="32"/>
        </w:rPr>
        <w:t>Prerequisites</w:t>
      </w:r>
      <w:bookmarkEnd w:id="14"/>
    </w:p>
    <w:p w:rsidR="000011E6" w:rsidRPr="006E7ECD" w:rsidRDefault="000011E6" w:rsidP="000011E6">
      <w:pPr>
        <w:rPr>
          <w:sz w:val="22"/>
          <w:szCs w:val="22"/>
        </w:rPr>
      </w:pPr>
      <w:r w:rsidRPr="006E7ECD">
        <w:rPr>
          <w:sz w:val="22"/>
          <w:szCs w:val="22"/>
        </w:rPr>
        <w:t>Since OL Connect is a 64-bit application, we will need the following two prerequisites</w:t>
      </w:r>
    </w:p>
    <w:p w:rsidR="000011E6" w:rsidRPr="006E7ECD" w:rsidRDefault="000011E6" w:rsidP="000011E6">
      <w:pPr>
        <w:widowControl w:val="0"/>
        <w:numPr>
          <w:ilvl w:val="0"/>
          <w:numId w:val="4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Microsoft Access Database Engine 2010 for 64-bit Windows</w:t>
      </w:r>
    </w:p>
    <w:p w:rsidR="000011E6" w:rsidRPr="006E7ECD" w:rsidRDefault="000011E6" w:rsidP="000011E6">
      <w:pPr>
        <w:widowControl w:val="0"/>
        <w:numPr>
          <w:ilvl w:val="0"/>
          <w:numId w:val="4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64-bit DSN</w:t>
      </w:r>
    </w:p>
    <w:p w:rsidR="000011E6" w:rsidRPr="000011E6" w:rsidRDefault="000011E6" w:rsidP="000011E6"/>
    <w:p w:rsidR="006E7ECD" w:rsidRPr="006E7ECD" w:rsidRDefault="006E7ECD" w:rsidP="006E7EC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6" w:name="_Toc516134964"/>
      <w:r w:rsidRPr="006E7EC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Microsoft Access Database Engine 2010 for 64-bit Windows</w:t>
      </w:r>
      <w:bookmarkEnd w:id="15"/>
      <w:bookmarkEnd w:id="16"/>
    </w:p>
    <w:p w:rsidR="006E7ECD" w:rsidRPr="006E7ECD" w:rsidRDefault="006E7ECD" w:rsidP="006E7ECD">
      <w:pPr>
        <w:rPr>
          <w:rFonts w:asciiTheme="majorHAnsi" w:eastAsiaTheme="majorEastAsia" w:hAnsiTheme="majorHAnsi" w:cstheme="majorBidi"/>
          <w:color w:val="2E74B5" w:themeColor="accent1" w:themeShade="BF"/>
          <w:sz w:val="22"/>
          <w:szCs w:val="22"/>
        </w:rPr>
      </w:pPr>
    </w:p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lastRenderedPageBreak/>
        <w:t>Download and install Microsoft Access Database Engine 2010 for 64-bit Windows from the following link:</w:t>
      </w:r>
      <w:r w:rsidRPr="006E7ECD">
        <w:rPr>
          <w:sz w:val="22"/>
          <w:szCs w:val="22"/>
        </w:rPr>
        <w:br/>
      </w:r>
      <w:hyperlink r:id="rId35" w:history="1">
        <w:r w:rsidRPr="006E7ECD">
          <w:rPr>
            <w:color w:val="0563C1" w:themeColor="hyperlink"/>
            <w:sz w:val="22"/>
            <w:szCs w:val="22"/>
            <w:u w:val="single"/>
          </w:rPr>
          <w:t>http://www.microsoft.com/en-us/download/details.aspx?displaylang=en&amp;id=13255</w:t>
        </w:r>
      </w:hyperlink>
    </w:p>
    <w:p w:rsidR="006E7ECD" w:rsidRPr="006E7ECD" w:rsidRDefault="006E7ECD" w:rsidP="006E7ECD">
      <w:pPr>
        <w:rPr>
          <w:sz w:val="22"/>
          <w:szCs w:val="22"/>
        </w:rPr>
      </w:pPr>
    </w:p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t xml:space="preserve">Note that launching the installation of a Microsoft Access Database Engine in the usual way, on a machine with an Office installation architecture different from the current one (e.g. 32-bit on 64-bit), may cause the installation to fail. </w:t>
      </w:r>
    </w:p>
    <w:p w:rsidR="006E7ECD" w:rsidRPr="006E7ECD" w:rsidRDefault="006E7ECD" w:rsidP="006E7ECD">
      <w:r w:rsidRPr="006E7ECD">
        <w:rPr>
          <w:noProof/>
          <w:lang w:val="en-GB" w:eastAsia="en-GB"/>
        </w:rPr>
        <w:drawing>
          <wp:inline distT="0" distB="0" distL="0" distR="0" wp14:anchorId="7895E891" wp14:editId="2A07FC96">
            <wp:extent cx="3895725" cy="2009775"/>
            <wp:effectExtent l="0" t="0" r="9525" b="9525"/>
            <wp:docPr id="3" name="Picture 3" descr="C:\Users\noubissr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ubissr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D" w:rsidRPr="006E7ECD" w:rsidRDefault="006E7ECD" w:rsidP="006E7ECD"/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t>To have it run properly, you need to launch it from a command line with the “</w:t>
      </w:r>
      <w:r w:rsidRPr="006E7ECD">
        <w:rPr>
          <w:b/>
          <w:bCs/>
          <w:sz w:val="22"/>
          <w:szCs w:val="22"/>
        </w:rPr>
        <w:t>/passive</w:t>
      </w:r>
      <w:r w:rsidRPr="006E7ECD">
        <w:rPr>
          <w:sz w:val="22"/>
          <w:szCs w:val="22"/>
        </w:rPr>
        <w:t>” argument specified:</w:t>
      </w:r>
    </w:p>
    <w:p w:rsidR="006E7ECD" w:rsidRPr="006E7ECD" w:rsidRDefault="00214344" w:rsidP="006E7ECD">
      <w:bookmarkStart w:id="17" w:name="_GoBack"/>
      <w:bookmarkEnd w:id="17"/>
      <w:r>
        <w:rPr>
          <w:noProof/>
          <w:lang w:val="en-GB" w:eastAsia="en-GB"/>
        </w:rPr>
        <w:drawing>
          <wp:inline distT="0" distB="0" distL="0" distR="0">
            <wp:extent cx="5483225" cy="11239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D" w:rsidRPr="006E7ECD" w:rsidRDefault="006E7ECD" w:rsidP="006E7ECD"/>
    <w:p w:rsidR="006E7ECD" w:rsidRPr="006E7ECD" w:rsidRDefault="006E7ECD" w:rsidP="006E7EC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84177146"/>
      <w:bookmarkStart w:id="19" w:name="_Toc516134965"/>
      <w:r w:rsidRPr="006E7EC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 64-bit Data Source Names (DSN)</w:t>
      </w:r>
      <w:bookmarkEnd w:id="18"/>
      <w:bookmarkEnd w:id="19"/>
    </w:p>
    <w:p w:rsidR="006E7ECD" w:rsidRPr="006E7ECD" w:rsidRDefault="006E7ECD" w:rsidP="006E7ECD">
      <w:r w:rsidRPr="006E7ECD">
        <w:t>To create a 64-bit System DSN:</w:t>
      </w:r>
    </w:p>
    <w:p w:rsidR="006E7ECD" w:rsidRPr="006E7ECD" w:rsidRDefault="006E7ECD" w:rsidP="006E7ECD"/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Open the Windows Control Panel and navigate to Administrative Tools &gt; ODBC Data Source(64-bit)</w:t>
      </w:r>
    </w:p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Click on the “System DSN” tan and click on Add</w:t>
      </w:r>
    </w:p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 xml:space="preserve">Select the driver that corresponds to your file type 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Access files, select Microsoft Access Driver (*.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mdb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, *.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accdb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CSV files, select Microsoft Text Driver (*.txt, *.csv)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Excel files, select Microsoft Excel Driver (*.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xls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, *.xlsx, *.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xlsm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, *.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xlsb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6E7ECD" w:rsidRPr="006E7ECD" w:rsidRDefault="006E7ECD" w:rsidP="006E7ECD">
      <w:pPr>
        <w:widowControl w:val="0"/>
        <w:numPr>
          <w:ilvl w:val="0"/>
          <w:numId w:val="48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Click Finish to select your Access, CSV or Excel file</w:t>
      </w:r>
    </w:p>
    <w:p w:rsidR="006E7ECD" w:rsidRPr="006E7ECD" w:rsidRDefault="006E7ECD" w:rsidP="006E7ECD">
      <w:pPr>
        <w:widowControl w:val="0"/>
        <w:numPr>
          <w:ilvl w:val="0"/>
          <w:numId w:val="48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Give your DSN a name. We will call it “</w:t>
      </w:r>
      <w:proofErr w:type="spellStart"/>
      <w:r w:rsidRPr="006E7ECD">
        <w:rPr>
          <w:rFonts w:asciiTheme="minorHAnsi" w:eastAsiaTheme="minorHAnsi" w:hAnsiTheme="minorHAnsi" w:cstheme="minorBidi"/>
          <w:sz w:val="22"/>
          <w:szCs w:val="22"/>
        </w:rPr>
        <w:t>SalesRep</w:t>
      </w:r>
      <w:proofErr w:type="spellEnd"/>
      <w:r w:rsidRPr="006E7ECD">
        <w:rPr>
          <w:rFonts w:asciiTheme="minorHAnsi" w:eastAsiaTheme="minorHAnsi" w:hAnsiTheme="minorHAnsi" w:cstheme="minorBidi"/>
          <w:sz w:val="22"/>
          <w:szCs w:val="22"/>
        </w:rPr>
        <w:t>” for this example</w:t>
      </w:r>
    </w:p>
    <w:p w:rsidR="006E7ECD" w:rsidRDefault="006E7ECD" w:rsidP="006E7ECD">
      <w:r w:rsidRPr="006E7ECD">
        <w:rPr>
          <w:noProof/>
          <w:lang w:val="en-GB" w:eastAsia="en-GB"/>
        </w:rPr>
        <w:lastRenderedPageBreak/>
        <w:drawing>
          <wp:inline distT="0" distB="0" distL="0" distR="0">
            <wp:extent cx="4308475" cy="3031490"/>
            <wp:effectExtent l="0" t="0" r="0" b="0"/>
            <wp:docPr id="25" name="Picture 25" descr="SalesReps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SalesRepsxx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E6" w:rsidRPr="006E7ECD" w:rsidRDefault="000011E6" w:rsidP="006E7ECD"/>
    <w:p w:rsidR="000011E6" w:rsidRDefault="000011E6" w:rsidP="000011E6">
      <w:pPr>
        <w:pStyle w:val="Heading2"/>
      </w:pPr>
      <w:bookmarkStart w:id="20" w:name="_Toc484177147"/>
      <w:bookmarkStart w:id="21" w:name="_Toc516134966"/>
      <w:r>
        <w:t>Building JDBC-ODBC Connection URL</w:t>
      </w:r>
      <w:bookmarkEnd w:id="20"/>
      <w:bookmarkEnd w:id="21"/>
    </w:p>
    <w:p w:rsidR="000011E6" w:rsidRPr="00CB318B" w:rsidRDefault="000011E6" w:rsidP="000011E6">
      <w:pPr>
        <w:rPr>
          <w:sz w:val="22"/>
          <w:szCs w:val="22"/>
        </w:rPr>
      </w:pPr>
      <w:r w:rsidRPr="00CB318B">
        <w:rPr>
          <w:sz w:val="22"/>
          <w:szCs w:val="22"/>
        </w:rPr>
        <w:t>The JDBC-ODBC Bridge allows</w:t>
      </w:r>
      <w:r>
        <w:rPr>
          <w:sz w:val="22"/>
          <w:szCs w:val="22"/>
        </w:rPr>
        <w:t xml:space="preserve"> Java</w:t>
      </w:r>
      <w:r w:rsidRPr="00CB318B">
        <w:rPr>
          <w:sz w:val="22"/>
          <w:szCs w:val="22"/>
        </w:rPr>
        <w:t xml:space="preserve"> applications to use the JDBC API with many existing ODBC drivers.</w:t>
      </w:r>
    </w:p>
    <w:p w:rsidR="000011E6" w:rsidRPr="005138A2" w:rsidRDefault="000011E6" w:rsidP="000011E6">
      <w:pPr>
        <w:spacing w:after="0"/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5138A2">
        <w:rPr>
          <w:rFonts w:asciiTheme="minorHAnsi" w:hAnsiTheme="minorHAnsi" w:cstheme="minorHAnsi"/>
          <w:sz w:val="22"/>
          <w:szCs w:val="22"/>
          <w:lang w:val="en-GB" w:eastAsia="en-GB"/>
        </w:rPr>
        <w:t>The genera</w:t>
      </w:r>
      <w:r>
        <w:rPr>
          <w:rFonts w:asciiTheme="minorHAnsi" w:hAnsiTheme="minorHAnsi" w:cstheme="minorHAnsi"/>
          <w:sz w:val="22"/>
          <w:szCs w:val="22"/>
          <w:lang w:val="en-GB" w:eastAsia="en-GB"/>
        </w:rPr>
        <w:t>l form of the connection URL for Access, Excel and CSV files is:</w:t>
      </w:r>
    </w:p>
    <w:p w:rsidR="000011E6" w:rsidRPr="005138A2" w:rsidRDefault="000011E6" w:rsidP="000011E6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object w:dxaOrig="8736" w:dyaOrig="315">
          <v:shape id="_x0000_i1033" type="#_x0000_t75" style="width:436.85pt;height:15.95pt" o:ole="" filled="t" fillcolor="#f2f2f2 [3052]">
            <v:imagedata r:id="rId39" o:title=""/>
          </v:shape>
          <o:OLEObject Type="Embed" ProgID="Word.Document.12" ShapeID="_x0000_i1033" DrawAspect="Content" ObjectID="_1607529425" r:id="rId40">
            <o:FieldCodes>\s</o:FieldCodes>
          </o:OLEObject>
        </w:object>
      </w:r>
    </w:p>
    <w:p w:rsidR="006E7ECD" w:rsidRDefault="000011E6" w:rsidP="000011E6">
      <w:pPr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5138A2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where: </w:t>
      </w:r>
      <w:r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</w:t>
      </w:r>
      <w:proofErr w:type="spellStart"/>
      <w:r w:rsidRPr="0067772F">
        <w:rPr>
          <w:rFonts w:asciiTheme="minorHAnsi" w:hAnsiTheme="minorHAnsi" w:cstheme="minorHAnsi"/>
          <w:i/>
          <w:sz w:val="22"/>
          <w:szCs w:val="22"/>
          <w:lang w:val="en-GB" w:eastAsia="en-GB"/>
        </w:rPr>
        <w:t>DSN_Name</w:t>
      </w:r>
      <w:proofErr w:type="spellEnd"/>
      <w:r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is the ODB Data Source Name;</w:t>
      </w:r>
    </w:p>
    <w:p w:rsidR="000011E6" w:rsidRPr="00A31784" w:rsidRDefault="000011E6" w:rsidP="000011E6">
      <w:pPr>
        <w:rPr>
          <w:sz w:val="22"/>
          <w:szCs w:val="22"/>
        </w:rPr>
      </w:pPr>
      <w:r w:rsidRPr="00A31784">
        <w:rPr>
          <w:sz w:val="22"/>
          <w:szCs w:val="22"/>
        </w:rPr>
        <w:t>Hence, to connect to either of the above database, we can use the following code:</w:t>
      </w:r>
    </w:p>
    <w:bookmarkStart w:id="22" w:name="_MON_1571059369"/>
    <w:bookmarkEnd w:id="22"/>
    <w:p w:rsidR="000011E6" w:rsidRDefault="00165D8A" w:rsidP="000011E6">
      <w:r>
        <w:object w:dxaOrig="8625" w:dyaOrig="3682">
          <v:shape id="_x0000_i1034" type="#_x0000_t75" style="width:431.2pt;height:184.6pt" o:ole="" filled="t" fillcolor="#e7e6e6 [3214]">
            <v:imagedata r:id="rId41" o:title=""/>
          </v:shape>
          <o:OLEObject Type="Embed" ProgID="Word.Document.12" ShapeID="_x0000_i1034" DrawAspect="Content" ObjectID="_1607529426" r:id="rId42">
            <o:FieldCodes>\s</o:FieldCodes>
          </o:OLEObject>
        </w:object>
      </w:r>
    </w:p>
    <w:p w:rsidR="00165D8A" w:rsidRDefault="00165D8A" w:rsidP="00165D8A">
      <w:pPr>
        <w:pStyle w:val="Heading2"/>
      </w:pPr>
      <w:bookmarkStart w:id="23" w:name="_Toc484177148"/>
      <w:bookmarkStart w:id="24" w:name="_Toc516134967"/>
      <w:r>
        <w:t>Querying a Microsoft Access Database</w:t>
      </w:r>
      <w:bookmarkEnd w:id="23"/>
      <w:bookmarkEnd w:id="24"/>
    </w:p>
    <w:p w:rsidR="00165D8A" w:rsidRPr="00DF1201" w:rsidRDefault="00165D8A" w:rsidP="00165D8A">
      <w:pPr>
        <w:rPr>
          <w:sz w:val="22"/>
          <w:szCs w:val="22"/>
        </w:rPr>
      </w:pPr>
      <w:r w:rsidRPr="00DF1201">
        <w:rPr>
          <w:sz w:val="22"/>
          <w:szCs w:val="22"/>
        </w:rPr>
        <w:t xml:space="preserve">Once we have a JDBC connection object, we can then use it to create statements and execute queries, which will return a </w:t>
      </w:r>
      <w:r>
        <w:rPr>
          <w:sz w:val="22"/>
          <w:szCs w:val="22"/>
        </w:rPr>
        <w:t>result set. For a Microsoft Access database, the code is as follow</w:t>
      </w:r>
    </w:p>
    <w:p w:rsidR="00165D8A" w:rsidRPr="00361B18" w:rsidRDefault="00165D8A" w:rsidP="00165D8A"/>
    <w:bookmarkStart w:id="25" w:name="_MON_1557910653"/>
    <w:bookmarkEnd w:id="25"/>
    <w:p w:rsidR="00165D8A" w:rsidRDefault="00165D8A" w:rsidP="00165D8A">
      <w:r>
        <w:object w:dxaOrig="8625" w:dyaOrig="2011">
          <v:shape id="_x0000_i1035" type="#_x0000_t75" style="width:431.2pt;height:100.4pt" o:ole="" filled="t" fillcolor="#e7e6e6 [3214]">
            <v:imagedata r:id="rId43" o:title=""/>
          </v:shape>
          <o:OLEObject Type="Embed" ProgID="Word.Document.12" ShapeID="_x0000_i1035" DrawAspect="Content" ObjectID="_1607529427" r:id="rId44">
            <o:FieldCodes>\s</o:FieldCodes>
          </o:OLEObject>
        </w:object>
      </w:r>
    </w:p>
    <w:p w:rsidR="00165D8A" w:rsidRDefault="00165D8A" w:rsidP="00165D8A"/>
    <w:p w:rsidR="00165D8A" w:rsidRDefault="00165D8A" w:rsidP="00165D8A">
      <w:pPr>
        <w:pStyle w:val="Heading2"/>
      </w:pPr>
      <w:bookmarkStart w:id="26" w:name="_Toc484177149"/>
      <w:bookmarkStart w:id="27" w:name="_Toc516134968"/>
      <w:r>
        <w:t>Querying a Microsoft Excel Database</w:t>
      </w:r>
      <w:bookmarkEnd w:id="26"/>
      <w:bookmarkEnd w:id="27"/>
    </w:p>
    <w:p w:rsidR="00165D8A" w:rsidRPr="002043A1" w:rsidRDefault="00165D8A" w:rsidP="00165D8A">
      <w:pPr>
        <w:rPr>
          <w:sz w:val="22"/>
          <w:szCs w:val="22"/>
        </w:rPr>
      </w:pPr>
      <w:r w:rsidRPr="002043A1">
        <w:rPr>
          <w:sz w:val="22"/>
          <w:szCs w:val="22"/>
        </w:rPr>
        <w:t xml:space="preserve">Querying </w:t>
      </w:r>
      <w:r>
        <w:rPr>
          <w:sz w:val="22"/>
          <w:szCs w:val="22"/>
        </w:rPr>
        <w:t>a Microsoft Excel</w:t>
      </w:r>
      <w:r w:rsidRPr="002043A1">
        <w:rPr>
          <w:sz w:val="22"/>
          <w:szCs w:val="22"/>
        </w:rPr>
        <w:t xml:space="preserve"> database is similar with the procedure for </w:t>
      </w:r>
      <w:r>
        <w:rPr>
          <w:sz w:val="22"/>
          <w:szCs w:val="22"/>
        </w:rPr>
        <w:t>Access</w:t>
      </w:r>
      <w:r w:rsidRPr="002043A1">
        <w:rPr>
          <w:sz w:val="22"/>
          <w:szCs w:val="22"/>
        </w:rPr>
        <w:t>, the only difference here is that is that</w:t>
      </w:r>
      <w:r>
        <w:rPr>
          <w:sz w:val="22"/>
          <w:szCs w:val="22"/>
        </w:rPr>
        <w:t xml:space="preserve"> Microsoft</w:t>
      </w:r>
      <w:r w:rsidRPr="002043A1">
        <w:rPr>
          <w:sz w:val="22"/>
          <w:szCs w:val="22"/>
        </w:rPr>
        <w:t xml:space="preserve"> Excel Sheet name you are querying from must be followed by the $ sign and enclosed in square brackets</w:t>
      </w:r>
      <w:r>
        <w:rPr>
          <w:sz w:val="22"/>
          <w:szCs w:val="22"/>
        </w:rPr>
        <w:t>:</w:t>
      </w:r>
    </w:p>
    <w:p w:rsidR="00165D8A" w:rsidRPr="00B9753D" w:rsidRDefault="00165D8A" w:rsidP="00165D8A"/>
    <w:bookmarkStart w:id="28" w:name="_MON_1557909261"/>
    <w:bookmarkEnd w:id="28"/>
    <w:p w:rsidR="00165D8A" w:rsidRDefault="00165D8A" w:rsidP="00165D8A">
      <w:r>
        <w:object w:dxaOrig="8625" w:dyaOrig="2011">
          <v:shape id="_x0000_i1036" type="#_x0000_t75" style="width:431.2pt;height:100.4pt" o:ole="" filled="t" fillcolor="#e7e6e6 [3214]">
            <v:imagedata r:id="rId45" o:title=""/>
          </v:shape>
          <o:OLEObject Type="Embed" ProgID="Word.Document.12" ShapeID="_x0000_i1036" DrawAspect="Content" ObjectID="_1607529428" r:id="rId46">
            <o:FieldCodes>\s</o:FieldCodes>
          </o:OLEObject>
        </w:object>
      </w:r>
    </w:p>
    <w:p w:rsidR="00165D8A" w:rsidRPr="002043A1" w:rsidRDefault="00165D8A" w:rsidP="00165D8A"/>
    <w:p w:rsidR="00165D8A" w:rsidRDefault="00165D8A" w:rsidP="00165D8A">
      <w:pPr>
        <w:pStyle w:val="Heading2"/>
      </w:pPr>
      <w:bookmarkStart w:id="29" w:name="_Toc484177150"/>
      <w:bookmarkStart w:id="30" w:name="_Toc516134969"/>
      <w:r>
        <w:t>Querying a CSV file</w:t>
      </w:r>
      <w:bookmarkEnd w:id="29"/>
      <w:bookmarkEnd w:id="30"/>
    </w:p>
    <w:p w:rsidR="00165D8A" w:rsidRPr="0016265F" w:rsidRDefault="00165D8A" w:rsidP="00165D8A">
      <w:pPr>
        <w:rPr>
          <w:sz w:val="22"/>
          <w:szCs w:val="22"/>
        </w:rPr>
      </w:pPr>
      <w:r w:rsidRPr="0016265F">
        <w:rPr>
          <w:sz w:val="22"/>
          <w:szCs w:val="22"/>
        </w:rPr>
        <w:t>The code for querying a CSV file is similar with the only difference that the table name to query from is the actual CSV file name and must be enclosed in double quotes:</w:t>
      </w:r>
    </w:p>
    <w:p w:rsidR="00165D8A" w:rsidRDefault="00165D8A" w:rsidP="00165D8A"/>
    <w:bookmarkStart w:id="31" w:name="_MON_1557912066"/>
    <w:bookmarkEnd w:id="31"/>
    <w:p w:rsidR="00165D8A" w:rsidRDefault="00165D8A" w:rsidP="00165D8A">
      <w:r>
        <w:object w:dxaOrig="8625" w:dyaOrig="1989">
          <v:shape id="_x0000_i1037" type="#_x0000_t75" style="width:431.2pt;height:99.6pt" o:ole="" filled="t" fillcolor="#e7e6e6 [3214]">
            <v:imagedata r:id="rId47" o:title=""/>
          </v:shape>
          <o:OLEObject Type="Embed" ProgID="Word.Document.12" ShapeID="_x0000_i1037" DrawAspect="Content" ObjectID="_1607529429" r:id="rId48">
            <o:FieldCodes>\s</o:FieldCodes>
          </o:OLEObject>
        </w:object>
      </w:r>
    </w:p>
    <w:p w:rsidR="00165D8A" w:rsidRDefault="00165D8A" w:rsidP="00165D8A"/>
    <w:p w:rsidR="00165D8A" w:rsidRDefault="00165D8A" w:rsidP="00165D8A">
      <w:pPr>
        <w:pStyle w:val="Heading2"/>
      </w:pPr>
      <w:bookmarkStart w:id="32" w:name="_Toc484177151"/>
      <w:bookmarkStart w:id="33" w:name="_Toc516134970"/>
      <w:r>
        <w:t>Retrieving data from a Result Set</w:t>
      </w:r>
      <w:bookmarkEnd w:id="32"/>
      <w:bookmarkEnd w:id="33"/>
    </w:p>
    <w:p w:rsidR="00165D8A" w:rsidRPr="002043A1" w:rsidRDefault="00165D8A" w:rsidP="00165D8A">
      <w:pPr>
        <w:rPr>
          <w:sz w:val="22"/>
          <w:szCs w:val="22"/>
        </w:rPr>
      </w:pPr>
      <w:r>
        <w:rPr>
          <w:sz w:val="22"/>
          <w:szCs w:val="22"/>
        </w:rPr>
        <w:t xml:space="preserve">The above query </w:t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 result set object. </w:t>
      </w:r>
      <w:r w:rsidRPr="002043A1">
        <w:rPr>
          <w:sz w:val="22"/>
          <w:szCs w:val="22"/>
        </w:rPr>
        <w:t xml:space="preserve">We can then use the methods of the </w:t>
      </w:r>
      <w:proofErr w:type="spellStart"/>
      <w:r w:rsidRPr="002043A1">
        <w:rPr>
          <w:sz w:val="22"/>
          <w:szCs w:val="22"/>
        </w:rPr>
        <w:t>ResultSet</w:t>
      </w:r>
      <w:proofErr w:type="spellEnd"/>
      <w:r w:rsidRPr="002043A1">
        <w:rPr>
          <w:sz w:val="22"/>
          <w:szCs w:val="22"/>
        </w:rPr>
        <w:t xml:space="preserve"> object, such as </w:t>
      </w:r>
      <w:proofErr w:type="spellStart"/>
      <w:proofErr w:type="gramStart"/>
      <w:r w:rsidRPr="002043A1">
        <w:rPr>
          <w:sz w:val="22"/>
          <w:szCs w:val="22"/>
        </w:rPr>
        <w:t>getString</w:t>
      </w:r>
      <w:proofErr w:type="spellEnd"/>
      <w:r w:rsidRPr="002043A1">
        <w:rPr>
          <w:sz w:val="22"/>
          <w:szCs w:val="22"/>
        </w:rPr>
        <w:t>(</w:t>
      </w:r>
      <w:proofErr w:type="gramEnd"/>
      <w:r w:rsidRPr="002043A1">
        <w:rPr>
          <w:sz w:val="22"/>
          <w:szCs w:val="22"/>
        </w:rPr>
        <w:t>), to retrieve the desired data.</w:t>
      </w:r>
    </w:p>
    <w:bookmarkStart w:id="34" w:name="_MON_1589877871"/>
    <w:bookmarkEnd w:id="34"/>
    <w:p w:rsidR="00165D8A" w:rsidRPr="0016265F" w:rsidRDefault="00F52780" w:rsidP="00165D8A">
      <w:r>
        <w:rPr>
          <w:sz w:val="22"/>
          <w:szCs w:val="22"/>
        </w:rPr>
        <w:object w:dxaOrig="8639" w:dyaOrig="1412">
          <v:shape id="_x0000_i1038" type="#_x0000_t75" style="width:6in;height:70.4pt" o:ole="" filled="t" fillcolor="#e7e6e6 [3214]">
            <v:imagedata r:id="rId49" o:title=""/>
          </v:shape>
          <o:OLEObject Type="Embed" ProgID="Word.Document.12" ShapeID="_x0000_i1038" DrawAspect="Content" ObjectID="_1607529430" r:id="rId50">
            <o:FieldCodes>\s</o:FieldCodes>
          </o:OLEObject>
        </w:object>
      </w:r>
    </w:p>
    <w:p w:rsidR="00165D8A" w:rsidRPr="009E7BCB" w:rsidRDefault="00165D8A" w:rsidP="00165D8A"/>
    <w:p w:rsidR="00165D8A" w:rsidRDefault="00165D8A" w:rsidP="00165D8A">
      <w:pPr>
        <w:pStyle w:val="Heading2"/>
      </w:pPr>
      <w:bookmarkStart w:id="35" w:name="_Toc484177152"/>
      <w:bookmarkStart w:id="36" w:name="_Toc516134971"/>
      <w:r>
        <w:t>Closing JDBC Connections</w:t>
      </w:r>
      <w:bookmarkEnd w:id="35"/>
      <w:bookmarkEnd w:id="36"/>
    </w:p>
    <w:p w:rsidR="00165D8A" w:rsidRDefault="00165D8A" w:rsidP="00165D8A">
      <w:r>
        <w:t>It is good practice to explicitly close all connections to the database to end each database session rather than leaving the task to the Java’s garbage collection.</w:t>
      </w:r>
    </w:p>
    <w:p w:rsidR="00165D8A" w:rsidRDefault="00165D8A" w:rsidP="00165D8A">
      <w:pPr>
        <w:rPr>
          <w:rFonts w:asciiTheme="minorHAnsi" w:hAnsiTheme="minorHAnsi" w:cstheme="minorHAnsi"/>
          <w:sz w:val="22"/>
          <w:szCs w:val="22"/>
        </w:rPr>
      </w:pPr>
      <w:r w:rsidRPr="00ED4E7B">
        <w:rPr>
          <w:rFonts w:asciiTheme="minorHAnsi" w:hAnsiTheme="minorHAnsi" w:cstheme="minorHAnsi"/>
          <w:sz w:val="22"/>
          <w:szCs w:val="22"/>
        </w:rPr>
        <w:lastRenderedPageBreak/>
        <w:t xml:space="preserve">To close the above opened connection, you should call </w:t>
      </w:r>
      <w:proofErr w:type="gramStart"/>
      <w:r w:rsidRPr="005762AB">
        <w:rPr>
          <w:rFonts w:asciiTheme="minorHAnsi" w:hAnsiTheme="minorHAnsi" w:cstheme="minorHAnsi"/>
          <w:i/>
          <w:sz w:val="22"/>
          <w:szCs w:val="22"/>
        </w:rPr>
        <w:t>close(</w:t>
      </w:r>
      <w:proofErr w:type="gramEnd"/>
      <w:r w:rsidRPr="005762AB">
        <w:rPr>
          <w:rFonts w:asciiTheme="minorHAnsi" w:hAnsiTheme="minorHAnsi" w:cstheme="minorHAnsi"/>
          <w:i/>
          <w:sz w:val="22"/>
          <w:szCs w:val="22"/>
        </w:rPr>
        <w:t>)</w:t>
      </w:r>
      <w:r w:rsidRPr="00ED4E7B">
        <w:rPr>
          <w:rFonts w:asciiTheme="minorHAnsi" w:hAnsiTheme="minorHAnsi" w:cstheme="minorHAnsi"/>
          <w:sz w:val="22"/>
          <w:szCs w:val="22"/>
        </w:rPr>
        <w:t xml:space="preserve"> method as follows:</w:t>
      </w:r>
    </w:p>
    <w:p w:rsidR="00E720F5" w:rsidRPr="006E7ECD" w:rsidRDefault="00E720F5">
      <w:pPr>
        <w:pStyle w:val="Heading1"/>
      </w:pPr>
      <w:bookmarkStart w:id="37" w:name="_Toc516134972"/>
      <w:r w:rsidRPr="006E7ECD">
        <w:t>Reference</w:t>
      </w:r>
      <w:r w:rsidR="00CF5C75" w:rsidRPr="006E7ECD">
        <w:t xml:space="preserve"> JDBC Basics</w:t>
      </w:r>
      <w:bookmarkEnd w:id="37"/>
    </w:p>
    <w:p w:rsidR="00E720F5" w:rsidRDefault="00185ED6" w:rsidP="00E720F5">
      <w:hyperlink r:id="rId51" w:history="1">
        <w:r w:rsidR="00835914" w:rsidRPr="00601162">
          <w:rPr>
            <w:rStyle w:val="Hyperlink"/>
          </w:rPr>
          <w:t>https://docs.oracle.com/javase/tutorial/jdbc/basics/</w:t>
        </w:r>
      </w:hyperlink>
    </w:p>
    <w:p w:rsidR="00835914" w:rsidRPr="00E720F5" w:rsidRDefault="00835914" w:rsidP="00E720F5"/>
    <w:sectPr w:rsidR="00835914" w:rsidRPr="00E720F5" w:rsidSect="003C23E2">
      <w:pgSz w:w="12240" w:h="15840" w:code="119"/>
      <w:pgMar w:top="1440" w:right="1800" w:bottom="993" w:left="1800" w:header="720" w:footer="79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ED6" w:rsidRDefault="00185ED6" w:rsidP="00B133C5">
      <w:pPr>
        <w:spacing w:after="0"/>
      </w:pPr>
      <w:r>
        <w:separator/>
      </w:r>
    </w:p>
  </w:endnote>
  <w:endnote w:type="continuationSeparator" w:id="0">
    <w:p w:rsidR="00185ED6" w:rsidRDefault="00185ED6" w:rsidP="00B13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ED6" w:rsidRDefault="00185ED6" w:rsidP="00B133C5">
      <w:pPr>
        <w:spacing w:after="0"/>
      </w:pPr>
      <w:r>
        <w:separator/>
      </w:r>
    </w:p>
  </w:footnote>
  <w:footnote w:type="continuationSeparator" w:id="0">
    <w:p w:rsidR="00185ED6" w:rsidRDefault="00185ED6" w:rsidP="00B133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pt;height:12.2pt;visibility:visible;mso-wrap-style:square" o:bullet="t">
        <v:imagedata r:id="rId1" o:title="error_tsk"/>
      </v:shape>
    </w:pict>
  </w:numPicBullet>
  <w:abstractNum w:abstractNumId="0" w15:restartNumberingAfterBreak="0">
    <w:nsid w:val="02F40BC4"/>
    <w:multiLevelType w:val="hybridMultilevel"/>
    <w:tmpl w:val="2348E660"/>
    <w:lvl w:ilvl="0" w:tplc="AD869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BC3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222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64E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C4A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5AE1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80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78F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A4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5B12B9"/>
    <w:multiLevelType w:val="hybridMultilevel"/>
    <w:tmpl w:val="DFC41384"/>
    <w:lvl w:ilvl="0" w:tplc="0C0C000D">
      <w:start w:val="1"/>
      <w:numFmt w:val="bullet"/>
      <w:lvlText w:val=""/>
      <w:lvlJc w:val="left"/>
      <w:pPr>
        <w:ind w:left="87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0DC85665"/>
    <w:multiLevelType w:val="hybridMultilevel"/>
    <w:tmpl w:val="3170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45EA"/>
    <w:multiLevelType w:val="hybridMultilevel"/>
    <w:tmpl w:val="D108BEB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467"/>
    <w:multiLevelType w:val="hybridMultilevel"/>
    <w:tmpl w:val="55FE561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A84"/>
    <w:multiLevelType w:val="hybridMultilevel"/>
    <w:tmpl w:val="16BE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366B"/>
    <w:multiLevelType w:val="hybridMultilevel"/>
    <w:tmpl w:val="E57C6C0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071A4"/>
    <w:multiLevelType w:val="hybridMultilevel"/>
    <w:tmpl w:val="CD18A06C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22BED"/>
    <w:multiLevelType w:val="hybridMultilevel"/>
    <w:tmpl w:val="D62AA1E6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B3B27"/>
    <w:multiLevelType w:val="multilevel"/>
    <w:tmpl w:val="212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80C83"/>
    <w:multiLevelType w:val="hybridMultilevel"/>
    <w:tmpl w:val="4A16B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C422B1"/>
    <w:multiLevelType w:val="hybridMultilevel"/>
    <w:tmpl w:val="3BB022CE"/>
    <w:lvl w:ilvl="0" w:tplc="0C0C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E700A3C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1A8B7A62"/>
    <w:multiLevelType w:val="hybridMultilevel"/>
    <w:tmpl w:val="8CE0E5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92BFD"/>
    <w:multiLevelType w:val="hybridMultilevel"/>
    <w:tmpl w:val="A070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C6480"/>
    <w:multiLevelType w:val="hybridMultilevel"/>
    <w:tmpl w:val="914C9AB6"/>
    <w:lvl w:ilvl="0" w:tplc="0C0C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24D77341"/>
    <w:multiLevelType w:val="hybridMultilevel"/>
    <w:tmpl w:val="AF1EACE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829EB"/>
    <w:multiLevelType w:val="hybridMultilevel"/>
    <w:tmpl w:val="D07232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2D555BC8"/>
    <w:multiLevelType w:val="hybridMultilevel"/>
    <w:tmpl w:val="AC42D00C"/>
    <w:lvl w:ilvl="0" w:tplc="0C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D9C0224"/>
    <w:multiLevelType w:val="hybridMultilevel"/>
    <w:tmpl w:val="45EA8BB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65C63"/>
    <w:multiLevelType w:val="hybridMultilevel"/>
    <w:tmpl w:val="20188BB6"/>
    <w:lvl w:ilvl="0" w:tplc="0C0C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 w15:restartNumberingAfterBreak="0">
    <w:nsid w:val="354E28A2"/>
    <w:multiLevelType w:val="hybridMultilevel"/>
    <w:tmpl w:val="48FA207A"/>
    <w:lvl w:ilvl="0" w:tplc="0C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7B14A20"/>
    <w:multiLevelType w:val="hybridMultilevel"/>
    <w:tmpl w:val="CFD6D0B0"/>
    <w:lvl w:ilvl="0" w:tplc="0C0C0005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2" w15:restartNumberingAfterBreak="0">
    <w:nsid w:val="390528E8"/>
    <w:multiLevelType w:val="hybridMultilevel"/>
    <w:tmpl w:val="2F5E9D30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3AA338AC"/>
    <w:multiLevelType w:val="hybridMultilevel"/>
    <w:tmpl w:val="A252CF0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C386B"/>
    <w:multiLevelType w:val="hybridMultilevel"/>
    <w:tmpl w:val="2092D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E3A96"/>
    <w:multiLevelType w:val="hybridMultilevel"/>
    <w:tmpl w:val="86DE7114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6" w15:restartNumberingAfterBreak="0">
    <w:nsid w:val="48AD4C30"/>
    <w:multiLevelType w:val="hybridMultilevel"/>
    <w:tmpl w:val="0B7874E2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48EA0210"/>
    <w:multiLevelType w:val="hybridMultilevel"/>
    <w:tmpl w:val="B6ECE966"/>
    <w:lvl w:ilvl="0" w:tplc="A5309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865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94E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F03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E4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01D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E9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BC0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03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9021FDE"/>
    <w:multiLevelType w:val="hybridMultilevel"/>
    <w:tmpl w:val="8620185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C26EF"/>
    <w:multiLevelType w:val="hybridMultilevel"/>
    <w:tmpl w:val="95E642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92FF4"/>
    <w:multiLevelType w:val="hybridMultilevel"/>
    <w:tmpl w:val="07A8110A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796927"/>
    <w:multiLevelType w:val="hybridMultilevel"/>
    <w:tmpl w:val="B240CE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5F7B2C92"/>
    <w:multiLevelType w:val="hybridMultilevel"/>
    <w:tmpl w:val="35347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21C89"/>
    <w:multiLevelType w:val="hybridMultilevel"/>
    <w:tmpl w:val="909A118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60637069"/>
    <w:multiLevelType w:val="hybridMultilevel"/>
    <w:tmpl w:val="89C03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A63C8"/>
    <w:multiLevelType w:val="hybridMultilevel"/>
    <w:tmpl w:val="55D8D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5F4620"/>
    <w:multiLevelType w:val="hybridMultilevel"/>
    <w:tmpl w:val="EEEA1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11AE7"/>
    <w:multiLevelType w:val="hybridMultilevel"/>
    <w:tmpl w:val="8138E5E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F0DED"/>
    <w:multiLevelType w:val="hybridMultilevel"/>
    <w:tmpl w:val="B31E372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9" w15:restartNumberingAfterBreak="0">
    <w:nsid w:val="6B950E47"/>
    <w:multiLevelType w:val="hybridMultilevel"/>
    <w:tmpl w:val="E670E43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155D"/>
    <w:multiLevelType w:val="hybridMultilevel"/>
    <w:tmpl w:val="715675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6FAA0C57"/>
    <w:multiLevelType w:val="hybridMultilevel"/>
    <w:tmpl w:val="30164C76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C309D"/>
    <w:multiLevelType w:val="hybridMultilevel"/>
    <w:tmpl w:val="42309C4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643C9"/>
    <w:multiLevelType w:val="hybridMultilevel"/>
    <w:tmpl w:val="7E68DF3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4" w15:restartNumberingAfterBreak="0">
    <w:nsid w:val="76417D76"/>
    <w:multiLevelType w:val="hybridMultilevel"/>
    <w:tmpl w:val="BB08921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E700A3CA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5" w15:restartNumberingAfterBreak="0">
    <w:nsid w:val="76516487"/>
    <w:multiLevelType w:val="hybridMultilevel"/>
    <w:tmpl w:val="0ABA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554ED"/>
    <w:multiLevelType w:val="multilevel"/>
    <w:tmpl w:val="7D1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FB08EC"/>
    <w:multiLevelType w:val="hybridMultilevel"/>
    <w:tmpl w:val="D93A3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4"/>
  </w:num>
  <w:num w:numId="4">
    <w:abstractNumId w:val="38"/>
  </w:num>
  <w:num w:numId="5">
    <w:abstractNumId w:val="43"/>
  </w:num>
  <w:num w:numId="6">
    <w:abstractNumId w:val="25"/>
  </w:num>
  <w:num w:numId="7">
    <w:abstractNumId w:val="33"/>
  </w:num>
  <w:num w:numId="8">
    <w:abstractNumId w:val="19"/>
  </w:num>
  <w:num w:numId="9">
    <w:abstractNumId w:val="39"/>
  </w:num>
  <w:num w:numId="10">
    <w:abstractNumId w:val="16"/>
  </w:num>
  <w:num w:numId="11">
    <w:abstractNumId w:val="26"/>
  </w:num>
  <w:num w:numId="12">
    <w:abstractNumId w:val="31"/>
  </w:num>
  <w:num w:numId="13">
    <w:abstractNumId w:val="42"/>
  </w:num>
  <w:num w:numId="14">
    <w:abstractNumId w:val="14"/>
  </w:num>
  <w:num w:numId="15">
    <w:abstractNumId w:val="15"/>
  </w:num>
  <w:num w:numId="16">
    <w:abstractNumId w:val="12"/>
  </w:num>
  <w:num w:numId="17">
    <w:abstractNumId w:val="3"/>
  </w:num>
  <w:num w:numId="18">
    <w:abstractNumId w:val="17"/>
  </w:num>
  <w:num w:numId="19">
    <w:abstractNumId w:val="23"/>
  </w:num>
  <w:num w:numId="20">
    <w:abstractNumId w:val="30"/>
  </w:num>
  <w:num w:numId="21">
    <w:abstractNumId w:val="20"/>
  </w:num>
  <w:num w:numId="22">
    <w:abstractNumId w:val="22"/>
  </w:num>
  <w:num w:numId="23">
    <w:abstractNumId w:val="28"/>
  </w:num>
  <w:num w:numId="24">
    <w:abstractNumId w:val="37"/>
  </w:num>
  <w:num w:numId="25">
    <w:abstractNumId w:val="18"/>
  </w:num>
  <w:num w:numId="26">
    <w:abstractNumId w:val="1"/>
  </w:num>
  <w:num w:numId="27">
    <w:abstractNumId w:val="4"/>
  </w:num>
  <w:num w:numId="28">
    <w:abstractNumId w:val="6"/>
  </w:num>
  <w:num w:numId="29">
    <w:abstractNumId w:val="9"/>
  </w:num>
  <w:num w:numId="30">
    <w:abstractNumId w:val="45"/>
  </w:num>
  <w:num w:numId="31">
    <w:abstractNumId w:val="0"/>
  </w:num>
  <w:num w:numId="32">
    <w:abstractNumId w:val="40"/>
  </w:num>
  <w:num w:numId="33">
    <w:abstractNumId w:val="46"/>
  </w:num>
  <w:num w:numId="34">
    <w:abstractNumId w:val="24"/>
  </w:num>
  <w:num w:numId="35">
    <w:abstractNumId w:val="10"/>
  </w:num>
  <w:num w:numId="36">
    <w:abstractNumId w:val="5"/>
  </w:num>
  <w:num w:numId="37">
    <w:abstractNumId w:val="27"/>
  </w:num>
  <w:num w:numId="38">
    <w:abstractNumId w:val="8"/>
  </w:num>
  <w:num w:numId="39">
    <w:abstractNumId w:val="32"/>
  </w:num>
  <w:num w:numId="40">
    <w:abstractNumId w:val="36"/>
  </w:num>
  <w:num w:numId="41">
    <w:abstractNumId w:val="47"/>
  </w:num>
  <w:num w:numId="42">
    <w:abstractNumId w:val="2"/>
  </w:num>
  <w:num w:numId="43">
    <w:abstractNumId w:val="29"/>
  </w:num>
  <w:num w:numId="44">
    <w:abstractNumId w:val="7"/>
  </w:num>
  <w:num w:numId="45">
    <w:abstractNumId w:val="41"/>
  </w:num>
  <w:num w:numId="46">
    <w:abstractNumId w:val="13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C5"/>
    <w:rsid w:val="000011E6"/>
    <w:rsid w:val="00010F8C"/>
    <w:rsid w:val="00014BC2"/>
    <w:rsid w:val="00031E75"/>
    <w:rsid w:val="00032652"/>
    <w:rsid w:val="00064F5B"/>
    <w:rsid w:val="00077154"/>
    <w:rsid w:val="00092304"/>
    <w:rsid w:val="000B14C0"/>
    <w:rsid w:val="000D6777"/>
    <w:rsid w:val="000D6E64"/>
    <w:rsid w:val="00101380"/>
    <w:rsid w:val="00121C11"/>
    <w:rsid w:val="001270EC"/>
    <w:rsid w:val="00157673"/>
    <w:rsid w:val="00165D8A"/>
    <w:rsid w:val="00185ED6"/>
    <w:rsid w:val="001C3A7D"/>
    <w:rsid w:val="001D763E"/>
    <w:rsid w:val="001E028C"/>
    <w:rsid w:val="00213C37"/>
    <w:rsid w:val="00214344"/>
    <w:rsid w:val="00215979"/>
    <w:rsid w:val="0027531C"/>
    <w:rsid w:val="00297E63"/>
    <w:rsid w:val="002B667A"/>
    <w:rsid w:val="002C4121"/>
    <w:rsid w:val="002F67BA"/>
    <w:rsid w:val="002F7142"/>
    <w:rsid w:val="003064E2"/>
    <w:rsid w:val="00373C19"/>
    <w:rsid w:val="00386826"/>
    <w:rsid w:val="003B2CA3"/>
    <w:rsid w:val="003C23E2"/>
    <w:rsid w:val="003D0ADF"/>
    <w:rsid w:val="003D2F7E"/>
    <w:rsid w:val="004267DA"/>
    <w:rsid w:val="00431809"/>
    <w:rsid w:val="00481887"/>
    <w:rsid w:val="004A3FE5"/>
    <w:rsid w:val="004B1158"/>
    <w:rsid w:val="004C1F90"/>
    <w:rsid w:val="004C4B9A"/>
    <w:rsid w:val="0050373A"/>
    <w:rsid w:val="005046CC"/>
    <w:rsid w:val="005138A2"/>
    <w:rsid w:val="005239A1"/>
    <w:rsid w:val="00524385"/>
    <w:rsid w:val="00531EB4"/>
    <w:rsid w:val="00545301"/>
    <w:rsid w:val="00546C2F"/>
    <w:rsid w:val="00553BF9"/>
    <w:rsid w:val="00554D73"/>
    <w:rsid w:val="00562E04"/>
    <w:rsid w:val="00575682"/>
    <w:rsid w:val="005762AB"/>
    <w:rsid w:val="005C0941"/>
    <w:rsid w:val="005F67B3"/>
    <w:rsid w:val="005F7160"/>
    <w:rsid w:val="006064D5"/>
    <w:rsid w:val="006774CF"/>
    <w:rsid w:val="006775F0"/>
    <w:rsid w:val="006B01EC"/>
    <w:rsid w:val="006B1ECF"/>
    <w:rsid w:val="006B4B44"/>
    <w:rsid w:val="006C05A9"/>
    <w:rsid w:val="006C6422"/>
    <w:rsid w:val="006D2353"/>
    <w:rsid w:val="006E7ECD"/>
    <w:rsid w:val="006F5480"/>
    <w:rsid w:val="007025A3"/>
    <w:rsid w:val="00705BAA"/>
    <w:rsid w:val="0073685B"/>
    <w:rsid w:val="00742D06"/>
    <w:rsid w:val="00765632"/>
    <w:rsid w:val="00775652"/>
    <w:rsid w:val="00786B87"/>
    <w:rsid w:val="0079108D"/>
    <w:rsid w:val="007A2FF9"/>
    <w:rsid w:val="007E736C"/>
    <w:rsid w:val="00802500"/>
    <w:rsid w:val="008031F7"/>
    <w:rsid w:val="008060BC"/>
    <w:rsid w:val="00835914"/>
    <w:rsid w:val="00844E03"/>
    <w:rsid w:val="00854D32"/>
    <w:rsid w:val="0085595F"/>
    <w:rsid w:val="00863219"/>
    <w:rsid w:val="00863269"/>
    <w:rsid w:val="00880522"/>
    <w:rsid w:val="00885EBD"/>
    <w:rsid w:val="008B0DE5"/>
    <w:rsid w:val="009014F3"/>
    <w:rsid w:val="00904218"/>
    <w:rsid w:val="0090477A"/>
    <w:rsid w:val="00937237"/>
    <w:rsid w:val="009476BC"/>
    <w:rsid w:val="00980197"/>
    <w:rsid w:val="009A55A4"/>
    <w:rsid w:val="009A66F6"/>
    <w:rsid w:val="009C6065"/>
    <w:rsid w:val="00A06C9C"/>
    <w:rsid w:val="00A12C8E"/>
    <w:rsid w:val="00A13CDF"/>
    <w:rsid w:val="00A20DC9"/>
    <w:rsid w:val="00A6175D"/>
    <w:rsid w:val="00A86446"/>
    <w:rsid w:val="00AB3602"/>
    <w:rsid w:val="00AC22F2"/>
    <w:rsid w:val="00B133C5"/>
    <w:rsid w:val="00B32F7F"/>
    <w:rsid w:val="00B52E54"/>
    <w:rsid w:val="00B809BE"/>
    <w:rsid w:val="00B83189"/>
    <w:rsid w:val="00BA3E74"/>
    <w:rsid w:val="00BB13E5"/>
    <w:rsid w:val="00BC1253"/>
    <w:rsid w:val="00BC1473"/>
    <w:rsid w:val="00BC4C37"/>
    <w:rsid w:val="00BE676B"/>
    <w:rsid w:val="00BF3753"/>
    <w:rsid w:val="00C21B68"/>
    <w:rsid w:val="00C36FA8"/>
    <w:rsid w:val="00C45C3F"/>
    <w:rsid w:val="00C55AAF"/>
    <w:rsid w:val="00C6336F"/>
    <w:rsid w:val="00C6718C"/>
    <w:rsid w:val="00C7086A"/>
    <w:rsid w:val="00C7391E"/>
    <w:rsid w:val="00C77E43"/>
    <w:rsid w:val="00C84FE8"/>
    <w:rsid w:val="00C95B80"/>
    <w:rsid w:val="00CB243D"/>
    <w:rsid w:val="00CC1AF6"/>
    <w:rsid w:val="00CD3008"/>
    <w:rsid w:val="00CE2584"/>
    <w:rsid w:val="00CE5CB5"/>
    <w:rsid w:val="00CF2FE0"/>
    <w:rsid w:val="00CF5C75"/>
    <w:rsid w:val="00D02E84"/>
    <w:rsid w:val="00D063D2"/>
    <w:rsid w:val="00D079EB"/>
    <w:rsid w:val="00D15648"/>
    <w:rsid w:val="00D454DD"/>
    <w:rsid w:val="00D64A87"/>
    <w:rsid w:val="00D64E0D"/>
    <w:rsid w:val="00DA21AD"/>
    <w:rsid w:val="00E1289E"/>
    <w:rsid w:val="00E211AE"/>
    <w:rsid w:val="00E308DF"/>
    <w:rsid w:val="00E35A1C"/>
    <w:rsid w:val="00E636C4"/>
    <w:rsid w:val="00E720F5"/>
    <w:rsid w:val="00E82C3B"/>
    <w:rsid w:val="00E853E8"/>
    <w:rsid w:val="00EC1234"/>
    <w:rsid w:val="00EC29DE"/>
    <w:rsid w:val="00ED4E7B"/>
    <w:rsid w:val="00EE1957"/>
    <w:rsid w:val="00EE563C"/>
    <w:rsid w:val="00F12C80"/>
    <w:rsid w:val="00F37028"/>
    <w:rsid w:val="00F52780"/>
    <w:rsid w:val="00F573EA"/>
    <w:rsid w:val="00F84AB5"/>
    <w:rsid w:val="00F90464"/>
    <w:rsid w:val="00FB411C"/>
    <w:rsid w:val="00FD197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DE01B-B365-4242-AF60-2E092C5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3C5"/>
    <w:pPr>
      <w:spacing w:after="6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3C5"/>
    <w:pPr>
      <w:keepNext/>
      <w:keepLines/>
      <w:widowControl w:val="0"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33C5"/>
    <w:rPr>
      <w:color w:val="0563C1" w:themeColor="hyperlink"/>
      <w:u w:val="single"/>
    </w:rPr>
  </w:style>
  <w:style w:type="paragraph" w:customStyle="1" w:styleId="GUIDE-Grasrouge">
    <w:name w:val="GUIDE - Gras rouge"/>
    <w:basedOn w:val="Normal"/>
    <w:qFormat/>
    <w:rsid w:val="00B133C5"/>
    <w:rPr>
      <w:b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3C5"/>
    <w:pPr>
      <w:widowControl w:val="0"/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33C5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B133C5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33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3C5"/>
    <w:pPr>
      <w:widowControl/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B133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3C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B133C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NormalWeb">
    <w:name w:val="Normal (Web)"/>
    <w:basedOn w:val="Normal"/>
    <w:uiPriority w:val="99"/>
    <w:semiHidden/>
    <w:unhideWhenUsed/>
    <w:rsid w:val="00B133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A" w:eastAsia="fr-CA"/>
    </w:rPr>
  </w:style>
  <w:style w:type="paragraph" w:customStyle="1" w:styleId="ex">
    <w:name w:val="ex"/>
    <w:basedOn w:val="Normal"/>
    <w:rsid w:val="0090421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cod">
    <w:name w:val="cod"/>
    <w:basedOn w:val="DefaultParagraphFont"/>
    <w:rsid w:val="00904218"/>
  </w:style>
  <w:style w:type="table" w:styleId="TableGrid">
    <w:name w:val="Table Grid"/>
    <w:basedOn w:val="TableNormal"/>
    <w:uiPriority w:val="39"/>
    <w:rsid w:val="0088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3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5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lf-text-block">
    <w:name w:val="lf-text-block"/>
    <w:basedOn w:val="Normal"/>
    <w:rsid w:val="005138A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138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8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75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13E5"/>
    <w:rPr>
      <w:i/>
      <w:iCs/>
    </w:rPr>
  </w:style>
  <w:style w:type="paragraph" w:customStyle="1" w:styleId="Default">
    <w:name w:val="Default"/>
    <w:rsid w:val="00ED4E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GB"/>
    </w:rPr>
  </w:style>
  <w:style w:type="character" w:customStyle="1" w:styleId="Mention1">
    <w:name w:val="Mention1"/>
    <w:basedOn w:val="DefaultParagraphFont"/>
    <w:uiPriority w:val="99"/>
    <w:semiHidden/>
    <w:unhideWhenUsed/>
    <w:rsid w:val="00835914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031E7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  <w:style w:type="character" w:customStyle="1" w:styleId="ms-rtefontface-2">
    <w:name w:val="ms-rtefontface-2"/>
    <w:basedOn w:val="DefaultParagraphFont"/>
    <w:rsid w:val="00C6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680">
      <w:bodyDiv w:val="1"/>
      <w:marLeft w:val="45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0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sql/connect/jdbc/building-the-connection-ur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3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34" Type="http://schemas.openxmlformats.org/officeDocument/2006/relationships/image" Target="media/image19.png"/><Relationship Id="rId42" Type="http://schemas.openxmlformats.org/officeDocument/2006/relationships/package" Target="embeddings/Microsoft_Word_Document7.docx"/><Relationship Id="rId47" Type="http://schemas.openxmlformats.org/officeDocument/2006/relationships/image" Target="media/image27.emf"/><Relationship Id="rId50" Type="http://schemas.openxmlformats.org/officeDocument/2006/relationships/package" Target="embeddings/Microsoft_Word_Document11.docx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5" Type="http://schemas.openxmlformats.org/officeDocument/2006/relationships/package" Target="embeddings/Microsoft_Word_Document2.docx"/><Relationship Id="rId33" Type="http://schemas.openxmlformats.org/officeDocument/2006/relationships/package" Target="embeddings/Microsoft_Word_Document5.docx"/><Relationship Id="rId38" Type="http://schemas.openxmlformats.org/officeDocument/2006/relationships/image" Target="media/image22.png"/><Relationship Id="rId46" Type="http://schemas.openxmlformats.org/officeDocument/2006/relationships/package" Target="embeddings/Microsoft_Word_Document9.docx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6.emf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3.emf"/><Relationship Id="rId32" Type="http://schemas.openxmlformats.org/officeDocument/2006/relationships/image" Target="media/image18.emf"/><Relationship Id="rId37" Type="http://schemas.openxmlformats.org/officeDocument/2006/relationships/image" Target="media/image21.png"/><Relationship Id="rId40" Type="http://schemas.openxmlformats.org/officeDocument/2006/relationships/package" Target="embeddings/Microsoft_Word_Document6.docx"/><Relationship Id="rId45" Type="http://schemas.openxmlformats.org/officeDocument/2006/relationships/image" Target="media/image26.emf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package" Target="embeddings/Microsoft_Word_Document3.docx"/><Relationship Id="rId36" Type="http://schemas.openxmlformats.org/officeDocument/2006/relationships/image" Target="media/image20.png"/><Relationship Id="rId49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package" Target="embeddings/Microsoft_Word_Document8.docx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package" Target="embeddings/Microsoft_Word_Document1.docx"/><Relationship Id="rId27" Type="http://schemas.openxmlformats.org/officeDocument/2006/relationships/image" Target="media/image15.emf"/><Relationship Id="rId30" Type="http://schemas.openxmlformats.org/officeDocument/2006/relationships/package" Target="embeddings/Microsoft_Word_Document4.docx"/><Relationship Id="rId35" Type="http://schemas.openxmlformats.org/officeDocument/2006/relationships/hyperlink" Target="http://www.microsoft.com/en-us/download/details.aspx?displaylang=en&amp;id=13255" TargetMode="External"/><Relationship Id="rId43" Type="http://schemas.openxmlformats.org/officeDocument/2006/relationships/image" Target="media/image25.emf"/><Relationship Id="rId48" Type="http://schemas.openxmlformats.org/officeDocument/2006/relationships/package" Target="embeddings/Microsoft_Word_Document10.docx"/><Relationship Id="rId8" Type="http://schemas.openxmlformats.org/officeDocument/2006/relationships/footnotes" Target="footnotes.xml"/><Relationship Id="rId51" Type="http://schemas.openxmlformats.org/officeDocument/2006/relationships/hyperlink" Target="https://docs.oracle.com/javase/tutorial/jdbc/basic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90EA822C82E41961AD7EAB9FA2A33" ma:contentTypeVersion="3" ma:contentTypeDescription="Create a new document." ma:contentTypeScope="" ma:versionID="88f76af02fe1f6bf9e76b776d9a8f7c3">
  <xsd:schema xmlns:xsd="http://www.w3.org/2001/XMLSchema" xmlns:xs="http://www.w3.org/2001/XMLSchema" xmlns:p="http://schemas.microsoft.com/office/2006/metadata/properties" xmlns:ns2="e4a89aee-c37e-4a70-8a22-a69726bc9ff7" xmlns:ns3="http://schemas.microsoft.com/sharepoint/v3/fields" targetNamespace="http://schemas.microsoft.com/office/2006/metadata/properties" ma:root="true" ma:fieldsID="14567dd82941a03d85f0e08e6718ccfd" ns2:_="" ns3:_="">
    <xsd:import namespace="e4a89aee-c37e-4a70-8a22-a69726bc9ff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Version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89aee-c37e-4a70-8a22-a69726bc9f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9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9E407-6F36-4248-BF66-907B53B7D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89aee-c37e-4a70-8a22-a69726bc9ff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5A09C-24EF-4CB3-B64B-BB0580254C8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24FFDAEC-9D23-4FB3-826D-05BEC2F22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1604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SQL Lookup in Connect DM;</vt:lpstr>
      <vt:lpstr/>
    </vt:vector>
  </TitlesOfParts>
  <Company>Objectif Lune Inc.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Lookup in Connect DM;</dc:title>
  <dc:subject/>
  <dc:creator>Rodrigue Noubissie</dc:creator>
  <cp:keywords>SQL Lookup in Connect DM</cp:keywords>
  <dc:description/>
  <cp:lastModifiedBy>Rodrigue N</cp:lastModifiedBy>
  <cp:revision>2</cp:revision>
  <cp:lastPrinted>2018-12-24T12:05:00Z</cp:lastPrinted>
  <dcterms:created xsi:type="dcterms:W3CDTF">2018-12-28T19:10:00Z</dcterms:created>
  <dcterms:modified xsi:type="dcterms:W3CDTF">2018-12-28T19:10:00Z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0x0101008D190EA822C82E41961AD7EAB9FA2A33</vt:lpwstr>
  </property>
</Properties>
</file>