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 y proyecto: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6"/>
        <w:gridCol w:w="5914"/>
      </w:tblGrid>
      <w:tr w:rsidR="002D5AFF" w:rsidRPr="003403DB" w:rsidTr="003403DB">
        <w:tc>
          <w:tcPr>
            <w:tcW w:w="2835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6035" w:type="dxa"/>
            <w:shd w:val="clear" w:color="auto" w:fill="auto"/>
          </w:tcPr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Manrro</w:t>
            </w:r>
            <w:proofErr w:type="spellEnd"/>
          </w:p>
        </w:tc>
      </w:tr>
      <w:tr w:rsidR="002D5AFF" w:rsidRPr="003403DB" w:rsidTr="003403DB">
        <w:tc>
          <w:tcPr>
            <w:tcW w:w="2835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Papema</w:t>
            </w:r>
            <w:proofErr w:type="spellEnd"/>
          </w:p>
        </w:tc>
      </w:tr>
    </w:tbl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503"/>
      </w:tblGrid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Fresnillo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25/05/2017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2D5AFF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Rodolfo Rodarte Jr</w:t>
            </w:r>
          </w:p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José Manuel Castro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Garcia</w:t>
            </w:r>
            <w:proofErr w:type="spellEnd"/>
          </w:p>
        </w:tc>
      </w:tr>
      <w:tr w:rsidR="002D5AFF" w:rsidRPr="003403DB" w:rsidTr="003403DB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FD286B" w:rsidRDefault="00FD286B" w:rsidP="00FD28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Rodolfo Rodarte Jr</w:t>
            </w:r>
          </w:p>
          <w:p w:rsidR="002D5AFF" w:rsidRPr="003403DB" w:rsidRDefault="00FD286B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José Manuel Castro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Garcia</w:t>
            </w:r>
            <w:proofErr w:type="spellEnd"/>
          </w:p>
        </w:tc>
      </w:tr>
    </w:tbl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D5AFF" w:rsidRDefault="002D5AFF" w:rsidP="002D5AF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Instrucciones:</w:t>
      </w:r>
    </w:p>
    <w:p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252540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7979F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La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Review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Meeting) con el dueño del Producto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Owner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:rsid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El dueño del producto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Owner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:rsid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La reunión usualmente se restringe a tres horas.</w:t>
      </w:r>
    </w:p>
    <w:p w:rsidR="007979FB" w:rsidRP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2"/>
        <w:gridCol w:w="4053"/>
        <w:gridCol w:w="4484"/>
      </w:tblGrid>
      <w:tr w:rsidR="00E17383" w:rsidRPr="003403DB" w:rsidTr="003403DB">
        <w:trPr>
          <w:cantSplit/>
          <w:tblHeader/>
        </w:trPr>
        <w:tc>
          <w:tcPr>
            <w:tcW w:w="3828" w:type="dxa"/>
            <w:shd w:val="clear" w:color="auto" w:fill="D9D9D9"/>
          </w:tcPr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/>
          </w:tcPr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/>
          </w:tcPr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E17383" w:rsidRPr="003403DB" w:rsidTr="003403DB">
        <w:tc>
          <w:tcPr>
            <w:tcW w:w="3828" w:type="dxa"/>
            <w:shd w:val="clear" w:color="auto" w:fill="auto"/>
          </w:tcPr>
          <w:p w:rsidR="002D5AFF" w:rsidRDefault="00FD286B" w:rsidP="00FD286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Todo se quedó bien claro para empezar con la realización de la pila </w:t>
            </w:r>
            <w:proofErr w:type="spellStart"/>
            <w:r>
              <w:rPr>
                <w:rFonts w:ascii="Arial" w:hAnsi="Arial" w:cs="Arial"/>
                <w:b/>
                <w:color w:val="365F91"/>
              </w:rPr>
              <w:t>spring</w:t>
            </w:r>
            <w:proofErr w:type="spellEnd"/>
            <w:r>
              <w:rPr>
                <w:rFonts w:ascii="Arial" w:hAnsi="Arial" w:cs="Arial"/>
                <w:b/>
                <w:color w:val="365F91"/>
              </w:rPr>
              <w:t xml:space="preserve"> y el backlog.</w:t>
            </w:r>
          </w:p>
          <w:p w:rsidR="00FD286B" w:rsidRDefault="00FD286B" w:rsidP="00FD286B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color w:val="365F91"/>
              </w:rPr>
            </w:pPr>
          </w:p>
          <w:p w:rsidR="00FD286B" w:rsidRDefault="00FD286B" w:rsidP="00FD286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realizó la redacción de las historias.</w:t>
            </w:r>
          </w:p>
          <w:p w:rsidR="00FD286B" w:rsidRPr="003403DB" w:rsidRDefault="00FD286B" w:rsidP="00FD286B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:rsidR="002D5AFF" w:rsidRPr="003403DB" w:rsidRDefault="00E17383" w:rsidP="00E1738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lastRenderedPageBreak/>
              <w:t>No surgieron errores en la reunión.</w:t>
            </w:r>
          </w:p>
        </w:tc>
        <w:tc>
          <w:tcPr>
            <w:tcW w:w="4536" w:type="dxa"/>
            <w:shd w:val="clear" w:color="auto" w:fill="auto"/>
          </w:tcPr>
          <w:p w:rsidR="007979FB" w:rsidRDefault="00E17383" w:rsidP="00E1738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Vamos a implementar las mejores soluciones para las historias que estén restantes.</w:t>
            </w:r>
          </w:p>
          <w:p w:rsidR="00E17383" w:rsidRDefault="00E17383" w:rsidP="00E17383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color w:val="365F91"/>
              </w:rPr>
            </w:pPr>
          </w:p>
          <w:p w:rsidR="00E17383" w:rsidRPr="003403DB" w:rsidRDefault="00E17383" w:rsidP="00E1738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tomaran en cuenta opiniones sobre mejoras de los requerimientos no funcionales.</w:t>
            </w:r>
            <w:bookmarkStart w:id="0" w:name="_GoBack"/>
            <w:bookmarkEnd w:id="0"/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:rsidR="002D5AFF" w:rsidRDefault="002D5AFF" w:rsidP="007979FB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:rsidR="001912B9" w:rsidRDefault="001912B9" w:rsidP="00191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Nota:</w:t>
      </w:r>
    </w:p>
    <w:p w:rsidR="001912B9" w:rsidRDefault="001912B9" w:rsidP="001912B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Se recomienda utilizar viñetas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bullets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) para enumerar los aciertos, errores y recomendaciones de mejora continua.</w:t>
      </w:r>
    </w:p>
    <w:p w:rsidR="001912B9" w:rsidRPr="001912B9" w:rsidRDefault="001912B9" w:rsidP="001912B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El formulario se puede extender cuantas páginas sea necesario para registrar todos los aciertos, errores y recomendaciones.</w:t>
      </w:r>
    </w:p>
    <w:sectPr w:rsidR="001912B9" w:rsidRP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564" w:rsidRDefault="00752564" w:rsidP="00061A87">
      <w:pPr>
        <w:spacing w:after="0" w:line="240" w:lineRule="auto"/>
      </w:pPr>
      <w:r>
        <w:separator/>
      </w:r>
    </w:p>
  </w:endnote>
  <w:endnote w:type="continuationSeparator" w:id="0">
    <w:p w:rsidR="00752564" w:rsidRDefault="0075256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4E0" w:rsidRPr="002F34E0" w:rsidRDefault="002F34E0" w:rsidP="00DB2989">
    <w:pPr>
      <w:pStyle w:val="Piedepgina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(http://</w:t>
    </w:r>
    <w:r w:rsidR="00DB2989">
      <w:rPr>
        <w:sz w:val="20"/>
        <w:szCs w:val="20"/>
      </w:rPr>
      <w:t>www.pmoinformatica.com</w:t>
    </w:r>
    <w:r w:rsidRPr="002F34E0"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564" w:rsidRDefault="00752564" w:rsidP="00061A87">
      <w:pPr>
        <w:spacing w:after="0" w:line="240" w:lineRule="auto"/>
      </w:pPr>
      <w:r>
        <w:separator/>
      </w:r>
    </w:p>
  </w:footnote>
  <w:footnote w:type="continuationSeparator" w:id="0">
    <w:p w:rsidR="00752564" w:rsidRDefault="0075256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0D" w:rsidRDefault="00061A87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061A87" w:rsidRDefault="001C7768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0590D">
      <w:rPr>
        <w:b/>
        <w:i/>
        <w:noProof/>
        <w:color w:val="365F91"/>
        <w:sz w:val="2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5612765" cy="162560"/>
              <wp:effectExtent l="26035" t="24765" r="38100" b="5080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C5948" id="Rectangle 1" o:spid="_x0000_s1026" style="position:absolute;margin-left:-.2pt;margin-top:15.45pt;width:441.95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" fillcolor="#4f81bd" strokecolor="#f2f2f2" strokeweight="3pt">
              <v:shadow on="t" color="#243f60" opacity=".5" offset="1pt"/>
            </v:rect>
          </w:pict>
        </mc:Fallback>
      </mc:AlternateContent>
    </w:r>
    <w:r w:rsidR="00DB2989">
      <w:rPr>
        <w:b/>
        <w:i/>
        <w:color w:val="365F91"/>
        <w:sz w:val="24"/>
        <w:szCs w:val="24"/>
      </w:rPr>
      <w:t>www.pmoinformatica</w:t>
    </w:r>
    <w:r w:rsidR="00061A87" w:rsidRPr="0070590D">
      <w:rPr>
        <w:b/>
        <w:i/>
        <w:color w:val="365F91"/>
        <w:sz w:val="24"/>
        <w:szCs w:val="24"/>
      </w:rPr>
      <w:t>.com</w:t>
    </w:r>
  </w:p>
  <w:p w:rsidR="0070590D" w:rsidRPr="0070590D" w:rsidRDefault="0070590D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2D5AFF" w:rsidRDefault="001C7768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 w:rsidRPr="0070590D">
      <w:rPr>
        <w:b/>
        <w:i/>
        <w:noProof/>
        <w:color w:val="365F91"/>
        <w:sz w:val="2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7878445" cy="162560"/>
              <wp:effectExtent l="26035" t="24765" r="39370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6F24D" id="Rectangle 2" o:spid="_x0000_s1026" style="position:absolute;margin-left:-.2pt;margin-top:15.45pt;width:620.3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 w:val="24"/>
        <w:szCs w:val="24"/>
      </w:rPr>
      <w:t>www.pmoinformatica</w:t>
    </w:r>
    <w:r w:rsidR="002D5AFF" w:rsidRPr="0070590D">
      <w:rPr>
        <w:b/>
        <w:i/>
        <w:color w:val="365F91"/>
        <w:sz w:val="24"/>
        <w:szCs w:val="24"/>
      </w:rPr>
      <w:t>.com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6CAC"/>
    <w:multiLevelType w:val="hybridMultilevel"/>
    <w:tmpl w:val="9E000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C7768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22B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52564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65A26"/>
    <w:rsid w:val="00B71D4E"/>
    <w:rsid w:val="00B77706"/>
    <w:rsid w:val="00B97A58"/>
    <w:rsid w:val="00BA434D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17383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97B1"/>
  <w15:chartTrackingRefBased/>
  <w15:docId w15:val="{A671CDE0-EAD7-421B-8EF2-7F4E5CD8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link w:val="Ttulo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1C2ED-C096-4BAB-A8BD-0A611930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Rodolfo Rodarte jr</cp:lastModifiedBy>
  <cp:revision>3</cp:revision>
  <cp:lastPrinted>2012-10-28T15:39:00Z</cp:lastPrinted>
  <dcterms:created xsi:type="dcterms:W3CDTF">2017-05-24T02:33:00Z</dcterms:created>
  <dcterms:modified xsi:type="dcterms:W3CDTF">2017-05-26T01:25:00Z</dcterms:modified>
</cp:coreProperties>
</file>