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EA53C" w14:textId="77777777" w:rsidR="006D1E1D" w:rsidRDefault="006D1E1D" w:rsidP="006D1E1D">
      <w:pPr>
        <w:pStyle w:val="Ttulo1"/>
        <w:spacing w:before="121"/>
      </w:pPr>
      <w:bookmarkStart w:id="0" w:name="_bookmark59"/>
      <w:bookmarkEnd w:id="0"/>
      <w:r>
        <w:t>CAPÍTULO</w:t>
      </w:r>
      <w:r>
        <w:rPr>
          <w:spacing w:val="-7"/>
        </w:rPr>
        <w:t xml:space="preserve"> </w:t>
      </w:r>
      <w:r>
        <w:t>V.</w:t>
      </w:r>
      <w:r>
        <w:rPr>
          <w:spacing w:val="-1"/>
        </w:rPr>
        <w:t xml:space="preserve"> </w:t>
      </w:r>
      <w:r>
        <w:t>PRESENTACIÓN</w:t>
      </w:r>
      <w:r>
        <w:rPr>
          <w:spacing w:val="-8"/>
        </w:rPr>
        <w:t xml:space="preserve"> </w:t>
      </w:r>
      <w:r>
        <w:t>DE</w:t>
      </w:r>
      <w:r>
        <w:rPr>
          <w:spacing w:val="-6"/>
        </w:rPr>
        <w:t xml:space="preserve"> </w:t>
      </w:r>
      <w:r>
        <w:rPr>
          <w:spacing w:val="-2"/>
        </w:rPr>
        <w:t>RESULTADOS</w:t>
      </w:r>
    </w:p>
    <w:p w14:paraId="3A95E9AE" w14:textId="77777777" w:rsidR="006D1E1D" w:rsidRDefault="006D1E1D" w:rsidP="006D1E1D">
      <w:pPr>
        <w:pStyle w:val="Ttulo2"/>
        <w:numPr>
          <w:ilvl w:val="1"/>
          <w:numId w:val="8"/>
        </w:numPr>
        <w:tabs>
          <w:tab w:val="left" w:pos="1009"/>
        </w:tabs>
        <w:spacing w:before="256"/>
        <w:ind w:left="1009" w:hanging="431"/>
      </w:pPr>
      <w:bookmarkStart w:id="1" w:name="_bookmark60"/>
      <w:bookmarkEnd w:id="1"/>
      <w:r>
        <w:t>Resultados</w:t>
      </w:r>
      <w:r>
        <w:rPr>
          <w:spacing w:val="-8"/>
        </w:rPr>
        <w:t xml:space="preserve"> </w:t>
      </w:r>
      <w:r>
        <w:rPr>
          <w:spacing w:val="-2"/>
        </w:rPr>
        <w:t>Cuantitativos</w:t>
      </w:r>
    </w:p>
    <w:p w14:paraId="24328DDB" w14:textId="77777777" w:rsidR="006D1E1D" w:rsidRDefault="006D1E1D" w:rsidP="006D1E1D">
      <w:pPr>
        <w:pStyle w:val="Ttulo3"/>
        <w:numPr>
          <w:ilvl w:val="2"/>
          <w:numId w:val="8"/>
        </w:numPr>
        <w:tabs>
          <w:tab w:val="left" w:pos="1634"/>
        </w:tabs>
        <w:spacing w:before="260"/>
      </w:pPr>
      <w:bookmarkStart w:id="2" w:name="_bookmark61"/>
      <w:bookmarkEnd w:id="2"/>
      <w:r>
        <w:t>Perfil</w:t>
      </w:r>
      <w:r>
        <w:rPr>
          <w:spacing w:val="-2"/>
        </w:rPr>
        <w:t xml:space="preserve"> </w:t>
      </w:r>
      <w:r>
        <w:t>sociodemográfico</w:t>
      </w:r>
      <w:r>
        <w:rPr>
          <w:spacing w:val="1"/>
        </w:rPr>
        <w:t xml:space="preserve"> </w:t>
      </w:r>
      <w:r>
        <w:t>de</w:t>
      </w:r>
      <w:r>
        <w:rPr>
          <w:spacing w:val="-3"/>
        </w:rPr>
        <w:t xml:space="preserve"> </w:t>
      </w:r>
      <w:r>
        <w:t>la</w:t>
      </w:r>
      <w:r>
        <w:rPr>
          <w:spacing w:val="-1"/>
        </w:rPr>
        <w:t xml:space="preserve"> </w:t>
      </w:r>
      <w:r>
        <w:t>muestra</w:t>
      </w:r>
      <w:r>
        <w:rPr>
          <w:spacing w:val="-1"/>
        </w:rPr>
        <w:t xml:space="preserve"> </w:t>
      </w:r>
      <w:r>
        <w:rPr>
          <w:spacing w:val="-2"/>
        </w:rPr>
        <w:t>encuestada</w:t>
      </w:r>
    </w:p>
    <w:p w14:paraId="4278D5A3" w14:textId="77777777" w:rsidR="006D1E1D" w:rsidRDefault="006D1E1D" w:rsidP="006D1E1D">
      <w:pPr>
        <w:pStyle w:val="Textoindependiente"/>
        <w:spacing w:before="257" w:line="360" w:lineRule="auto"/>
        <w:ind w:right="416" w:firstLine="424"/>
      </w:pPr>
      <w:r>
        <w:t>El estudio sociodemográfico de la muestra encuestada se llevó a cabo en Otuzco durante las fechas principales de la festividad de la Virgen de la Puerta. La muestra, en cuanto a sus características sociodemográficas, estuvo compuesta exclusivamente por fieles nacionales no residentes en Otuzco. En este contexto, el 60.2% de los participantes eran mujeres, mientras que el 39.8% eran hombres. En relación con el estado civil, el 57% se encontraba soltero, mientras que el 29.4% estaba casado.</w:t>
      </w:r>
    </w:p>
    <w:p w14:paraId="30A8A834" w14:textId="77777777" w:rsidR="006D1E1D" w:rsidRDefault="006D1E1D" w:rsidP="006D1E1D">
      <w:pPr>
        <w:pStyle w:val="Textoindependiente"/>
        <w:spacing w:before="120" w:line="360" w:lineRule="auto"/>
        <w:ind w:right="416" w:firstLine="424"/>
      </w:pPr>
      <w:r>
        <w:t>En</w:t>
      </w:r>
      <w:r>
        <w:rPr>
          <w:spacing w:val="-11"/>
        </w:rPr>
        <w:t xml:space="preserve"> </w:t>
      </w:r>
      <w:r>
        <w:t>cuanto</w:t>
      </w:r>
      <w:r>
        <w:rPr>
          <w:spacing w:val="-10"/>
        </w:rPr>
        <w:t xml:space="preserve"> </w:t>
      </w:r>
      <w:r>
        <w:t>a</w:t>
      </w:r>
      <w:r>
        <w:rPr>
          <w:spacing w:val="-12"/>
        </w:rPr>
        <w:t xml:space="preserve"> </w:t>
      </w:r>
      <w:r>
        <w:t>la</w:t>
      </w:r>
      <w:r>
        <w:rPr>
          <w:spacing w:val="-11"/>
        </w:rPr>
        <w:t xml:space="preserve"> </w:t>
      </w:r>
      <w:r>
        <w:t>distribución</w:t>
      </w:r>
      <w:r>
        <w:rPr>
          <w:spacing w:val="-11"/>
        </w:rPr>
        <w:t xml:space="preserve"> </w:t>
      </w:r>
      <w:r>
        <w:t>por</w:t>
      </w:r>
      <w:r>
        <w:rPr>
          <w:spacing w:val="-11"/>
        </w:rPr>
        <w:t xml:space="preserve"> </w:t>
      </w:r>
      <w:r>
        <w:t>edades,</w:t>
      </w:r>
      <w:r>
        <w:rPr>
          <w:spacing w:val="-10"/>
        </w:rPr>
        <w:t xml:space="preserve"> </w:t>
      </w:r>
      <w:r>
        <w:t>se</w:t>
      </w:r>
      <w:r>
        <w:rPr>
          <w:spacing w:val="-11"/>
        </w:rPr>
        <w:t xml:space="preserve"> </w:t>
      </w:r>
      <w:r>
        <w:t>observó</w:t>
      </w:r>
      <w:r>
        <w:rPr>
          <w:spacing w:val="-11"/>
        </w:rPr>
        <w:t xml:space="preserve"> </w:t>
      </w:r>
      <w:r>
        <w:t>que</w:t>
      </w:r>
      <w:r>
        <w:rPr>
          <w:spacing w:val="-12"/>
        </w:rPr>
        <w:t xml:space="preserve"> </w:t>
      </w:r>
      <w:r>
        <w:t>el</w:t>
      </w:r>
      <w:r>
        <w:rPr>
          <w:spacing w:val="-10"/>
        </w:rPr>
        <w:t xml:space="preserve"> </w:t>
      </w:r>
      <w:r>
        <w:t>grupo</w:t>
      </w:r>
      <w:r>
        <w:rPr>
          <w:spacing w:val="-11"/>
        </w:rPr>
        <w:t xml:space="preserve"> </w:t>
      </w:r>
      <w:r>
        <w:t>mayoritario</w:t>
      </w:r>
      <w:r>
        <w:rPr>
          <w:spacing w:val="-13"/>
        </w:rPr>
        <w:t xml:space="preserve"> </w:t>
      </w:r>
      <w:r>
        <w:t>de</w:t>
      </w:r>
      <w:r>
        <w:rPr>
          <w:spacing w:val="-12"/>
        </w:rPr>
        <w:t xml:space="preserve"> </w:t>
      </w:r>
      <w:r>
        <w:t>fieles</w:t>
      </w:r>
      <w:r>
        <w:rPr>
          <w:spacing w:val="-11"/>
        </w:rPr>
        <w:t xml:space="preserve"> </w:t>
      </w:r>
      <w:r>
        <w:t xml:space="preserve">estaba en el rango de 21 a 30 años, representando el 28.1% de la muestra. Le siguieron aquellos de entre 41 y 50 años, con un 25.3%, y los de 31 a 40 años, con un 25.0%. En lo que respecta al </w:t>
      </w:r>
      <w:proofErr w:type="gramStart"/>
      <w:r>
        <w:t>nivel</w:t>
      </w:r>
      <w:r>
        <w:rPr>
          <w:spacing w:val="26"/>
        </w:rPr>
        <w:t xml:space="preserve">  </w:t>
      </w:r>
      <w:r>
        <w:t>educativo</w:t>
      </w:r>
      <w:proofErr w:type="gramEnd"/>
      <w:r>
        <w:t>,</w:t>
      </w:r>
      <w:r>
        <w:rPr>
          <w:spacing w:val="26"/>
        </w:rPr>
        <w:t xml:space="preserve">  </w:t>
      </w:r>
      <w:r>
        <w:t>los</w:t>
      </w:r>
      <w:r>
        <w:rPr>
          <w:spacing w:val="27"/>
        </w:rPr>
        <w:t xml:space="preserve">  </w:t>
      </w:r>
      <w:r>
        <w:t>estudiantes</w:t>
      </w:r>
      <w:r>
        <w:rPr>
          <w:spacing w:val="26"/>
        </w:rPr>
        <w:t xml:space="preserve">  </w:t>
      </w:r>
      <w:r>
        <w:t>universitarios</w:t>
      </w:r>
      <w:r>
        <w:rPr>
          <w:spacing w:val="26"/>
        </w:rPr>
        <w:t xml:space="preserve">  </w:t>
      </w:r>
      <w:r>
        <w:t>conformaron</w:t>
      </w:r>
      <w:r>
        <w:rPr>
          <w:spacing w:val="26"/>
        </w:rPr>
        <w:t xml:space="preserve">  </w:t>
      </w:r>
      <w:r>
        <w:t>el</w:t>
      </w:r>
      <w:r>
        <w:rPr>
          <w:spacing w:val="27"/>
        </w:rPr>
        <w:t xml:space="preserve">  </w:t>
      </w:r>
      <w:r>
        <w:t>grupo</w:t>
      </w:r>
      <w:r>
        <w:rPr>
          <w:spacing w:val="26"/>
        </w:rPr>
        <w:t xml:space="preserve">  </w:t>
      </w:r>
      <w:r>
        <w:t>más</w:t>
      </w:r>
      <w:r>
        <w:rPr>
          <w:spacing w:val="26"/>
        </w:rPr>
        <w:t xml:space="preserve">  </w:t>
      </w:r>
      <w:r>
        <w:rPr>
          <w:spacing w:val="-2"/>
        </w:rPr>
        <w:t>numeroso,</w:t>
      </w:r>
    </w:p>
    <w:p w14:paraId="5149B280"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1351A9A7" w14:textId="77777777" w:rsidR="006D1E1D" w:rsidRDefault="006D1E1D" w:rsidP="006D1E1D">
      <w:pPr>
        <w:pStyle w:val="Textoindependiente"/>
        <w:spacing w:before="216" w:line="360" w:lineRule="auto"/>
        <w:ind w:right="418"/>
      </w:pPr>
      <w:r>
        <w:lastRenderedPageBreak/>
        <w:t>representando el 50.0%, seguidos por fieles con estudios secundarios completos, que constituyeron el 38.3%.</w:t>
      </w:r>
    </w:p>
    <w:p w14:paraId="3EE61448" w14:textId="77777777" w:rsidR="006D1E1D" w:rsidRDefault="006D1E1D" w:rsidP="006D1E1D">
      <w:pPr>
        <w:pStyle w:val="Textoindependiente"/>
        <w:spacing w:before="120" w:line="360" w:lineRule="auto"/>
        <w:ind w:right="413" w:firstLine="424"/>
      </w:pPr>
      <w:r>
        <w:t>En relación con la actividad profesional, se observó una diversidad de ocupaciones entre los</w:t>
      </w:r>
      <w:r>
        <w:rPr>
          <w:spacing w:val="-3"/>
        </w:rPr>
        <w:t xml:space="preserve"> </w:t>
      </w:r>
      <w:r>
        <w:t>fieles</w:t>
      </w:r>
      <w:r>
        <w:rPr>
          <w:spacing w:val="-3"/>
        </w:rPr>
        <w:t xml:space="preserve"> </w:t>
      </w:r>
      <w:r>
        <w:t>participantes,</w:t>
      </w:r>
      <w:r>
        <w:rPr>
          <w:spacing w:val="-2"/>
        </w:rPr>
        <w:t xml:space="preserve"> </w:t>
      </w:r>
      <w:r>
        <w:t>con</w:t>
      </w:r>
      <w:r>
        <w:rPr>
          <w:spacing w:val="-2"/>
        </w:rPr>
        <w:t xml:space="preserve"> </w:t>
      </w:r>
      <w:r>
        <w:t>un</w:t>
      </w:r>
      <w:r>
        <w:rPr>
          <w:spacing w:val="-2"/>
        </w:rPr>
        <w:t xml:space="preserve"> </w:t>
      </w:r>
      <w:r>
        <w:t>28.1%</w:t>
      </w:r>
      <w:r>
        <w:rPr>
          <w:spacing w:val="-3"/>
        </w:rPr>
        <w:t xml:space="preserve"> </w:t>
      </w:r>
      <w:r>
        <w:t>que</w:t>
      </w:r>
      <w:r>
        <w:rPr>
          <w:spacing w:val="-1"/>
        </w:rPr>
        <w:t xml:space="preserve"> </w:t>
      </w:r>
      <w:r>
        <w:t>poseía</w:t>
      </w:r>
      <w:r>
        <w:rPr>
          <w:spacing w:val="-1"/>
        </w:rPr>
        <w:t xml:space="preserve"> </w:t>
      </w:r>
      <w:r>
        <w:t>ocupaciones</w:t>
      </w:r>
      <w:r>
        <w:rPr>
          <w:spacing w:val="-3"/>
        </w:rPr>
        <w:t xml:space="preserve"> </w:t>
      </w:r>
      <w:r>
        <w:t>no</w:t>
      </w:r>
      <w:r>
        <w:rPr>
          <w:spacing w:val="-1"/>
        </w:rPr>
        <w:t xml:space="preserve"> </w:t>
      </w:r>
      <w:r>
        <w:t>contempladas</w:t>
      </w:r>
      <w:r>
        <w:rPr>
          <w:spacing w:val="-3"/>
        </w:rPr>
        <w:t xml:space="preserve"> </w:t>
      </w:r>
      <w:r>
        <w:t>en la</w:t>
      </w:r>
      <w:r>
        <w:rPr>
          <w:spacing w:val="-2"/>
        </w:rPr>
        <w:t xml:space="preserve"> </w:t>
      </w:r>
      <w:r>
        <w:t>encuesta. Además, los empleados privados (22.4%) y los dueños de negocios propios (18.2%) constituyeron la mayoría de los grupos ocupacionales en la muestra.</w:t>
      </w:r>
    </w:p>
    <w:p w14:paraId="1BA4D2DE" w14:textId="77777777" w:rsidR="006D1E1D" w:rsidRDefault="006D1E1D" w:rsidP="006D1E1D">
      <w:pPr>
        <w:pStyle w:val="Textoindependiente"/>
        <w:spacing w:before="121" w:line="360" w:lineRule="auto"/>
        <w:ind w:right="413" w:firstLine="424"/>
      </w:pPr>
      <w:r>
        <w:t>En</w:t>
      </w:r>
      <w:r>
        <w:rPr>
          <w:spacing w:val="-12"/>
        </w:rPr>
        <w:t xml:space="preserve"> </w:t>
      </w:r>
      <w:r>
        <w:t>cuanto</w:t>
      </w:r>
      <w:r>
        <w:rPr>
          <w:spacing w:val="-12"/>
        </w:rPr>
        <w:t xml:space="preserve"> </w:t>
      </w:r>
      <w:r>
        <w:t>a</w:t>
      </w:r>
      <w:r>
        <w:rPr>
          <w:spacing w:val="-13"/>
        </w:rPr>
        <w:t xml:space="preserve"> </w:t>
      </w:r>
      <w:r>
        <w:t>la</w:t>
      </w:r>
      <w:r>
        <w:rPr>
          <w:spacing w:val="-10"/>
        </w:rPr>
        <w:t xml:space="preserve"> </w:t>
      </w:r>
      <w:r>
        <w:t>asistencia</w:t>
      </w:r>
      <w:r>
        <w:rPr>
          <w:spacing w:val="-10"/>
        </w:rPr>
        <w:t xml:space="preserve"> </w:t>
      </w:r>
      <w:r>
        <w:t>a</w:t>
      </w:r>
      <w:r>
        <w:rPr>
          <w:spacing w:val="-13"/>
        </w:rPr>
        <w:t xml:space="preserve"> </w:t>
      </w:r>
      <w:r>
        <w:t>la</w:t>
      </w:r>
      <w:r>
        <w:rPr>
          <w:spacing w:val="-13"/>
        </w:rPr>
        <w:t xml:space="preserve"> </w:t>
      </w:r>
      <w:r>
        <w:t>festividad,</w:t>
      </w:r>
      <w:r>
        <w:rPr>
          <w:spacing w:val="-13"/>
        </w:rPr>
        <w:t xml:space="preserve"> </w:t>
      </w:r>
      <w:r>
        <w:t>la</w:t>
      </w:r>
      <w:r>
        <w:rPr>
          <w:spacing w:val="-13"/>
        </w:rPr>
        <w:t xml:space="preserve"> </w:t>
      </w:r>
      <w:r>
        <w:t>mayoría</w:t>
      </w:r>
      <w:r>
        <w:rPr>
          <w:spacing w:val="-11"/>
        </w:rPr>
        <w:t xml:space="preserve"> </w:t>
      </w:r>
      <w:r>
        <w:t>de</w:t>
      </w:r>
      <w:r>
        <w:rPr>
          <w:spacing w:val="-13"/>
        </w:rPr>
        <w:t xml:space="preserve"> </w:t>
      </w:r>
      <w:r>
        <w:t>los</w:t>
      </w:r>
      <w:r>
        <w:rPr>
          <w:spacing w:val="-11"/>
        </w:rPr>
        <w:t xml:space="preserve"> </w:t>
      </w:r>
      <w:r>
        <w:t>fieles</w:t>
      </w:r>
      <w:r>
        <w:rPr>
          <w:spacing w:val="-12"/>
        </w:rPr>
        <w:t xml:space="preserve"> </w:t>
      </w:r>
      <w:r>
        <w:t>(69.5%)</w:t>
      </w:r>
      <w:r>
        <w:rPr>
          <w:spacing w:val="-13"/>
        </w:rPr>
        <w:t xml:space="preserve"> </w:t>
      </w:r>
      <w:r>
        <w:t>habían</w:t>
      </w:r>
      <w:r>
        <w:rPr>
          <w:spacing w:val="-13"/>
        </w:rPr>
        <w:t xml:space="preserve"> </w:t>
      </w:r>
      <w:r>
        <w:t>participado en la festividad en más de cuatro ocasiones, seguidos por aquellos que asistieron por primera vez (10.9%) y por segunda vez (10.9%). El grupo mayoritario eligió asistir con la familia (61.7%), seguido por aquellos que optaron por asistir con amigos (20.8%).</w:t>
      </w:r>
    </w:p>
    <w:p w14:paraId="1D3A57C8" w14:textId="77777777" w:rsidR="006D1E1D" w:rsidRDefault="006D1E1D" w:rsidP="006D1E1D">
      <w:pPr>
        <w:pStyle w:val="Textoindependiente"/>
        <w:spacing w:before="120" w:line="360" w:lineRule="auto"/>
        <w:ind w:right="417" w:firstLine="424"/>
      </w:pPr>
      <w:r>
        <w:t>Finalmente,</w:t>
      </w:r>
      <w:r>
        <w:rPr>
          <w:spacing w:val="-5"/>
        </w:rPr>
        <w:t xml:space="preserve"> </w:t>
      </w:r>
      <w:r>
        <w:t>en</w:t>
      </w:r>
      <w:r>
        <w:rPr>
          <w:spacing w:val="-5"/>
        </w:rPr>
        <w:t xml:space="preserve"> </w:t>
      </w:r>
      <w:r>
        <w:t>relación</w:t>
      </w:r>
      <w:r>
        <w:rPr>
          <w:spacing w:val="-2"/>
        </w:rPr>
        <w:t xml:space="preserve"> </w:t>
      </w:r>
      <w:r>
        <w:t>con</w:t>
      </w:r>
      <w:r>
        <w:rPr>
          <w:spacing w:val="-5"/>
        </w:rPr>
        <w:t xml:space="preserve"> </w:t>
      </w:r>
      <w:r>
        <w:t>el</w:t>
      </w:r>
      <w:r>
        <w:rPr>
          <w:spacing w:val="-4"/>
        </w:rPr>
        <w:t xml:space="preserve"> </w:t>
      </w:r>
      <w:r>
        <w:t>gasto</w:t>
      </w:r>
      <w:r>
        <w:rPr>
          <w:spacing w:val="-4"/>
        </w:rPr>
        <w:t xml:space="preserve"> </w:t>
      </w:r>
      <w:r>
        <w:t>durante</w:t>
      </w:r>
      <w:r>
        <w:rPr>
          <w:spacing w:val="-5"/>
        </w:rPr>
        <w:t xml:space="preserve"> </w:t>
      </w:r>
      <w:r>
        <w:t>la</w:t>
      </w:r>
      <w:r>
        <w:rPr>
          <w:spacing w:val="-3"/>
        </w:rPr>
        <w:t xml:space="preserve"> </w:t>
      </w:r>
      <w:r>
        <w:t>festividad,</w:t>
      </w:r>
      <w:r>
        <w:rPr>
          <w:spacing w:val="-5"/>
        </w:rPr>
        <w:t xml:space="preserve"> </w:t>
      </w:r>
      <w:r>
        <w:t>el</w:t>
      </w:r>
      <w:r>
        <w:rPr>
          <w:spacing w:val="-4"/>
        </w:rPr>
        <w:t xml:space="preserve"> </w:t>
      </w:r>
      <w:r>
        <w:t>21.6%</w:t>
      </w:r>
      <w:r>
        <w:rPr>
          <w:spacing w:val="-6"/>
        </w:rPr>
        <w:t xml:space="preserve"> </w:t>
      </w:r>
      <w:r>
        <w:t>de</w:t>
      </w:r>
      <w:r>
        <w:rPr>
          <w:spacing w:val="-6"/>
        </w:rPr>
        <w:t xml:space="preserve"> </w:t>
      </w:r>
      <w:r>
        <w:t>los</w:t>
      </w:r>
      <w:r>
        <w:rPr>
          <w:spacing w:val="-4"/>
        </w:rPr>
        <w:t xml:space="preserve"> </w:t>
      </w:r>
      <w:r>
        <w:t>fieles</w:t>
      </w:r>
      <w:r>
        <w:rPr>
          <w:spacing w:val="-5"/>
        </w:rPr>
        <w:t xml:space="preserve"> </w:t>
      </w:r>
      <w:r>
        <w:t>afirmaron haber gastado más de S/ 250 por día, igualando a aquellos que gastaron entre S/ 200 y S/ 250 por día en un 21.6%.</w:t>
      </w:r>
    </w:p>
    <w:p w14:paraId="624651EB" w14:textId="77777777" w:rsidR="006D1E1D" w:rsidRDefault="006D1E1D" w:rsidP="006D1E1D">
      <w:pPr>
        <w:pStyle w:val="Ttulo3"/>
        <w:numPr>
          <w:ilvl w:val="2"/>
          <w:numId w:val="8"/>
        </w:numPr>
        <w:tabs>
          <w:tab w:val="left" w:pos="1634"/>
        </w:tabs>
        <w:spacing w:before="119"/>
        <w:jc w:val="both"/>
      </w:pPr>
      <w:bookmarkStart w:id="3" w:name="_bookmark62"/>
      <w:bookmarkEnd w:id="3"/>
      <w:r>
        <w:t>Resultados</w:t>
      </w:r>
      <w:r>
        <w:rPr>
          <w:spacing w:val="-4"/>
        </w:rPr>
        <w:t xml:space="preserve"> </w:t>
      </w:r>
      <w:r>
        <w:t>descriptivos</w:t>
      </w:r>
      <w:r>
        <w:rPr>
          <w:spacing w:val="-6"/>
        </w:rPr>
        <w:t xml:space="preserve"> </w:t>
      </w:r>
      <w:r>
        <w:t>de</w:t>
      </w:r>
      <w:r>
        <w:rPr>
          <w:spacing w:val="-4"/>
        </w:rPr>
        <w:t xml:space="preserve"> </w:t>
      </w:r>
      <w:r>
        <w:t>las</w:t>
      </w:r>
      <w:r>
        <w:rPr>
          <w:spacing w:val="-3"/>
        </w:rPr>
        <w:t xml:space="preserve"> </w:t>
      </w:r>
      <w:r>
        <w:rPr>
          <w:spacing w:val="-2"/>
        </w:rPr>
        <w:t>motivaciones</w:t>
      </w:r>
    </w:p>
    <w:p w14:paraId="3EC1A267" w14:textId="77777777" w:rsidR="006D1E1D" w:rsidRDefault="006D1E1D" w:rsidP="006D1E1D">
      <w:pPr>
        <w:pStyle w:val="Textoindependiente"/>
        <w:spacing w:before="260" w:line="360" w:lineRule="auto"/>
        <w:ind w:right="415" w:firstLine="424"/>
      </w:pPr>
      <w:r>
        <w:t>Los resultados revelan patrones significativos en las motivaciones de los asistentes a la festividad</w:t>
      </w:r>
      <w:r>
        <w:rPr>
          <w:spacing w:val="-3"/>
        </w:rPr>
        <w:t xml:space="preserve"> </w:t>
      </w:r>
      <w:r>
        <w:t>de</w:t>
      </w:r>
      <w:r>
        <w:rPr>
          <w:spacing w:val="-3"/>
        </w:rPr>
        <w:t xml:space="preserve"> </w:t>
      </w:r>
      <w:r>
        <w:t>la</w:t>
      </w:r>
      <w:r>
        <w:rPr>
          <w:spacing w:val="-7"/>
        </w:rPr>
        <w:t xml:space="preserve"> </w:t>
      </w:r>
      <w:r>
        <w:t>Virgen</w:t>
      </w:r>
      <w:r>
        <w:rPr>
          <w:spacing w:val="-2"/>
        </w:rPr>
        <w:t xml:space="preserve"> </w:t>
      </w:r>
      <w:r>
        <w:t>de</w:t>
      </w:r>
      <w:r>
        <w:rPr>
          <w:spacing w:val="-1"/>
        </w:rPr>
        <w:t xml:space="preserve"> </w:t>
      </w:r>
      <w:r>
        <w:t>la</w:t>
      </w:r>
      <w:r>
        <w:rPr>
          <w:spacing w:val="-3"/>
        </w:rPr>
        <w:t xml:space="preserve"> </w:t>
      </w:r>
      <w:r>
        <w:t>Puerta.</w:t>
      </w:r>
      <w:r>
        <w:rPr>
          <w:spacing w:val="-2"/>
        </w:rPr>
        <w:t xml:space="preserve"> </w:t>
      </w:r>
      <w:r>
        <w:t>Las</w:t>
      </w:r>
      <w:r>
        <w:rPr>
          <w:spacing w:val="-2"/>
        </w:rPr>
        <w:t xml:space="preserve"> </w:t>
      </w:r>
      <w:r>
        <w:t>principales</w:t>
      </w:r>
      <w:r>
        <w:rPr>
          <w:spacing w:val="-2"/>
        </w:rPr>
        <w:t xml:space="preserve"> </w:t>
      </w:r>
      <w:r>
        <w:t>motivaciones</w:t>
      </w:r>
      <w:r>
        <w:rPr>
          <w:spacing w:val="-3"/>
        </w:rPr>
        <w:t xml:space="preserve"> </w:t>
      </w:r>
      <w:r>
        <w:t>incluyen</w:t>
      </w:r>
      <w:r>
        <w:rPr>
          <w:spacing w:val="-2"/>
        </w:rPr>
        <w:t xml:space="preserve"> </w:t>
      </w:r>
      <w:r>
        <w:t>la</w:t>
      </w:r>
      <w:r>
        <w:rPr>
          <w:spacing w:val="-3"/>
        </w:rPr>
        <w:t xml:space="preserve"> </w:t>
      </w:r>
      <w:r>
        <w:t>búsqueda</w:t>
      </w:r>
      <w:r>
        <w:rPr>
          <w:spacing w:val="-3"/>
        </w:rPr>
        <w:t xml:space="preserve"> </w:t>
      </w:r>
      <w:r>
        <w:t>de</w:t>
      </w:r>
      <w:r>
        <w:rPr>
          <w:spacing w:val="-3"/>
        </w:rPr>
        <w:t xml:space="preserve"> </w:t>
      </w:r>
      <w:r>
        <w:t>paz (58.3%), consuelo espiritual (53.6%) y la experiencia del misterio de la religión (40.2%). Asimismo, factores religiosos y tradicionales como la participación en una fiesta religiosa (28.1%) y la visita a sitios religiosos (35.9%) fueron relevantes, al igual que la tradición y la experiencia compartida con otros creyentes (25.0%). Además, factores personales y emocionales</w:t>
      </w:r>
      <w:r>
        <w:rPr>
          <w:spacing w:val="-10"/>
        </w:rPr>
        <w:t xml:space="preserve"> </w:t>
      </w:r>
      <w:r>
        <w:t>como</w:t>
      </w:r>
      <w:r>
        <w:rPr>
          <w:spacing w:val="-9"/>
        </w:rPr>
        <w:t xml:space="preserve"> </w:t>
      </w:r>
      <w:r>
        <w:t>la</w:t>
      </w:r>
      <w:r>
        <w:rPr>
          <w:spacing w:val="-10"/>
        </w:rPr>
        <w:t xml:space="preserve"> </w:t>
      </w:r>
      <w:r>
        <w:t>satisfacción</w:t>
      </w:r>
      <w:r>
        <w:rPr>
          <w:spacing w:val="-9"/>
        </w:rPr>
        <w:t xml:space="preserve"> </w:t>
      </w:r>
      <w:r>
        <w:t>de</w:t>
      </w:r>
      <w:r>
        <w:rPr>
          <w:spacing w:val="-11"/>
        </w:rPr>
        <w:t xml:space="preserve"> </w:t>
      </w:r>
      <w:r>
        <w:t>la</w:t>
      </w:r>
      <w:r>
        <w:rPr>
          <w:spacing w:val="-10"/>
        </w:rPr>
        <w:t xml:space="preserve"> </w:t>
      </w:r>
      <w:r>
        <w:t>curiosidad</w:t>
      </w:r>
      <w:r>
        <w:rPr>
          <w:spacing w:val="-8"/>
        </w:rPr>
        <w:t xml:space="preserve"> </w:t>
      </w:r>
      <w:r>
        <w:t>(22.1%),</w:t>
      </w:r>
      <w:r>
        <w:rPr>
          <w:spacing w:val="-10"/>
        </w:rPr>
        <w:t xml:space="preserve"> </w:t>
      </w:r>
      <w:r>
        <w:t>la</w:t>
      </w:r>
      <w:r>
        <w:rPr>
          <w:spacing w:val="-10"/>
        </w:rPr>
        <w:t xml:space="preserve"> </w:t>
      </w:r>
      <w:r>
        <w:t>oportunidad</w:t>
      </w:r>
      <w:r>
        <w:rPr>
          <w:spacing w:val="-10"/>
        </w:rPr>
        <w:t xml:space="preserve"> </w:t>
      </w:r>
      <w:r>
        <w:t>de</w:t>
      </w:r>
      <w:r>
        <w:rPr>
          <w:spacing w:val="-11"/>
        </w:rPr>
        <w:t xml:space="preserve"> </w:t>
      </w:r>
      <w:r>
        <w:t>conocer</w:t>
      </w:r>
      <w:r>
        <w:rPr>
          <w:spacing w:val="-10"/>
        </w:rPr>
        <w:t xml:space="preserve"> </w:t>
      </w:r>
      <w:r>
        <w:t>la</w:t>
      </w:r>
      <w:r>
        <w:rPr>
          <w:spacing w:val="-10"/>
        </w:rPr>
        <w:t xml:space="preserve"> </w:t>
      </w:r>
      <w:r>
        <w:t>región (38.3%) y el escape de la rutina diaria (35.9%) destacaron como motivaciones relevantes, al igual que las vacaciones (23.7%) y el deseo de escapar de la vida cotidiana (27.6%). La asistencia</w:t>
      </w:r>
      <w:r>
        <w:rPr>
          <w:spacing w:val="-15"/>
        </w:rPr>
        <w:t xml:space="preserve"> </w:t>
      </w:r>
      <w:r>
        <w:t>también</w:t>
      </w:r>
      <w:r>
        <w:rPr>
          <w:spacing w:val="-15"/>
        </w:rPr>
        <w:t xml:space="preserve"> </w:t>
      </w:r>
      <w:r>
        <w:t>se</w:t>
      </w:r>
      <w:r>
        <w:rPr>
          <w:spacing w:val="-15"/>
        </w:rPr>
        <w:t xml:space="preserve"> </w:t>
      </w:r>
      <w:r>
        <w:t>vio</w:t>
      </w:r>
      <w:r>
        <w:rPr>
          <w:spacing w:val="-15"/>
        </w:rPr>
        <w:t xml:space="preserve"> </w:t>
      </w:r>
      <w:r>
        <w:t>influida</w:t>
      </w:r>
      <w:r>
        <w:rPr>
          <w:spacing w:val="-15"/>
        </w:rPr>
        <w:t xml:space="preserve"> </w:t>
      </w:r>
      <w:r>
        <w:t>por</w:t>
      </w:r>
      <w:r>
        <w:rPr>
          <w:spacing w:val="-15"/>
        </w:rPr>
        <w:t xml:space="preserve"> </w:t>
      </w:r>
      <w:r>
        <w:t>aspectos</w:t>
      </w:r>
      <w:r>
        <w:rPr>
          <w:spacing w:val="-15"/>
        </w:rPr>
        <w:t xml:space="preserve"> </w:t>
      </w:r>
      <w:r>
        <w:t>sociales,</w:t>
      </w:r>
      <w:r>
        <w:rPr>
          <w:spacing w:val="-15"/>
        </w:rPr>
        <w:t xml:space="preserve"> </w:t>
      </w:r>
      <w:r>
        <w:t>siendo</w:t>
      </w:r>
      <w:r>
        <w:rPr>
          <w:spacing w:val="-15"/>
        </w:rPr>
        <w:t xml:space="preserve"> </w:t>
      </w:r>
      <w:r>
        <w:t>acompañar</w:t>
      </w:r>
      <w:r>
        <w:rPr>
          <w:spacing w:val="-15"/>
        </w:rPr>
        <w:t xml:space="preserve"> </w:t>
      </w:r>
      <w:r>
        <w:t>a</w:t>
      </w:r>
      <w:r>
        <w:rPr>
          <w:spacing w:val="-15"/>
        </w:rPr>
        <w:t xml:space="preserve"> </w:t>
      </w:r>
      <w:r>
        <w:t>amigos</w:t>
      </w:r>
      <w:r>
        <w:rPr>
          <w:spacing w:val="-15"/>
        </w:rPr>
        <w:t xml:space="preserve"> </w:t>
      </w:r>
      <w:r>
        <w:t>o</w:t>
      </w:r>
      <w:r>
        <w:rPr>
          <w:spacing w:val="-15"/>
        </w:rPr>
        <w:t xml:space="preserve"> </w:t>
      </w:r>
      <w:r>
        <w:t>familiares (50.8%) una razón significativa. La búsqueda espiritual y de liberación, representada por la realización religiosa (49.5%) y la redención o liberación del sufrimiento (18.0%), también fueron motivaciones notables.</w:t>
      </w:r>
      <w:r>
        <w:rPr>
          <w:spacing w:val="-1"/>
        </w:rPr>
        <w:t xml:space="preserve"> </w:t>
      </w:r>
      <w:r>
        <w:t>Aspectos comerciales, como la compra de artículos religiosos (29.9%) y productos locales (22.1%), desempeñaron un papel en la participación. Destaca el elevado peso de mostrar respeto a la Virgen de Otuzco (64.8%), evidenciando una conexión emocional y espiritual significativa (tabla 5.1).</w:t>
      </w:r>
    </w:p>
    <w:p w14:paraId="258010D4"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3D124C77" w14:textId="77777777" w:rsidR="006D1E1D" w:rsidRDefault="006D1E1D" w:rsidP="006D1E1D">
      <w:pPr>
        <w:pStyle w:val="Textoindependiente"/>
        <w:spacing w:before="216"/>
        <w:jc w:val="left"/>
      </w:pPr>
      <w:bookmarkStart w:id="4" w:name="_bookmark63"/>
      <w:bookmarkEnd w:id="4"/>
      <w:r>
        <w:rPr>
          <w:b/>
        </w:rPr>
        <w:lastRenderedPageBreak/>
        <w:t>Tabla</w:t>
      </w:r>
      <w:r>
        <w:rPr>
          <w:b/>
          <w:spacing w:val="-8"/>
        </w:rPr>
        <w:t xml:space="preserve"> </w:t>
      </w:r>
      <w:r>
        <w:rPr>
          <w:b/>
        </w:rPr>
        <w:t>5.1</w:t>
      </w:r>
      <w:r>
        <w:rPr>
          <w:b/>
          <w:spacing w:val="-5"/>
        </w:rPr>
        <w:t xml:space="preserve"> </w:t>
      </w:r>
      <w:r>
        <w:t>Tabla</w:t>
      </w:r>
      <w:r>
        <w:rPr>
          <w:spacing w:val="-5"/>
        </w:rPr>
        <w:t xml:space="preserve"> </w:t>
      </w:r>
      <w:r>
        <w:t>de</w:t>
      </w:r>
      <w:r>
        <w:rPr>
          <w:spacing w:val="-8"/>
        </w:rPr>
        <w:t xml:space="preserve"> </w:t>
      </w:r>
      <w:r>
        <w:t>frecuencias</w:t>
      </w:r>
      <w:r>
        <w:rPr>
          <w:spacing w:val="-6"/>
        </w:rPr>
        <w:t xml:space="preserve"> </w:t>
      </w:r>
      <w:r>
        <w:t>de</w:t>
      </w:r>
      <w:r>
        <w:rPr>
          <w:spacing w:val="-7"/>
        </w:rPr>
        <w:t xml:space="preserve"> </w:t>
      </w:r>
      <w:r>
        <w:t>las</w:t>
      </w:r>
      <w:r>
        <w:rPr>
          <w:spacing w:val="-4"/>
        </w:rPr>
        <w:t xml:space="preserve"> </w:t>
      </w:r>
      <w:r>
        <w:t>respuestas</w:t>
      </w:r>
      <w:r>
        <w:rPr>
          <w:spacing w:val="-7"/>
        </w:rPr>
        <w:t xml:space="preserve"> </w:t>
      </w:r>
      <w:r>
        <w:t>sobre</w:t>
      </w:r>
      <w:r>
        <w:rPr>
          <w:spacing w:val="-7"/>
        </w:rPr>
        <w:t xml:space="preserve"> </w:t>
      </w:r>
      <w:r>
        <w:t>motivaciones</w:t>
      </w:r>
      <w:r>
        <w:rPr>
          <w:spacing w:val="-6"/>
        </w:rPr>
        <w:t xml:space="preserve"> </w:t>
      </w:r>
      <w:r>
        <w:t>de</w:t>
      </w:r>
      <w:r>
        <w:rPr>
          <w:spacing w:val="-4"/>
        </w:rPr>
        <w:t xml:space="preserve"> </w:t>
      </w:r>
      <w:r>
        <w:rPr>
          <w:spacing w:val="-2"/>
        </w:rPr>
        <w:t>asistencia</w:t>
      </w:r>
    </w:p>
    <w:p w14:paraId="020C3498" w14:textId="77777777" w:rsidR="006D1E1D" w:rsidRDefault="006D1E1D" w:rsidP="006D1E1D">
      <w:pPr>
        <w:pStyle w:val="Textoindependiente"/>
        <w:spacing w:before="28"/>
        <w:ind w:left="0"/>
        <w:jc w:val="left"/>
        <w:rPr>
          <w:sz w:val="20"/>
        </w:rPr>
      </w:pPr>
    </w:p>
    <w:tbl>
      <w:tblPr>
        <w:tblStyle w:val="TableNormal"/>
        <w:tblW w:w="0" w:type="auto"/>
        <w:tblInd w:w="226" w:type="dxa"/>
        <w:tblLayout w:type="fixed"/>
        <w:tblLook w:val="01E0" w:firstRow="1" w:lastRow="1" w:firstColumn="1" w:lastColumn="1" w:noHBand="0" w:noVBand="0"/>
      </w:tblPr>
      <w:tblGrid>
        <w:gridCol w:w="2501"/>
        <w:gridCol w:w="637"/>
        <w:gridCol w:w="690"/>
        <w:gridCol w:w="690"/>
        <w:gridCol w:w="834"/>
        <w:gridCol w:w="499"/>
        <w:gridCol w:w="746"/>
        <w:gridCol w:w="691"/>
        <w:gridCol w:w="693"/>
        <w:gridCol w:w="761"/>
        <w:gridCol w:w="635"/>
      </w:tblGrid>
      <w:tr w:rsidR="006D1E1D" w14:paraId="48B5412B" w14:textId="77777777" w:rsidTr="00C37604">
        <w:trPr>
          <w:trHeight w:val="342"/>
        </w:trPr>
        <w:tc>
          <w:tcPr>
            <w:tcW w:w="5352" w:type="dxa"/>
            <w:gridSpan w:val="5"/>
            <w:tcBorders>
              <w:top w:val="single" w:sz="4" w:space="0" w:color="000000"/>
            </w:tcBorders>
          </w:tcPr>
          <w:p w14:paraId="294A6A03" w14:textId="77777777" w:rsidR="006D1E1D" w:rsidRDefault="006D1E1D" w:rsidP="00C37604">
            <w:pPr>
              <w:pStyle w:val="TableParagraph"/>
              <w:spacing w:before="1"/>
              <w:ind w:left="3050"/>
              <w:jc w:val="left"/>
              <w:rPr>
                <w:b/>
                <w:sz w:val="24"/>
              </w:rPr>
            </w:pPr>
            <w:r>
              <w:rPr>
                <w:b/>
                <w:sz w:val="24"/>
              </w:rPr>
              <w:t>Frecuencias</w:t>
            </w:r>
            <w:r>
              <w:rPr>
                <w:b/>
                <w:spacing w:val="-6"/>
                <w:sz w:val="24"/>
              </w:rPr>
              <w:t xml:space="preserve"> </w:t>
            </w:r>
            <w:r>
              <w:rPr>
                <w:b/>
                <w:spacing w:val="-2"/>
                <w:sz w:val="24"/>
              </w:rPr>
              <w:t>absolutas</w:t>
            </w:r>
          </w:p>
        </w:tc>
        <w:tc>
          <w:tcPr>
            <w:tcW w:w="499" w:type="dxa"/>
            <w:tcBorders>
              <w:top w:val="single" w:sz="4" w:space="0" w:color="000000"/>
            </w:tcBorders>
          </w:tcPr>
          <w:p w14:paraId="26D1B0D0" w14:textId="77777777" w:rsidR="006D1E1D" w:rsidRDefault="006D1E1D" w:rsidP="00C37604">
            <w:pPr>
              <w:pStyle w:val="TableParagraph"/>
              <w:jc w:val="left"/>
              <w:rPr>
                <w:sz w:val="20"/>
              </w:rPr>
            </w:pPr>
          </w:p>
        </w:tc>
        <w:tc>
          <w:tcPr>
            <w:tcW w:w="2891" w:type="dxa"/>
            <w:gridSpan w:val="4"/>
            <w:tcBorders>
              <w:top w:val="single" w:sz="4" w:space="0" w:color="000000"/>
            </w:tcBorders>
          </w:tcPr>
          <w:p w14:paraId="5578DD20" w14:textId="77777777" w:rsidR="006D1E1D" w:rsidRDefault="006D1E1D" w:rsidP="00C37604">
            <w:pPr>
              <w:pStyle w:val="TableParagraph"/>
              <w:spacing w:before="1"/>
              <w:ind w:left="701"/>
              <w:jc w:val="left"/>
              <w:rPr>
                <w:b/>
                <w:sz w:val="24"/>
              </w:rPr>
            </w:pPr>
            <w:r>
              <w:rPr>
                <w:b/>
                <w:sz w:val="24"/>
              </w:rPr>
              <w:t>Frecuencias</w:t>
            </w:r>
            <w:r>
              <w:rPr>
                <w:b/>
                <w:spacing w:val="-6"/>
                <w:sz w:val="24"/>
              </w:rPr>
              <w:t xml:space="preserve"> </w:t>
            </w:r>
            <w:r>
              <w:rPr>
                <w:b/>
                <w:spacing w:val="-2"/>
                <w:sz w:val="24"/>
              </w:rPr>
              <w:t>relativas</w:t>
            </w:r>
          </w:p>
        </w:tc>
        <w:tc>
          <w:tcPr>
            <w:tcW w:w="635" w:type="dxa"/>
            <w:tcBorders>
              <w:top w:val="single" w:sz="4" w:space="0" w:color="000000"/>
            </w:tcBorders>
          </w:tcPr>
          <w:p w14:paraId="18C7EBFE" w14:textId="77777777" w:rsidR="006D1E1D" w:rsidRDefault="006D1E1D" w:rsidP="00C37604">
            <w:pPr>
              <w:pStyle w:val="TableParagraph"/>
              <w:jc w:val="left"/>
              <w:rPr>
                <w:sz w:val="20"/>
              </w:rPr>
            </w:pPr>
          </w:p>
        </w:tc>
      </w:tr>
      <w:tr w:rsidR="006D1E1D" w14:paraId="387A9292" w14:textId="77777777" w:rsidTr="00C37604">
        <w:trPr>
          <w:trHeight w:val="451"/>
        </w:trPr>
        <w:tc>
          <w:tcPr>
            <w:tcW w:w="2501" w:type="dxa"/>
            <w:tcBorders>
              <w:bottom w:val="single" w:sz="4" w:space="0" w:color="000000"/>
            </w:tcBorders>
          </w:tcPr>
          <w:p w14:paraId="6C91FCEA" w14:textId="77777777" w:rsidR="006D1E1D" w:rsidRDefault="006D1E1D" w:rsidP="00C37604">
            <w:pPr>
              <w:pStyle w:val="TableParagraph"/>
              <w:jc w:val="left"/>
              <w:rPr>
                <w:sz w:val="20"/>
              </w:rPr>
            </w:pPr>
          </w:p>
        </w:tc>
        <w:tc>
          <w:tcPr>
            <w:tcW w:w="637" w:type="dxa"/>
            <w:tcBorders>
              <w:bottom w:val="single" w:sz="4" w:space="0" w:color="000000"/>
            </w:tcBorders>
          </w:tcPr>
          <w:p w14:paraId="37A0853C" w14:textId="77777777" w:rsidR="006D1E1D" w:rsidRDefault="006D1E1D" w:rsidP="00C37604">
            <w:pPr>
              <w:pStyle w:val="TableParagraph"/>
              <w:spacing w:before="55"/>
              <w:ind w:left="1" w:right="59"/>
              <w:rPr>
                <w:b/>
                <w:sz w:val="24"/>
              </w:rPr>
            </w:pPr>
            <w:r>
              <w:rPr>
                <w:b/>
                <w:spacing w:val="-10"/>
                <w:sz w:val="24"/>
              </w:rPr>
              <w:t>1</w:t>
            </w:r>
          </w:p>
        </w:tc>
        <w:tc>
          <w:tcPr>
            <w:tcW w:w="690" w:type="dxa"/>
            <w:tcBorders>
              <w:bottom w:val="single" w:sz="4" w:space="0" w:color="000000"/>
            </w:tcBorders>
          </w:tcPr>
          <w:p w14:paraId="24241BC0" w14:textId="77777777" w:rsidR="006D1E1D" w:rsidRDefault="006D1E1D" w:rsidP="00C37604">
            <w:pPr>
              <w:pStyle w:val="TableParagraph"/>
              <w:spacing w:before="55"/>
              <w:ind w:left="2" w:right="4"/>
              <w:rPr>
                <w:b/>
                <w:sz w:val="24"/>
              </w:rPr>
            </w:pPr>
            <w:r>
              <w:rPr>
                <w:b/>
                <w:spacing w:val="-10"/>
                <w:sz w:val="24"/>
              </w:rPr>
              <w:t>2</w:t>
            </w:r>
          </w:p>
        </w:tc>
        <w:tc>
          <w:tcPr>
            <w:tcW w:w="690" w:type="dxa"/>
            <w:tcBorders>
              <w:bottom w:val="single" w:sz="4" w:space="0" w:color="000000"/>
            </w:tcBorders>
          </w:tcPr>
          <w:p w14:paraId="18495D22" w14:textId="77777777" w:rsidR="006D1E1D" w:rsidRDefault="006D1E1D" w:rsidP="00C37604">
            <w:pPr>
              <w:pStyle w:val="TableParagraph"/>
              <w:spacing w:before="55"/>
              <w:ind w:left="4" w:right="4"/>
              <w:rPr>
                <w:b/>
                <w:sz w:val="24"/>
              </w:rPr>
            </w:pPr>
            <w:r>
              <w:rPr>
                <w:b/>
                <w:spacing w:val="-10"/>
                <w:sz w:val="24"/>
              </w:rPr>
              <w:t>3</w:t>
            </w:r>
          </w:p>
        </w:tc>
        <w:tc>
          <w:tcPr>
            <w:tcW w:w="834" w:type="dxa"/>
            <w:tcBorders>
              <w:bottom w:val="single" w:sz="4" w:space="0" w:color="000000"/>
            </w:tcBorders>
          </w:tcPr>
          <w:p w14:paraId="5186A6A9" w14:textId="77777777" w:rsidR="006D1E1D" w:rsidRDefault="006D1E1D" w:rsidP="00C37604">
            <w:pPr>
              <w:pStyle w:val="TableParagraph"/>
              <w:spacing w:before="55"/>
              <w:ind w:left="284"/>
              <w:jc w:val="left"/>
              <w:rPr>
                <w:b/>
                <w:sz w:val="24"/>
              </w:rPr>
            </w:pPr>
            <w:r>
              <w:rPr>
                <w:b/>
                <w:spacing w:val="-10"/>
                <w:sz w:val="24"/>
              </w:rPr>
              <w:t>4</w:t>
            </w:r>
          </w:p>
        </w:tc>
        <w:tc>
          <w:tcPr>
            <w:tcW w:w="499" w:type="dxa"/>
            <w:tcBorders>
              <w:bottom w:val="single" w:sz="4" w:space="0" w:color="000000"/>
            </w:tcBorders>
          </w:tcPr>
          <w:p w14:paraId="35B47BE9" w14:textId="77777777" w:rsidR="006D1E1D" w:rsidRDefault="006D1E1D" w:rsidP="00C37604">
            <w:pPr>
              <w:pStyle w:val="TableParagraph"/>
              <w:spacing w:before="55"/>
              <w:ind w:left="142"/>
              <w:jc w:val="left"/>
              <w:rPr>
                <w:b/>
                <w:sz w:val="24"/>
              </w:rPr>
            </w:pPr>
            <w:r>
              <w:rPr>
                <w:b/>
                <w:spacing w:val="-10"/>
                <w:sz w:val="24"/>
              </w:rPr>
              <w:t>5</w:t>
            </w:r>
          </w:p>
        </w:tc>
        <w:tc>
          <w:tcPr>
            <w:tcW w:w="746" w:type="dxa"/>
            <w:tcBorders>
              <w:bottom w:val="single" w:sz="4" w:space="0" w:color="000000"/>
            </w:tcBorders>
          </w:tcPr>
          <w:p w14:paraId="68025D4D" w14:textId="77777777" w:rsidR="006D1E1D" w:rsidRDefault="006D1E1D" w:rsidP="00C37604">
            <w:pPr>
              <w:pStyle w:val="TableParagraph"/>
              <w:spacing w:before="55"/>
              <w:ind w:left="53"/>
              <w:rPr>
                <w:b/>
                <w:sz w:val="24"/>
              </w:rPr>
            </w:pPr>
            <w:r>
              <w:rPr>
                <w:b/>
                <w:spacing w:val="-10"/>
                <w:sz w:val="24"/>
              </w:rPr>
              <w:t>1</w:t>
            </w:r>
          </w:p>
        </w:tc>
        <w:tc>
          <w:tcPr>
            <w:tcW w:w="691" w:type="dxa"/>
            <w:tcBorders>
              <w:bottom w:val="single" w:sz="4" w:space="0" w:color="000000"/>
            </w:tcBorders>
          </w:tcPr>
          <w:p w14:paraId="3DC25400" w14:textId="77777777" w:rsidR="006D1E1D" w:rsidRDefault="006D1E1D" w:rsidP="00C37604">
            <w:pPr>
              <w:pStyle w:val="TableParagraph"/>
              <w:spacing w:before="55"/>
              <w:ind w:right="4"/>
              <w:rPr>
                <w:b/>
                <w:sz w:val="24"/>
              </w:rPr>
            </w:pPr>
            <w:r>
              <w:rPr>
                <w:b/>
                <w:spacing w:val="-10"/>
                <w:sz w:val="24"/>
              </w:rPr>
              <w:t>2</w:t>
            </w:r>
          </w:p>
        </w:tc>
        <w:tc>
          <w:tcPr>
            <w:tcW w:w="693" w:type="dxa"/>
            <w:tcBorders>
              <w:bottom w:val="single" w:sz="4" w:space="0" w:color="000000"/>
            </w:tcBorders>
          </w:tcPr>
          <w:p w14:paraId="631D5598" w14:textId="77777777" w:rsidR="006D1E1D" w:rsidRDefault="006D1E1D" w:rsidP="00C37604">
            <w:pPr>
              <w:pStyle w:val="TableParagraph"/>
              <w:spacing w:before="55"/>
              <w:ind w:left="1" w:right="6"/>
              <w:rPr>
                <w:b/>
                <w:sz w:val="24"/>
              </w:rPr>
            </w:pPr>
            <w:r>
              <w:rPr>
                <w:b/>
                <w:spacing w:val="-10"/>
                <w:sz w:val="24"/>
              </w:rPr>
              <w:t>3</w:t>
            </w:r>
          </w:p>
        </w:tc>
        <w:tc>
          <w:tcPr>
            <w:tcW w:w="761" w:type="dxa"/>
            <w:tcBorders>
              <w:bottom w:val="single" w:sz="4" w:space="0" w:color="000000"/>
            </w:tcBorders>
          </w:tcPr>
          <w:p w14:paraId="7769A100" w14:textId="77777777" w:rsidR="006D1E1D" w:rsidRDefault="006D1E1D" w:rsidP="00C37604">
            <w:pPr>
              <w:pStyle w:val="TableParagraph"/>
              <w:spacing w:before="55"/>
              <w:ind w:right="76"/>
              <w:rPr>
                <w:b/>
                <w:sz w:val="24"/>
              </w:rPr>
            </w:pPr>
            <w:r>
              <w:rPr>
                <w:b/>
                <w:spacing w:val="-10"/>
                <w:sz w:val="24"/>
              </w:rPr>
              <w:t>4</w:t>
            </w:r>
          </w:p>
        </w:tc>
        <w:tc>
          <w:tcPr>
            <w:tcW w:w="635" w:type="dxa"/>
            <w:tcBorders>
              <w:bottom w:val="single" w:sz="4" w:space="0" w:color="000000"/>
            </w:tcBorders>
          </w:tcPr>
          <w:p w14:paraId="2A5275B6" w14:textId="77777777" w:rsidR="006D1E1D" w:rsidRDefault="006D1E1D" w:rsidP="00C37604">
            <w:pPr>
              <w:pStyle w:val="TableParagraph"/>
              <w:spacing w:before="55"/>
              <w:ind w:right="89"/>
              <w:rPr>
                <w:b/>
                <w:sz w:val="24"/>
              </w:rPr>
            </w:pPr>
            <w:r>
              <w:rPr>
                <w:b/>
                <w:spacing w:val="-10"/>
                <w:sz w:val="24"/>
              </w:rPr>
              <w:t>5</w:t>
            </w:r>
          </w:p>
        </w:tc>
      </w:tr>
      <w:tr w:rsidR="006D1E1D" w14:paraId="44BE0C84" w14:textId="77777777" w:rsidTr="00C37604">
        <w:trPr>
          <w:trHeight w:val="420"/>
        </w:trPr>
        <w:tc>
          <w:tcPr>
            <w:tcW w:w="2501" w:type="dxa"/>
            <w:tcBorders>
              <w:top w:val="single" w:sz="4" w:space="0" w:color="000000"/>
            </w:tcBorders>
          </w:tcPr>
          <w:p w14:paraId="5155C181" w14:textId="77777777" w:rsidR="006D1E1D" w:rsidRDefault="006D1E1D" w:rsidP="00C37604">
            <w:pPr>
              <w:pStyle w:val="TableParagraph"/>
              <w:spacing w:before="84"/>
              <w:ind w:left="69"/>
              <w:jc w:val="left"/>
              <w:rPr>
                <w:sz w:val="20"/>
              </w:rPr>
            </w:pPr>
            <w:r>
              <w:rPr>
                <w:sz w:val="20"/>
              </w:rPr>
              <w:t>Para</w:t>
            </w:r>
            <w:r>
              <w:rPr>
                <w:spacing w:val="-4"/>
                <w:sz w:val="20"/>
              </w:rPr>
              <w:t xml:space="preserve"> </w:t>
            </w:r>
            <w:r>
              <w:rPr>
                <w:sz w:val="20"/>
              </w:rPr>
              <w:t>buscar</w:t>
            </w:r>
            <w:r>
              <w:rPr>
                <w:spacing w:val="-4"/>
                <w:sz w:val="20"/>
              </w:rPr>
              <w:t xml:space="preserve"> </w:t>
            </w:r>
            <w:r>
              <w:rPr>
                <w:spacing w:val="-5"/>
                <w:sz w:val="20"/>
              </w:rPr>
              <w:t>paz</w:t>
            </w:r>
          </w:p>
        </w:tc>
        <w:tc>
          <w:tcPr>
            <w:tcW w:w="637" w:type="dxa"/>
            <w:tcBorders>
              <w:top w:val="single" w:sz="4" w:space="0" w:color="000000"/>
            </w:tcBorders>
          </w:tcPr>
          <w:p w14:paraId="61ED633A" w14:textId="77777777" w:rsidR="006D1E1D" w:rsidRDefault="006D1E1D" w:rsidP="00C37604">
            <w:pPr>
              <w:pStyle w:val="TableParagraph"/>
              <w:spacing w:before="84"/>
              <w:ind w:right="59"/>
              <w:rPr>
                <w:sz w:val="20"/>
              </w:rPr>
            </w:pPr>
            <w:r>
              <w:rPr>
                <w:spacing w:val="-10"/>
                <w:sz w:val="20"/>
              </w:rPr>
              <w:t>0</w:t>
            </w:r>
          </w:p>
        </w:tc>
        <w:tc>
          <w:tcPr>
            <w:tcW w:w="690" w:type="dxa"/>
            <w:tcBorders>
              <w:top w:val="single" w:sz="4" w:space="0" w:color="000000"/>
            </w:tcBorders>
          </w:tcPr>
          <w:p w14:paraId="6B04A174" w14:textId="77777777" w:rsidR="006D1E1D" w:rsidRDefault="006D1E1D" w:rsidP="00C37604">
            <w:pPr>
              <w:pStyle w:val="TableParagraph"/>
              <w:spacing w:before="84"/>
              <w:ind w:right="4"/>
              <w:rPr>
                <w:sz w:val="20"/>
              </w:rPr>
            </w:pPr>
            <w:r>
              <w:rPr>
                <w:spacing w:val="-10"/>
                <w:sz w:val="20"/>
              </w:rPr>
              <w:t>2</w:t>
            </w:r>
          </w:p>
        </w:tc>
        <w:tc>
          <w:tcPr>
            <w:tcW w:w="690" w:type="dxa"/>
            <w:tcBorders>
              <w:top w:val="single" w:sz="4" w:space="0" w:color="000000"/>
            </w:tcBorders>
          </w:tcPr>
          <w:p w14:paraId="2BB2C2DF" w14:textId="77777777" w:rsidR="006D1E1D" w:rsidRDefault="006D1E1D" w:rsidP="00C37604">
            <w:pPr>
              <w:pStyle w:val="TableParagraph"/>
              <w:spacing w:before="84"/>
              <w:ind w:left="4" w:right="4"/>
              <w:rPr>
                <w:sz w:val="20"/>
              </w:rPr>
            </w:pPr>
            <w:r>
              <w:rPr>
                <w:spacing w:val="-5"/>
                <w:sz w:val="20"/>
              </w:rPr>
              <w:t>41</w:t>
            </w:r>
          </w:p>
        </w:tc>
        <w:tc>
          <w:tcPr>
            <w:tcW w:w="834" w:type="dxa"/>
            <w:tcBorders>
              <w:top w:val="single" w:sz="4" w:space="0" w:color="000000"/>
            </w:tcBorders>
          </w:tcPr>
          <w:p w14:paraId="03EAB5DD" w14:textId="77777777" w:rsidR="006D1E1D" w:rsidRDefault="006D1E1D" w:rsidP="00C37604">
            <w:pPr>
              <w:pStyle w:val="TableParagraph"/>
              <w:spacing w:before="84"/>
              <w:ind w:left="193"/>
              <w:jc w:val="left"/>
              <w:rPr>
                <w:sz w:val="20"/>
              </w:rPr>
            </w:pPr>
            <w:r>
              <w:rPr>
                <w:spacing w:val="-5"/>
                <w:sz w:val="20"/>
              </w:rPr>
              <w:t>117</w:t>
            </w:r>
          </w:p>
        </w:tc>
        <w:tc>
          <w:tcPr>
            <w:tcW w:w="499" w:type="dxa"/>
            <w:tcBorders>
              <w:top w:val="single" w:sz="4" w:space="0" w:color="000000"/>
            </w:tcBorders>
          </w:tcPr>
          <w:p w14:paraId="5E4F9262" w14:textId="77777777" w:rsidR="006D1E1D" w:rsidRDefault="006D1E1D" w:rsidP="00C37604">
            <w:pPr>
              <w:pStyle w:val="TableParagraph"/>
              <w:spacing w:before="84"/>
              <w:ind w:left="53"/>
              <w:jc w:val="left"/>
              <w:rPr>
                <w:sz w:val="20"/>
              </w:rPr>
            </w:pPr>
            <w:r>
              <w:rPr>
                <w:spacing w:val="-5"/>
                <w:sz w:val="20"/>
              </w:rPr>
              <w:t>224</w:t>
            </w:r>
          </w:p>
        </w:tc>
        <w:tc>
          <w:tcPr>
            <w:tcW w:w="746" w:type="dxa"/>
            <w:tcBorders>
              <w:top w:val="single" w:sz="4" w:space="0" w:color="000000"/>
            </w:tcBorders>
          </w:tcPr>
          <w:p w14:paraId="2DAFB529" w14:textId="77777777" w:rsidR="006D1E1D" w:rsidRDefault="006D1E1D" w:rsidP="00C37604">
            <w:pPr>
              <w:pStyle w:val="TableParagraph"/>
              <w:spacing w:before="84"/>
              <w:ind w:left="53" w:right="1"/>
              <w:rPr>
                <w:sz w:val="20"/>
              </w:rPr>
            </w:pPr>
            <w:r>
              <w:rPr>
                <w:spacing w:val="-4"/>
                <w:sz w:val="20"/>
              </w:rPr>
              <w:t>0.0%</w:t>
            </w:r>
          </w:p>
        </w:tc>
        <w:tc>
          <w:tcPr>
            <w:tcW w:w="691" w:type="dxa"/>
            <w:tcBorders>
              <w:top w:val="single" w:sz="4" w:space="0" w:color="000000"/>
            </w:tcBorders>
          </w:tcPr>
          <w:p w14:paraId="48C5AD87" w14:textId="77777777" w:rsidR="006D1E1D" w:rsidRDefault="006D1E1D" w:rsidP="00C37604">
            <w:pPr>
              <w:pStyle w:val="TableParagraph"/>
              <w:spacing w:before="84"/>
              <w:ind w:right="4"/>
              <w:rPr>
                <w:sz w:val="20"/>
              </w:rPr>
            </w:pPr>
            <w:r>
              <w:rPr>
                <w:spacing w:val="-4"/>
                <w:sz w:val="20"/>
              </w:rPr>
              <w:t>0.5%</w:t>
            </w:r>
          </w:p>
        </w:tc>
        <w:tc>
          <w:tcPr>
            <w:tcW w:w="693" w:type="dxa"/>
            <w:tcBorders>
              <w:top w:val="single" w:sz="4" w:space="0" w:color="000000"/>
            </w:tcBorders>
          </w:tcPr>
          <w:p w14:paraId="629EE065" w14:textId="77777777" w:rsidR="006D1E1D" w:rsidRDefault="006D1E1D" w:rsidP="00C37604">
            <w:pPr>
              <w:pStyle w:val="TableParagraph"/>
              <w:spacing w:before="84"/>
              <w:ind w:right="6"/>
              <w:rPr>
                <w:sz w:val="20"/>
              </w:rPr>
            </w:pPr>
            <w:r>
              <w:rPr>
                <w:spacing w:val="-2"/>
                <w:sz w:val="20"/>
              </w:rPr>
              <w:t>10.7%</w:t>
            </w:r>
          </w:p>
        </w:tc>
        <w:tc>
          <w:tcPr>
            <w:tcW w:w="761" w:type="dxa"/>
            <w:tcBorders>
              <w:top w:val="single" w:sz="4" w:space="0" w:color="000000"/>
            </w:tcBorders>
          </w:tcPr>
          <w:p w14:paraId="0413600E" w14:textId="77777777" w:rsidR="006D1E1D" w:rsidRDefault="006D1E1D" w:rsidP="00C37604">
            <w:pPr>
              <w:pStyle w:val="TableParagraph"/>
              <w:spacing w:before="84"/>
              <w:ind w:right="76"/>
              <w:rPr>
                <w:sz w:val="20"/>
              </w:rPr>
            </w:pPr>
            <w:r>
              <w:rPr>
                <w:spacing w:val="-2"/>
                <w:sz w:val="20"/>
              </w:rPr>
              <w:t>30.5%</w:t>
            </w:r>
          </w:p>
        </w:tc>
        <w:tc>
          <w:tcPr>
            <w:tcW w:w="635" w:type="dxa"/>
            <w:tcBorders>
              <w:top w:val="single" w:sz="4" w:space="0" w:color="000000"/>
            </w:tcBorders>
          </w:tcPr>
          <w:p w14:paraId="7658B8FF" w14:textId="77777777" w:rsidR="006D1E1D" w:rsidRDefault="006D1E1D" w:rsidP="00C37604">
            <w:pPr>
              <w:pStyle w:val="TableParagraph"/>
              <w:spacing w:before="84"/>
              <w:ind w:right="90"/>
              <w:rPr>
                <w:sz w:val="20"/>
              </w:rPr>
            </w:pPr>
            <w:r>
              <w:rPr>
                <w:spacing w:val="-2"/>
                <w:sz w:val="20"/>
              </w:rPr>
              <w:t>58.3%</w:t>
            </w:r>
          </w:p>
        </w:tc>
      </w:tr>
      <w:tr w:rsidR="006D1E1D" w14:paraId="46F4DA29" w14:textId="77777777" w:rsidTr="00C37604">
        <w:trPr>
          <w:trHeight w:val="852"/>
        </w:trPr>
        <w:tc>
          <w:tcPr>
            <w:tcW w:w="2501" w:type="dxa"/>
          </w:tcPr>
          <w:p w14:paraId="49F303C9" w14:textId="77777777" w:rsidR="006D1E1D" w:rsidRDefault="006D1E1D" w:rsidP="00C37604">
            <w:pPr>
              <w:pStyle w:val="TableParagraph"/>
              <w:spacing w:before="97"/>
              <w:ind w:left="69" w:right="236"/>
              <w:jc w:val="both"/>
              <w:rPr>
                <w:sz w:val="20"/>
              </w:rPr>
            </w:pPr>
            <w:r>
              <w:rPr>
                <w:sz w:val="20"/>
              </w:rPr>
              <w:t>Para</w:t>
            </w:r>
            <w:r>
              <w:rPr>
                <w:spacing w:val="-4"/>
                <w:sz w:val="20"/>
              </w:rPr>
              <w:t xml:space="preserve"> </w:t>
            </w:r>
            <w:r>
              <w:rPr>
                <w:sz w:val="20"/>
              </w:rPr>
              <w:t>apreciar/experimentar la</w:t>
            </w:r>
            <w:r>
              <w:rPr>
                <w:spacing w:val="-8"/>
                <w:sz w:val="20"/>
              </w:rPr>
              <w:t xml:space="preserve"> </w:t>
            </w:r>
            <w:r>
              <w:rPr>
                <w:sz w:val="20"/>
              </w:rPr>
              <w:t>grandeza</w:t>
            </w:r>
            <w:r>
              <w:rPr>
                <w:spacing w:val="-10"/>
                <w:sz w:val="20"/>
              </w:rPr>
              <w:t xml:space="preserve"> </w:t>
            </w:r>
            <w:r>
              <w:rPr>
                <w:sz w:val="20"/>
              </w:rPr>
              <w:t>de</w:t>
            </w:r>
            <w:r>
              <w:rPr>
                <w:spacing w:val="-8"/>
                <w:sz w:val="20"/>
              </w:rPr>
              <w:t xml:space="preserve"> </w:t>
            </w:r>
            <w:r>
              <w:rPr>
                <w:sz w:val="20"/>
              </w:rPr>
              <w:t>la</w:t>
            </w:r>
            <w:r>
              <w:rPr>
                <w:spacing w:val="-8"/>
                <w:sz w:val="20"/>
              </w:rPr>
              <w:t xml:space="preserve"> </w:t>
            </w:r>
            <w:r>
              <w:rPr>
                <w:sz w:val="20"/>
              </w:rPr>
              <w:t>Virgen</w:t>
            </w:r>
            <w:r>
              <w:rPr>
                <w:spacing w:val="-7"/>
                <w:sz w:val="20"/>
              </w:rPr>
              <w:t xml:space="preserve"> </w:t>
            </w:r>
            <w:r>
              <w:rPr>
                <w:sz w:val="20"/>
              </w:rPr>
              <w:t xml:space="preserve">de </w:t>
            </w:r>
            <w:r>
              <w:rPr>
                <w:spacing w:val="-2"/>
                <w:sz w:val="20"/>
              </w:rPr>
              <w:t>Otuzco</w:t>
            </w:r>
          </w:p>
        </w:tc>
        <w:tc>
          <w:tcPr>
            <w:tcW w:w="637" w:type="dxa"/>
          </w:tcPr>
          <w:p w14:paraId="0AE51C13" w14:textId="77777777" w:rsidR="006D1E1D" w:rsidRDefault="006D1E1D" w:rsidP="00C37604">
            <w:pPr>
              <w:pStyle w:val="TableParagraph"/>
              <w:spacing w:before="98"/>
              <w:jc w:val="left"/>
              <w:rPr>
                <w:sz w:val="20"/>
              </w:rPr>
            </w:pPr>
          </w:p>
          <w:p w14:paraId="1272C784" w14:textId="77777777" w:rsidR="006D1E1D" w:rsidRDefault="006D1E1D" w:rsidP="00C37604">
            <w:pPr>
              <w:pStyle w:val="TableParagraph"/>
              <w:ind w:right="59"/>
              <w:rPr>
                <w:sz w:val="20"/>
              </w:rPr>
            </w:pPr>
            <w:r>
              <w:rPr>
                <w:spacing w:val="-10"/>
                <w:sz w:val="20"/>
              </w:rPr>
              <w:t>0</w:t>
            </w:r>
          </w:p>
        </w:tc>
        <w:tc>
          <w:tcPr>
            <w:tcW w:w="690" w:type="dxa"/>
          </w:tcPr>
          <w:p w14:paraId="585CD8C9" w14:textId="77777777" w:rsidR="006D1E1D" w:rsidRDefault="006D1E1D" w:rsidP="00C37604">
            <w:pPr>
              <w:pStyle w:val="TableParagraph"/>
              <w:spacing w:before="98"/>
              <w:jc w:val="left"/>
              <w:rPr>
                <w:sz w:val="20"/>
              </w:rPr>
            </w:pPr>
          </w:p>
          <w:p w14:paraId="7CF57BF2" w14:textId="77777777" w:rsidR="006D1E1D" w:rsidRDefault="006D1E1D" w:rsidP="00C37604">
            <w:pPr>
              <w:pStyle w:val="TableParagraph"/>
              <w:ind w:right="4"/>
              <w:rPr>
                <w:sz w:val="20"/>
              </w:rPr>
            </w:pPr>
            <w:r>
              <w:rPr>
                <w:spacing w:val="-10"/>
                <w:sz w:val="20"/>
              </w:rPr>
              <w:t>0</w:t>
            </w:r>
          </w:p>
        </w:tc>
        <w:tc>
          <w:tcPr>
            <w:tcW w:w="690" w:type="dxa"/>
          </w:tcPr>
          <w:p w14:paraId="70A0E673" w14:textId="77777777" w:rsidR="006D1E1D" w:rsidRDefault="006D1E1D" w:rsidP="00C37604">
            <w:pPr>
              <w:pStyle w:val="TableParagraph"/>
              <w:spacing w:before="98"/>
              <w:jc w:val="left"/>
              <w:rPr>
                <w:sz w:val="20"/>
              </w:rPr>
            </w:pPr>
          </w:p>
          <w:p w14:paraId="67B5CD93" w14:textId="77777777" w:rsidR="006D1E1D" w:rsidRDefault="006D1E1D" w:rsidP="00C37604">
            <w:pPr>
              <w:pStyle w:val="TableParagraph"/>
              <w:ind w:left="4" w:right="4"/>
              <w:rPr>
                <w:sz w:val="20"/>
              </w:rPr>
            </w:pPr>
            <w:r>
              <w:rPr>
                <w:spacing w:val="-5"/>
                <w:sz w:val="20"/>
              </w:rPr>
              <w:t>26</w:t>
            </w:r>
          </w:p>
        </w:tc>
        <w:tc>
          <w:tcPr>
            <w:tcW w:w="834" w:type="dxa"/>
          </w:tcPr>
          <w:p w14:paraId="449C6DB9" w14:textId="77777777" w:rsidR="006D1E1D" w:rsidRDefault="006D1E1D" w:rsidP="00C37604">
            <w:pPr>
              <w:pStyle w:val="TableParagraph"/>
              <w:spacing w:before="98"/>
              <w:jc w:val="left"/>
              <w:rPr>
                <w:sz w:val="20"/>
              </w:rPr>
            </w:pPr>
          </w:p>
          <w:p w14:paraId="402A2C92" w14:textId="77777777" w:rsidR="006D1E1D" w:rsidRDefault="006D1E1D" w:rsidP="00C37604">
            <w:pPr>
              <w:pStyle w:val="TableParagraph"/>
              <w:ind w:left="193"/>
              <w:jc w:val="left"/>
              <w:rPr>
                <w:sz w:val="20"/>
              </w:rPr>
            </w:pPr>
            <w:r>
              <w:rPr>
                <w:spacing w:val="-5"/>
                <w:sz w:val="20"/>
              </w:rPr>
              <w:t>105</w:t>
            </w:r>
          </w:p>
        </w:tc>
        <w:tc>
          <w:tcPr>
            <w:tcW w:w="499" w:type="dxa"/>
          </w:tcPr>
          <w:p w14:paraId="2CFCB921" w14:textId="77777777" w:rsidR="006D1E1D" w:rsidRDefault="006D1E1D" w:rsidP="00C37604">
            <w:pPr>
              <w:pStyle w:val="TableParagraph"/>
              <w:spacing w:before="98"/>
              <w:jc w:val="left"/>
              <w:rPr>
                <w:sz w:val="20"/>
              </w:rPr>
            </w:pPr>
          </w:p>
          <w:p w14:paraId="7656E387" w14:textId="77777777" w:rsidR="006D1E1D" w:rsidRDefault="006D1E1D" w:rsidP="00C37604">
            <w:pPr>
              <w:pStyle w:val="TableParagraph"/>
              <w:ind w:left="53"/>
              <w:jc w:val="left"/>
              <w:rPr>
                <w:sz w:val="20"/>
              </w:rPr>
            </w:pPr>
            <w:r>
              <w:rPr>
                <w:spacing w:val="-5"/>
                <w:sz w:val="20"/>
              </w:rPr>
              <w:t>253</w:t>
            </w:r>
          </w:p>
        </w:tc>
        <w:tc>
          <w:tcPr>
            <w:tcW w:w="746" w:type="dxa"/>
          </w:tcPr>
          <w:p w14:paraId="7E63A940" w14:textId="77777777" w:rsidR="006D1E1D" w:rsidRDefault="006D1E1D" w:rsidP="00C37604">
            <w:pPr>
              <w:pStyle w:val="TableParagraph"/>
              <w:spacing w:before="98"/>
              <w:jc w:val="left"/>
              <w:rPr>
                <w:sz w:val="20"/>
              </w:rPr>
            </w:pPr>
          </w:p>
          <w:p w14:paraId="5060FC27" w14:textId="77777777" w:rsidR="006D1E1D" w:rsidRDefault="006D1E1D" w:rsidP="00C37604">
            <w:pPr>
              <w:pStyle w:val="TableParagraph"/>
              <w:ind w:left="53" w:right="1"/>
              <w:rPr>
                <w:sz w:val="20"/>
              </w:rPr>
            </w:pPr>
            <w:r>
              <w:rPr>
                <w:spacing w:val="-4"/>
                <w:sz w:val="20"/>
              </w:rPr>
              <w:t>0.0%</w:t>
            </w:r>
          </w:p>
        </w:tc>
        <w:tc>
          <w:tcPr>
            <w:tcW w:w="691" w:type="dxa"/>
          </w:tcPr>
          <w:p w14:paraId="33B64068" w14:textId="77777777" w:rsidR="006D1E1D" w:rsidRDefault="006D1E1D" w:rsidP="00C37604">
            <w:pPr>
              <w:pStyle w:val="TableParagraph"/>
              <w:spacing w:before="98"/>
              <w:jc w:val="left"/>
              <w:rPr>
                <w:sz w:val="20"/>
              </w:rPr>
            </w:pPr>
          </w:p>
          <w:p w14:paraId="71D1A042" w14:textId="77777777" w:rsidR="006D1E1D" w:rsidRDefault="006D1E1D" w:rsidP="00C37604">
            <w:pPr>
              <w:pStyle w:val="TableParagraph"/>
              <w:ind w:right="4"/>
              <w:rPr>
                <w:sz w:val="20"/>
              </w:rPr>
            </w:pPr>
            <w:r>
              <w:rPr>
                <w:spacing w:val="-4"/>
                <w:sz w:val="20"/>
              </w:rPr>
              <w:t>0.0%</w:t>
            </w:r>
          </w:p>
        </w:tc>
        <w:tc>
          <w:tcPr>
            <w:tcW w:w="693" w:type="dxa"/>
          </w:tcPr>
          <w:p w14:paraId="11FDF2F3" w14:textId="77777777" w:rsidR="006D1E1D" w:rsidRDefault="006D1E1D" w:rsidP="00C37604">
            <w:pPr>
              <w:pStyle w:val="TableParagraph"/>
              <w:spacing w:before="98"/>
              <w:jc w:val="left"/>
              <w:rPr>
                <w:sz w:val="20"/>
              </w:rPr>
            </w:pPr>
          </w:p>
          <w:p w14:paraId="565E0834" w14:textId="77777777" w:rsidR="006D1E1D" w:rsidRDefault="006D1E1D" w:rsidP="00C37604">
            <w:pPr>
              <w:pStyle w:val="TableParagraph"/>
              <w:ind w:right="6"/>
              <w:rPr>
                <w:sz w:val="20"/>
              </w:rPr>
            </w:pPr>
            <w:r>
              <w:rPr>
                <w:spacing w:val="-4"/>
                <w:sz w:val="20"/>
              </w:rPr>
              <w:t>6.8%</w:t>
            </w:r>
          </w:p>
        </w:tc>
        <w:tc>
          <w:tcPr>
            <w:tcW w:w="761" w:type="dxa"/>
          </w:tcPr>
          <w:p w14:paraId="706D8802" w14:textId="77777777" w:rsidR="006D1E1D" w:rsidRDefault="006D1E1D" w:rsidP="00C37604">
            <w:pPr>
              <w:pStyle w:val="TableParagraph"/>
              <w:spacing w:before="98"/>
              <w:jc w:val="left"/>
              <w:rPr>
                <w:sz w:val="20"/>
              </w:rPr>
            </w:pPr>
          </w:p>
          <w:p w14:paraId="35079BC1" w14:textId="77777777" w:rsidR="006D1E1D" w:rsidRDefault="006D1E1D" w:rsidP="00C37604">
            <w:pPr>
              <w:pStyle w:val="TableParagraph"/>
              <w:ind w:right="76"/>
              <w:rPr>
                <w:sz w:val="20"/>
              </w:rPr>
            </w:pPr>
            <w:r>
              <w:rPr>
                <w:spacing w:val="-2"/>
                <w:sz w:val="20"/>
              </w:rPr>
              <w:t>27.3%</w:t>
            </w:r>
          </w:p>
        </w:tc>
        <w:tc>
          <w:tcPr>
            <w:tcW w:w="635" w:type="dxa"/>
          </w:tcPr>
          <w:p w14:paraId="7FEF0BA8" w14:textId="77777777" w:rsidR="006D1E1D" w:rsidRDefault="006D1E1D" w:rsidP="00C37604">
            <w:pPr>
              <w:pStyle w:val="TableParagraph"/>
              <w:spacing w:before="98"/>
              <w:jc w:val="left"/>
              <w:rPr>
                <w:sz w:val="20"/>
              </w:rPr>
            </w:pPr>
          </w:p>
          <w:p w14:paraId="109F365A" w14:textId="77777777" w:rsidR="006D1E1D" w:rsidRDefault="006D1E1D" w:rsidP="00C37604">
            <w:pPr>
              <w:pStyle w:val="TableParagraph"/>
              <w:ind w:right="90"/>
              <w:rPr>
                <w:sz w:val="20"/>
              </w:rPr>
            </w:pPr>
            <w:r>
              <w:rPr>
                <w:spacing w:val="-2"/>
                <w:sz w:val="20"/>
              </w:rPr>
              <w:t>65.9%</w:t>
            </w:r>
          </w:p>
        </w:tc>
      </w:tr>
      <w:tr w:rsidR="006D1E1D" w14:paraId="72515D17" w14:textId="77777777" w:rsidTr="00C37604">
        <w:trPr>
          <w:trHeight w:val="579"/>
        </w:trPr>
        <w:tc>
          <w:tcPr>
            <w:tcW w:w="2501" w:type="dxa"/>
          </w:tcPr>
          <w:p w14:paraId="3A622AF7" w14:textId="77777777" w:rsidR="006D1E1D" w:rsidRDefault="006D1E1D" w:rsidP="00C37604">
            <w:pPr>
              <w:pStyle w:val="TableParagraph"/>
              <w:spacing w:before="54"/>
              <w:ind w:left="69" w:right="153"/>
              <w:jc w:val="left"/>
              <w:rPr>
                <w:sz w:val="20"/>
              </w:rPr>
            </w:pPr>
            <w:r>
              <w:rPr>
                <w:sz w:val="20"/>
              </w:rPr>
              <w:t>Para</w:t>
            </w:r>
            <w:r>
              <w:rPr>
                <w:spacing w:val="-13"/>
                <w:sz w:val="20"/>
              </w:rPr>
              <w:t xml:space="preserve"> </w:t>
            </w:r>
            <w:r>
              <w:rPr>
                <w:sz w:val="20"/>
              </w:rPr>
              <w:t>buscar</w:t>
            </w:r>
            <w:r>
              <w:rPr>
                <w:spacing w:val="-12"/>
                <w:sz w:val="20"/>
              </w:rPr>
              <w:t xml:space="preserve"> </w:t>
            </w:r>
            <w:r>
              <w:rPr>
                <w:sz w:val="20"/>
              </w:rPr>
              <w:t xml:space="preserve">consuelo </w:t>
            </w:r>
            <w:r>
              <w:rPr>
                <w:spacing w:val="-2"/>
                <w:sz w:val="20"/>
              </w:rPr>
              <w:t>espiritual</w:t>
            </w:r>
          </w:p>
        </w:tc>
        <w:tc>
          <w:tcPr>
            <w:tcW w:w="637" w:type="dxa"/>
          </w:tcPr>
          <w:p w14:paraId="631717ED" w14:textId="77777777" w:rsidR="006D1E1D" w:rsidRDefault="006D1E1D" w:rsidP="00C37604">
            <w:pPr>
              <w:pStyle w:val="TableParagraph"/>
              <w:spacing w:before="169"/>
              <w:ind w:right="59"/>
              <w:rPr>
                <w:sz w:val="20"/>
              </w:rPr>
            </w:pPr>
            <w:r>
              <w:rPr>
                <w:spacing w:val="-10"/>
                <w:sz w:val="20"/>
              </w:rPr>
              <w:t>0</w:t>
            </w:r>
          </w:p>
        </w:tc>
        <w:tc>
          <w:tcPr>
            <w:tcW w:w="690" w:type="dxa"/>
          </w:tcPr>
          <w:p w14:paraId="07FDC2E8" w14:textId="77777777" w:rsidR="006D1E1D" w:rsidRDefault="006D1E1D" w:rsidP="00C37604">
            <w:pPr>
              <w:pStyle w:val="TableParagraph"/>
              <w:spacing w:before="169"/>
              <w:ind w:right="4"/>
              <w:rPr>
                <w:sz w:val="20"/>
              </w:rPr>
            </w:pPr>
            <w:r>
              <w:rPr>
                <w:spacing w:val="-10"/>
                <w:sz w:val="20"/>
              </w:rPr>
              <w:t>0</w:t>
            </w:r>
          </w:p>
        </w:tc>
        <w:tc>
          <w:tcPr>
            <w:tcW w:w="690" w:type="dxa"/>
          </w:tcPr>
          <w:p w14:paraId="2D2AEFA9" w14:textId="77777777" w:rsidR="006D1E1D" w:rsidRDefault="006D1E1D" w:rsidP="00C37604">
            <w:pPr>
              <w:pStyle w:val="TableParagraph"/>
              <w:spacing w:before="169"/>
              <w:ind w:left="4" w:right="4"/>
              <w:rPr>
                <w:sz w:val="20"/>
              </w:rPr>
            </w:pPr>
            <w:r>
              <w:rPr>
                <w:spacing w:val="-5"/>
                <w:sz w:val="20"/>
              </w:rPr>
              <w:t>68</w:t>
            </w:r>
          </w:p>
        </w:tc>
        <w:tc>
          <w:tcPr>
            <w:tcW w:w="834" w:type="dxa"/>
          </w:tcPr>
          <w:p w14:paraId="6338F4C5" w14:textId="77777777" w:rsidR="006D1E1D" w:rsidRDefault="006D1E1D" w:rsidP="00C37604">
            <w:pPr>
              <w:pStyle w:val="TableParagraph"/>
              <w:spacing w:before="169"/>
              <w:ind w:left="193"/>
              <w:jc w:val="left"/>
              <w:rPr>
                <w:sz w:val="20"/>
              </w:rPr>
            </w:pPr>
            <w:r>
              <w:rPr>
                <w:spacing w:val="-5"/>
                <w:sz w:val="20"/>
              </w:rPr>
              <w:t>110</w:t>
            </w:r>
          </w:p>
        </w:tc>
        <w:tc>
          <w:tcPr>
            <w:tcW w:w="499" w:type="dxa"/>
          </w:tcPr>
          <w:p w14:paraId="1B130342" w14:textId="77777777" w:rsidR="006D1E1D" w:rsidRDefault="006D1E1D" w:rsidP="00C37604">
            <w:pPr>
              <w:pStyle w:val="TableParagraph"/>
              <w:spacing w:before="169"/>
              <w:ind w:left="53"/>
              <w:jc w:val="left"/>
              <w:rPr>
                <w:sz w:val="20"/>
              </w:rPr>
            </w:pPr>
            <w:r>
              <w:rPr>
                <w:spacing w:val="-5"/>
                <w:sz w:val="20"/>
              </w:rPr>
              <w:t>206</w:t>
            </w:r>
          </w:p>
        </w:tc>
        <w:tc>
          <w:tcPr>
            <w:tcW w:w="746" w:type="dxa"/>
          </w:tcPr>
          <w:p w14:paraId="4370BEB6" w14:textId="77777777" w:rsidR="006D1E1D" w:rsidRDefault="006D1E1D" w:rsidP="00C37604">
            <w:pPr>
              <w:pStyle w:val="TableParagraph"/>
              <w:spacing w:before="169"/>
              <w:ind w:left="53" w:right="1"/>
              <w:rPr>
                <w:sz w:val="20"/>
              </w:rPr>
            </w:pPr>
            <w:r>
              <w:rPr>
                <w:spacing w:val="-4"/>
                <w:sz w:val="20"/>
              </w:rPr>
              <w:t>0.0%</w:t>
            </w:r>
          </w:p>
        </w:tc>
        <w:tc>
          <w:tcPr>
            <w:tcW w:w="691" w:type="dxa"/>
          </w:tcPr>
          <w:p w14:paraId="57512DBF" w14:textId="77777777" w:rsidR="006D1E1D" w:rsidRDefault="006D1E1D" w:rsidP="00C37604">
            <w:pPr>
              <w:pStyle w:val="TableParagraph"/>
              <w:spacing w:before="169"/>
              <w:ind w:right="4"/>
              <w:rPr>
                <w:sz w:val="20"/>
              </w:rPr>
            </w:pPr>
            <w:r>
              <w:rPr>
                <w:spacing w:val="-4"/>
                <w:sz w:val="20"/>
              </w:rPr>
              <w:t>0.0%</w:t>
            </w:r>
          </w:p>
        </w:tc>
        <w:tc>
          <w:tcPr>
            <w:tcW w:w="693" w:type="dxa"/>
          </w:tcPr>
          <w:p w14:paraId="6054EC39" w14:textId="77777777" w:rsidR="006D1E1D" w:rsidRDefault="006D1E1D" w:rsidP="00C37604">
            <w:pPr>
              <w:pStyle w:val="TableParagraph"/>
              <w:spacing w:before="169"/>
              <w:ind w:right="6"/>
              <w:rPr>
                <w:sz w:val="20"/>
              </w:rPr>
            </w:pPr>
            <w:r>
              <w:rPr>
                <w:spacing w:val="-2"/>
                <w:sz w:val="20"/>
              </w:rPr>
              <w:t>17.7%</w:t>
            </w:r>
          </w:p>
        </w:tc>
        <w:tc>
          <w:tcPr>
            <w:tcW w:w="761" w:type="dxa"/>
          </w:tcPr>
          <w:p w14:paraId="34F73FDE" w14:textId="77777777" w:rsidR="006D1E1D" w:rsidRDefault="006D1E1D" w:rsidP="00C37604">
            <w:pPr>
              <w:pStyle w:val="TableParagraph"/>
              <w:spacing w:before="169"/>
              <w:ind w:right="76"/>
              <w:rPr>
                <w:sz w:val="20"/>
              </w:rPr>
            </w:pPr>
            <w:r>
              <w:rPr>
                <w:spacing w:val="-2"/>
                <w:sz w:val="20"/>
              </w:rPr>
              <w:t>28.6%</w:t>
            </w:r>
          </w:p>
        </w:tc>
        <w:tc>
          <w:tcPr>
            <w:tcW w:w="635" w:type="dxa"/>
          </w:tcPr>
          <w:p w14:paraId="0C59F67A" w14:textId="77777777" w:rsidR="006D1E1D" w:rsidRDefault="006D1E1D" w:rsidP="00C37604">
            <w:pPr>
              <w:pStyle w:val="TableParagraph"/>
              <w:spacing w:before="169"/>
              <w:ind w:right="90"/>
              <w:rPr>
                <w:sz w:val="20"/>
              </w:rPr>
            </w:pPr>
            <w:r>
              <w:rPr>
                <w:spacing w:val="-2"/>
                <w:sz w:val="20"/>
              </w:rPr>
              <w:t>53.6%</w:t>
            </w:r>
          </w:p>
        </w:tc>
      </w:tr>
      <w:tr w:rsidR="006D1E1D" w14:paraId="58FEA92E" w14:textId="77777777" w:rsidTr="00C37604">
        <w:trPr>
          <w:trHeight w:val="580"/>
        </w:trPr>
        <w:tc>
          <w:tcPr>
            <w:tcW w:w="2501" w:type="dxa"/>
          </w:tcPr>
          <w:p w14:paraId="366D3318" w14:textId="77777777" w:rsidR="006D1E1D" w:rsidRDefault="006D1E1D" w:rsidP="00C37604">
            <w:pPr>
              <w:pStyle w:val="TableParagraph"/>
              <w:spacing w:before="55"/>
              <w:ind w:left="69"/>
              <w:jc w:val="left"/>
              <w:rPr>
                <w:sz w:val="20"/>
              </w:rPr>
            </w:pPr>
            <w:r>
              <w:rPr>
                <w:sz w:val="20"/>
              </w:rPr>
              <w:t>Para</w:t>
            </w:r>
            <w:r>
              <w:rPr>
                <w:spacing w:val="-8"/>
                <w:sz w:val="20"/>
              </w:rPr>
              <w:t xml:space="preserve"> </w:t>
            </w:r>
            <w:r>
              <w:rPr>
                <w:sz w:val="20"/>
              </w:rPr>
              <w:t>apreciar</w:t>
            </w:r>
            <w:r>
              <w:rPr>
                <w:spacing w:val="-7"/>
                <w:sz w:val="20"/>
              </w:rPr>
              <w:t xml:space="preserve"> </w:t>
            </w:r>
            <w:r>
              <w:rPr>
                <w:sz w:val="20"/>
              </w:rPr>
              <w:t>la</w:t>
            </w:r>
            <w:r>
              <w:rPr>
                <w:spacing w:val="-8"/>
                <w:sz w:val="20"/>
              </w:rPr>
              <w:t xml:space="preserve"> </w:t>
            </w:r>
            <w:r>
              <w:rPr>
                <w:sz w:val="20"/>
              </w:rPr>
              <w:t>belleza</w:t>
            </w:r>
            <w:r>
              <w:rPr>
                <w:spacing w:val="-10"/>
                <w:sz w:val="20"/>
              </w:rPr>
              <w:t xml:space="preserve"> </w:t>
            </w:r>
            <w:r>
              <w:rPr>
                <w:sz w:val="20"/>
              </w:rPr>
              <w:t>de</w:t>
            </w:r>
            <w:r>
              <w:rPr>
                <w:spacing w:val="-8"/>
                <w:sz w:val="20"/>
              </w:rPr>
              <w:t xml:space="preserve"> </w:t>
            </w:r>
            <w:r>
              <w:rPr>
                <w:sz w:val="20"/>
              </w:rPr>
              <w:t>la Virgen de Otuzco</w:t>
            </w:r>
          </w:p>
        </w:tc>
        <w:tc>
          <w:tcPr>
            <w:tcW w:w="637" w:type="dxa"/>
          </w:tcPr>
          <w:p w14:paraId="164DDD63" w14:textId="77777777" w:rsidR="006D1E1D" w:rsidRDefault="006D1E1D" w:rsidP="00C37604">
            <w:pPr>
              <w:pStyle w:val="TableParagraph"/>
              <w:spacing w:before="171"/>
              <w:ind w:right="59"/>
              <w:rPr>
                <w:sz w:val="20"/>
              </w:rPr>
            </w:pPr>
            <w:r>
              <w:rPr>
                <w:spacing w:val="-10"/>
                <w:sz w:val="20"/>
              </w:rPr>
              <w:t>0</w:t>
            </w:r>
          </w:p>
        </w:tc>
        <w:tc>
          <w:tcPr>
            <w:tcW w:w="690" w:type="dxa"/>
          </w:tcPr>
          <w:p w14:paraId="4432E53F" w14:textId="77777777" w:rsidR="006D1E1D" w:rsidRDefault="006D1E1D" w:rsidP="00C37604">
            <w:pPr>
              <w:pStyle w:val="TableParagraph"/>
              <w:spacing w:before="171"/>
              <w:ind w:right="4"/>
              <w:rPr>
                <w:sz w:val="20"/>
              </w:rPr>
            </w:pPr>
            <w:r>
              <w:rPr>
                <w:spacing w:val="-10"/>
                <w:sz w:val="20"/>
              </w:rPr>
              <w:t>1</w:t>
            </w:r>
          </w:p>
        </w:tc>
        <w:tc>
          <w:tcPr>
            <w:tcW w:w="690" w:type="dxa"/>
          </w:tcPr>
          <w:p w14:paraId="6F918A42" w14:textId="77777777" w:rsidR="006D1E1D" w:rsidRDefault="006D1E1D" w:rsidP="00C37604">
            <w:pPr>
              <w:pStyle w:val="TableParagraph"/>
              <w:spacing w:before="171"/>
              <w:ind w:left="4" w:right="4"/>
              <w:rPr>
                <w:sz w:val="20"/>
              </w:rPr>
            </w:pPr>
            <w:r>
              <w:rPr>
                <w:spacing w:val="-5"/>
                <w:sz w:val="20"/>
              </w:rPr>
              <w:t>57</w:t>
            </w:r>
          </w:p>
        </w:tc>
        <w:tc>
          <w:tcPr>
            <w:tcW w:w="834" w:type="dxa"/>
          </w:tcPr>
          <w:p w14:paraId="3D720727" w14:textId="77777777" w:rsidR="006D1E1D" w:rsidRDefault="006D1E1D" w:rsidP="00C37604">
            <w:pPr>
              <w:pStyle w:val="TableParagraph"/>
              <w:spacing w:before="171"/>
              <w:ind w:left="193"/>
              <w:jc w:val="left"/>
              <w:rPr>
                <w:sz w:val="20"/>
              </w:rPr>
            </w:pPr>
            <w:r>
              <w:rPr>
                <w:spacing w:val="-5"/>
                <w:sz w:val="20"/>
              </w:rPr>
              <w:t>114</w:t>
            </w:r>
          </w:p>
        </w:tc>
        <w:tc>
          <w:tcPr>
            <w:tcW w:w="499" w:type="dxa"/>
          </w:tcPr>
          <w:p w14:paraId="5A8942B3" w14:textId="77777777" w:rsidR="006D1E1D" w:rsidRDefault="006D1E1D" w:rsidP="00C37604">
            <w:pPr>
              <w:pStyle w:val="TableParagraph"/>
              <w:spacing w:before="171"/>
              <w:ind w:left="53"/>
              <w:jc w:val="left"/>
              <w:rPr>
                <w:sz w:val="20"/>
              </w:rPr>
            </w:pPr>
            <w:r>
              <w:rPr>
                <w:spacing w:val="-5"/>
                <w:sz w:val="20"/>
              </w:rPr>
              <w:t>212</w:t>
            </w:r>
          </w:p>
        </w:tc>
        <w:tc>
          <w:tcPr>
            <w:tcW w:w="746" w:type="dxa"/>
          </w:tcPr>
          <w:p w14:paraId="5ED0BD91" w14:textId="77777777" w:rsidR="006D1E1D" w:rsidRDefault="006D1E1D" w:rsidP="00C37604">
            <w:pPr>
              <w:pStyle w:val="TableParagraph"/>
              <w:spacing w:before="171"/>
              <w:ind w:left="53" w:right="1"/>
              <w:rPr>
                <w:sz w:val="20"/>
              </w:rPr>
            </w:pPr>
            <w:r>
              <w:rPr>
                <w:spacing w:val="-4"/>
                <w:sz w:val="20"/>
              </w:rPr>
              <w:t>0.0%</w:t>
            </w:r>
          </w:p>
        </w:tc>
        <w:tc>
          <w:tcPr>
            <w:tcW w:w="691" w:type="dxa"/>
          </w:tcPr>
          <w:p w14:paraId="09055D23" w14:textId="77777777" w:rsidR="006D1E1D" w:rsidRDefault="006D1E1D" w:rsidP="00C37604">
            <w:pPr>
              <w:pStyle w:val="TableParagraph"/>
              <w:spacing w:before="171"/>
              <w:ind w:right="4"/>
              <w:rPr>
                <w:sz w:val="20"/>
              </w:rPr>
            </w:pPr>
            <w:r>
              <w:rPr>
                <w:spacing w:val="-4"/>
                <w:sz w:val="20"/>
              </w:rPr>
              <w:t>0.3%</w:t>
            </w:r>
          </w:p>
        </w:tc>
        <w:tc>
          <w:tcPr>
            <w:tcW w:w="693" w:type="dxa"/>
          </w:tcPr>
          <w:p w14:paraId="2DD2CC0D" w14:textId="77777777" w:rsidR="006D1E1D" w:rsidRDefault="006D1E1D" w:rsidP="00C37604">
            <w:pPr>
              <w:pStyle w:val="TableParagraph"/>
              <w:spacing w:before="171"/>
              <w:ind w:right="6"/>
              <w:rPr>
                <w:sz w:val="20"/>
              </w:rPr>
            </w:pPr>
            <w:r>
              <w:rPr>
                <w:spacing w:val="-2"/>
                <w:sz w:val="20"/>
              </w:rPr>
              <w:t>14.8%</w:t>
            </w:r>
          </w:p>
        </w:tc>
        <w:tc>
          <w:tcPr>
            <w:tcW w:w="761" w:type="dxa"/>
          </w:tcPr>
          <w:p w14:paraId="0AEADB61" w14:textId="77777777" w:rsidR="006D1E1D" w:rsidRDefault="006D1E1D" w:rsidP="00C37604">
            <w:pPr>
              <w:pStyle w:val="TableParagraph"/>
              <w:spacing w:before="171"/>
              <w:ind w:right="76"/>
              <w:rPr>
                <w:sz w:val="20"/>
              </w:rPr>
            </w:pPr>
            <w:r>
              <w:rPr>
                <w:spacing w:val="-2"/>
                <w:sz w:val="20"/>
              </w:rPr>
              <w:t>29.7%</w:t>
            </w:r>
          </w:p>
        </w:tc>
        <w:tc>
          <w:tcPr>
            <w:tcW w:w="635" w:type="dxa"/>
          </w:tcPr>
          <w:p w14:paraId="6EEEC4BE" w14:textId="77777777" w:rsidR="006D1E1D" w:rsidRDefault="006D1E1D" w:rsidP="00C37604">
            <w:pPr>
              <w:pStyle w:val="TableParagraph"/>
              <w:spacing w:before="171"/>
              <w:ind w:right="90"/>
              <w:rPr>
                <w:sz w:val="20"/>
              </w:rPr>
            </w:pPr>
            <w:r>
              <w:rPr>
                <w:spacing w:val="-2"/>
                <w:sz w:val="20"/>
              </w:rPr>
              <w:t>55.2%</w:t>
            </w:r>
          </w:p>
        </w:tc>
      </w:tr>
      <w:tr w:rsidR="006D1E1D" w14:paraId="076EA804" w14:textId="77777777" w:rsidTr="00C37604">
        <w:trPr>
          <w:trHeight w:val="579"/>
        </w:trPr>
        <w:tc>
          <w:tcPr>
            <w:tcW w:w="2501" w:type="dxa"/>
          </w:tcPr>
          <w:p w14:paraId="3CAD22CD" w14:textId="77777777" w:rsidR="006D1E1D" w:rsidRDefault="006D1E1D" w:rsidP="00C37604">
            <w:pPr>
              <w:pStyle w:val="TableParagraph"/>
              <w:spacing w:before="55"/>
              <w:ind w:left="69" w:right="153"/>
              <w:jc w:val="left"/>
              <w:rPr>
                <w:sz w:val="20"/>
              </w:rPr>
            </w:pPr>
            <w:r>
              <w:rPr>
                <w:sz w:val="20"/>
              </w:rPr>
              <w:t>Para experimentar el misterio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pacing w:val="-2"/>
                <w:sz w:val="20"/>
              </w:rPr>
              <w:t>religión</w:t>
            </w:r>
          </w:p>
        </w:tc>
        <w:tc>
          <w:tcPr>
            <w:tcW w:w="637" w:type="dxa"/>
          </w:tcPr>
          <w:p w14:paraId="591CEB30" w14:textId="77777777" w:rsidR="006D1E1D" w:rsidRDefault="006D1E1D" w:rsidP="00C37604">
            <w:pPr>
              <w:pStyle w:val="TableParagraph"/>
              <w:spacing w:before="171"/>
              <w:ind w:right="59"/>
              <w:rPr>
                <w:sz w:val="20"/>
              </w:rPr>
            </w:pPr>
            <w:r>
              <w:rPr>
                <w:spacing w:val="-10"/>
                <w:sz w:val="20"/>
              </w:rPr>
              <w:t>3</w:t>
            </w:r>
          </w:p>
        </w:tc>
        <w:tc>
          <w:tcPr>
            <w:tcW w:w="690" w:type="dxa"/>
          </w:tcPr>
          <w:p w14:paraId="45776CAD" w14:textId="77777777" w:rsidR="006D1E1D" w:rsidRDefault="006D1E1D" w:rsidP="00C37604">
            <w:pPr>
              <w:pStyle w:val="TableParagraph"/>
              <w:spacing w:before="171"/>
              <w:ind w:left="4" w:right="4"/>
              <w:rPr>
                <w:sz w:val="20"/>
              </w:rPr>
            </w:pPr>
            <w:r>
              <w:rPr>
                <w:spacing w:val="-5"/>
                <w:sz w:val="20"/>
              </w:rPr>
              <w:t>33</w:t>
            </w:r>
          </w:p>
        </w:tc>
        <w:tc>
          <w:tcPr>
            <w:tcW w:w="690" w:type="dxa"/>
          </w:tcPr>
          <w:p w14:paraId="1190F354" w14:textId="77777777" w:rsidR="006D1E1D" w:rsidRDefault="006D1E1D" w:rsidP="00C37604">
            <w:pPr>
              <w:pStyle w:val="TableParagraph"/>
              <w:spacing w:before="171"/>
              <w:ind w:left="4" w:right="4"/>
              <w:rPr>
                <w:sz w:val="20"/>
              </w:rPr>
            </w:pPr>
            <w:r>
              <w:rPr>
                <w:spacing w:val="-5"/>
                <w:sz w:val="20"/>
              </w:rPr>
              <w:t>83</w:t>
            </w:r>
          </w:p>
        </w:tc>
        <w:tc>
          <w:tcPr>
            <w:tcW w:w="834" w:type="dxa"/>
          </w:tcPr>
          <w:p w14:paraId="00D3A620" w14:textId="77777777" w:rsidR="006D1E1D" w:rsidRDefault="006D1E1D" w:rsidP="00C37604">
            <w:pPr>
              <w:pStyle w:val="TableParagraph"/>
              <w:spacing w:before="171"/>
              <w:ind w:left="193"/>
              <w:jc w:val="left"/>
              <w:rPr>
                <w:sz w:val="20"/>
              </w:rPr>
            </w:pPr>
            <w:r>
              <w:rPr>
                <w:spacing w:val="-5"/>
                <w:sz w:val="20"/>
              </w:rPr>
              <w:t>110</w:t>
            </w:r>
          </w:p>
        </w:tc>
        <w:tc>
          <w:tcPr>
            <w:tcW w:w="499" w:type="dxa"/>
          </w:tcPr>
          <w:p w14:paraId="5298CD79" w14:textId="77777777" w:rsidR="006D1E1D" w:rsidRDefault="006D1E1D" w:rsidP="00C37604">
            <w:pPr>
              <w:pStyle w:val="TableParagraph"/>
              <w:spacing w:before="171"/>
              <w:ind w:left="53"/>
              <w:jc w:val="left"/>
              <w:rPr>
                <w:sz w:val="20"/>
              </w:rPr>
            </w:pPr>
            <w:r>
              <w:rPr>
                <w:spacing w:val="-5"/>
                <w:sz w:val="20"/>
              </w:rPr>
              <w:t>154</w:t>
            </w:r>
          </w:p>
        </w:tc>
        <w:tc>
          <w:tcPr>
            <w:tcW w:w="746" w:type="dxa"/>
          </w:tcPr>
          <w:p w14:paraId="4B0F8F79" w14:textId="77777777" w:rsidR="006D1E1D" w:rsidRDefault="006D1E1D" w:rsidP="00C37604">
            <w:pPr>
              <w:pStyle w:val="TableParagraph"/>
              <w:spacing w:before="171"/>
              <w:ind w:left="53" w:right="1"/>
              <w:rPr>
                <w:sz w:val="20"/>
              </w:rPr>
            </w:pPr>
            <w:r>
              <w:rPr>
                <w:spacing w:val="-4"/>
                <w:sz w:val="20"/>
              </w:rPr>
              <w:t>0.8%</w:t>
            </w:r>
          </w:p>
        </w:tc>
        <w:tc>
          <w:tcPr>
            <w:tcW w:w="691" w:type="dxa"/>
          </w:tcPr>
          <w:p w14:paraId="2EFFE535" w14:textId="77777777" w:rsidR="006D1E1D" w:rsidRDefault="006D1E1D" w:rsidP="00C37604">
            <w:pPr>
              <w:pStyle w:val="TableParagraph"/>
              <w:spacing w:before="171"/>
              <w:ind w:right="4"/>
              <w:rPr>
                <w:sz w:val="20"/>
              </w:rPr>
            </w:pPr>
            <w:r>
              <w:rPr>
                <w:spacing w:val="-4"/>
                <w:sz w:val="20"/>
              </w:rPr>
              <w:t>8.6%</w:t>
            </w:r>
          </w:p>
        </w:tc>
        <w:tc>
          <w:tcPr>
            <w:tcW w:w="693" w:type="dxa"/>
          </w:tcPr>
          <w:p w14:paraId="2A08EA56" w14:textId="77777777" w:rsidR="006D1E1D" w:rsidRDefault="006D1E1D" w:rsidP="00C37604">
            <w:pPr>
              <w:pStyle w:val="TableParagraph"/>
              <w:spacing w:before="171"/>
              <w:ind w:right="6"/>
              <w:rPr>
                <w:sz w:val="20"/>
              </w:rPr>
            </w:pPr>
            <w:r>
              <w:rPr>
                <w:spacing w:val="-2"/>
                <w:sz w:val="20"/>
              </w:rPr>
              <w:t>21.7%</w:t>
            </w:r>
          </w:p>
        </w:tc>
        <w:tc>
          <w:tcPr>
            <w:tcW w:w="761" w:type="dxa"/>
          </w:tcPr>
          <w:p w14:paraId="3312B50B" w14:textId="77777777" w:rsidR="006D1E1D" w:rsidRDefault="006D1E1D" w:rsidP="00C37604">
            <w:pPr>
              <w:pStyle w:val="TableParagraph"/>
              <w:spacing w:before="171"/>
              <w:ind w:right="76"/>
              <w:rPr>
                <w:sz w:val="20"/>
              </w:rPr>
            </w:pPr>
            <w:r>
              <w:rPr>
                <w:spacing w:val="-2"/>
                <w:sz w:val="20"/>
              </w:rPr>
              <w:t>28.7%</w:t>
            </w:r>
          </w:p>
        </w:tc>
        <w:tc>
          <w:tcPr>
            <w:tcW w:w="635" w:type="dxa"/>
          </w:tcPr>
          <w:p w14:paraId="6FB82BA1" w14:textId="77777777" w:rsidR="006D1E1D" w:rsidRDefault="006D1E1D" w:rsidP="00C37604">
            <w:pPr>
              <w:pStyle w:val="TableParagraph"/>
              <w:spacing w:before="171"/>
              <w:ind w:right="90"/>
              <w:rPr>
                <w:sz w:val="20"/>
              </w:rPr>
            </w:pPr>
            <w:r>
              <w:rPr>
                <w:spacing w:val="-2"/>
                <w:sz w:val="20"/>
              </w:rPr>
              <w:t>40.2%</w:t>
            </w:r>
          </w:p>
        </w:tc>
      </w:tr>
      <w:tr w:rsidR="006D1E1D" w14:paraId="50866E43" w14:textId="77777777" w:rsidTr="00C37604">
        <w:trPr>
          <w:trHeight w:val="579"/>
        </w:trPr>
        <w:tc>
          <w:tcPr>
            <w:tcW w:w="2501" w:type="dxa"/>
          </w:tcPr>
          <w:p w14:paraId="3B3063EA" w14:textId="77777777" w:rsidR="006D1E1D" w:rsidRDefault="006D1E1D" w:rsidP="00C37604">
            <w:pPr>
              <w:pStyle w:val="TableParagraph"/>
              <w:spacing w:before="54"/>
              <w:ind w:left="69"/>
              <w:jc w:val="left"/>
              <w:rPr>
                <w:sz w:val="20"/>
              </w:rPr>
            </w:pPr>
            <w:r>
              <w:rPr>
                <w:sz w:val="20"/>
              </w:rPr>
              <w:t>Para</w:t>
            </w:r>
            <w:r>
              <w:rPr>
                <w:spacing w:val="-13"/>
                <w:sz w:val="20"/>
              </w:rPr>
              <w:t xml:space="preserve"> </w:t>
            </w:r>
            <w:r>
              <w:rPr>
                <w:sz w:val="20"/>
              </w:rPr>
              <w:t>experimentar</w:t>
            </w:r>
            <w:r>
              <w:rPr>
                <w:spacing w:val="-12"/>
                <w:sz w:val="20"/>
              </w:rPr>
              <w:t xml:space="preserve"> </w:t>
            </w:r>
            <w:r>
              <w:rPr>
                <w:sz w:val="20"/>
              </w:rPr>
              <w:t>una tradición diferente</w:t>
            </w:r>
          </w:p>
        </w:tc>
        <w:tc>
          <w:tcPr>
            <w:tcW w:w="637" w:type="dxa"/>
          </w:tcPr>
          <w:p w14:paraId="4A75E644" w14:textId="77777777" w:rsidR="006D1E1D" w:rsidRDefault="006D1E1D" w:rsidP="00C37604">
            <w:pPr>
              <w:pStyle w:val="TableParagraph"/>
              <w:spacing w:before="169"/>
              <w:ind w:right="59"/>
              <w:rPr>
                <w:sz w:val="20"/>
              </w:rPr>
            </w:pPr>
            <w:r>
              <w:rPr>
                <w:spacing w:val="-10"/>
                <w:sz w:val="20"/>
              </w:rPr>
              <w:t>7</w:t>
            </w:r>
          </w:p>
        </w:tc>
        <w:tc>
          <w:tcPr>
            <w:tcW w:w="690" w:type="dxa"/>
          </w:tcPr>
          <w:p w14:paraId="280FABE0" w14:textId="77777777" w:rsidR="006D1E1D" w:rsidRDefault="006D1E1D" w:rsidP="00C37604">
            <w:pPr>
              <w:pStyle w:val="TableParagraph"/>
              <w:spacing w:before="169"/>
              <w:ind w:left="4" w:right="4"/>
              <w:rPr>
                <w:sz w:val="20"/>
              </w:rPr>
            </w:pPr>
            <w:r>
              <w:rPr>
                <w:spacing w:val="-5"/>
                <w:sz w:val="20"/>
              </w:rPr>
              <w:t>35</w:t>
            </w:r>
          </w:p>
        </w:tc>
        <w:tc>
          <w:tcPr>
            <w:tcW w:w="690" w:type="dxa"/>
          </w:tcPr>
          <w:p w14:paraId="7C417CCC" w14:textId="77777777" w:rsidR="006D1E1D" w:rsidRDefault="006D1E1D" w:rsidP="00C37604">
            <w:pPr>
              <w:pStyle w:val="TableParagraph"/>
              <w:spacing w:before="169"/>
              <w:ind w:left="4" w:right="4"/>
              <w:rPr>
                <w:sz w:val="20"/>
              </w:rPr>
            </w:pPr>
            <w:r>
              <w:rPr>
                <w:spacing w:val="-5"/>
                <w:sz w:val="20"/>
              </w:rPr>
              <w:t>127</w:t>
            </w:r>
          </w:p>
        </w:tc>
        <w:tc>
          <w:tcPr>
            <w:tcW w:w="834" w:type="dxa"/>
          </w:tcPr>
          <w:p w14:paraId="775DA8CC" w14:textId="77777777" w:rsidR="006D1E1D" w:rsidRDefault="006D1E1D" w:rsidP="00C37604">
            <w:pPr>
              <w:pStyle w:val="TableParagraph"/>
              <w:spacing w:before="169"/>
              <w:ind w:left="193"/>
              <w:jc w:val="left"/>
              <w:rPr>
                <w:sz w:val="20"/>
              </w:rPr>
            </w:pPr>
            <w:r>
              <w:rPr>
                <w:spacing w:val="-5"/>
                <w:sz w:val="20"/>
              </w:rPr>
              <w:t>119</w:t>
            </w:r>
          </w:p>
        </w:tc>
        <w:tc>
          <w:tcPr>
            <w:tcW w:w="499" w:type="dxa"/>
          </w:tcPr>
          <w:p w14:paraId="5F21A2B4" w14:textId="77777777" w:rsidR="006D1E1D" w:rsidRDefault="006D1E1D" w:rsidP="00C37604">
            <w:pPr>
              <w:pStyle w:val="TableParagraph"/>
              <w:spacing w:before="169"/>
              <w:ind w:left="104"/>
              <w:jc w:val="left"/>
              <w:rPr>
                <w:sz w:val="20"/>
              </w:rPr>
            </w:pPr>
            <w:r>
              <w:rPr>
                <w:spacing w:val="-5"/>
                <w:sz w:val="20"/>
              </w:rPr>
              <w:t>96</w:t>
            </w:r>
          </w:p>
        </w:tc>
        <w:tc>
          <w:tcPr>
            <w:tcW w:w="746" w:type="dxa"/>
          </w:tcPr>
          <w:p w14:paraId="286BB254" w14:textId="77777777" w:rsidR="006D1E1D" w:rsidRDefault="006D1E1D" w:rsidP="00C37604">
            <w:pPr>
              <w:pStyle w:val="TableParagraph"/>
              <w:spacing w:before="169"/>
              <w:ind w:left="53" w:right="1"/>
              <w:rPr>
                <w:sz w:val="20"/>
              </w:rPr>
            </w:pPr>
            <w:r>
              <w:rPr>
                <w:spacing w:val="-4"/>
                <w:sz w:val="20"/>
              </w:rPr>
              <w:t>1.8%</w:t>
            </w:r>
          </w:p>
        </w:tc>
        <w:tc>
          <w:tcPr>
            <w:tcW w:w="691" w:type="dxa"/>
          </w:tcPr>
          <w:p w14:paraId="46A4F950" w14:textId="77777777" w:rsidR="006D1E1D" w:rsidRDefault="006D1E1D" w:rsidP="00C37604">
            <w:pPr>
              <w:pStyle w:val="TableParagraph"/>
              <w:spacing w:before="169"/>
              <w:ind w:right="4"/>
              <w:rPr>
                <w:sz w:val="20"/>
              </w:rPr>
            </w:pPr>
            <w:r>
              <w:rPr>
                <w:spacing w:val="-4"/>
                <w:sz w:val="20"/>
              </w:rPr>
              <w:t>9.1%</w:t>
            </w:r>
          </w:p>
        </w:tc>
        <w:tc>
          <w:tcPr>
            <w:tcW w:w="693" w:type="dxa"/>
          </w:tcPr>
          <w:p w14:paraId="41FD3FC3" w14:textId="77777777" w:rsidR="006D1E1D" w:rsidRDefault="006D1E1D" w:rsidP="00C37604">
            <w:pPr>
              <w:pStyle w:val="TableParagraph"/>
              <w:spacing w:before="169"/>
              <w:ind w:right="6"/>
              <w:rPr>
                <w:sz w:val="20"/>
              </w:rPr>
            </w:pPr>
            <w:r>
              <w:rPr>
                <w:spacing w:val="-2"/>
                <w:sz w:val="20"/>
              </w:rPr>
              <w:t>33.1%</w:t>
            </w:r>
          </w:p>
        </w:tc>
        <w:tc>
          <w:tcPr>
            <w:tcW w:w="761" w:type="dxa"/>
          </w:tcPr>
          <w:p w14:paraId="2B84038B" w14:textId="77777777" w:rsidR="006D1E1D" w:rsidRDefault="006D1E1D" w:rsidP="00C37604">
            <w:pPr>
              <w:pStyle w:val="TableParagraph"/>
              <w:spacing w:before="169"/>
              <w:ind w:right="76"/>
              <w:rPr>
                <w:sz w:val="20"/>
              </w:rPr>
            </w:pPr>
            <w:r>
              <w:rPr>
                <w:spacing w:val="-2"/>
                <w:sz w:val="20"/>
              </w:rPr>
              <w:t>31.0%</w:t>
            </w:r>
          </w:p>
        </w:tc>
        <w:tc>
          <w:tcPr>
            <w:tcW w:w="635" w:type="dxa"/>
          </w:tcPr>
          <w:p w14:paraId="0288ADF6" w14:textId="77777777" w:rsidR="006D1E1D" w:rsidRDefault="006D1E1D" w:rsidP="00C37604">
            <w:pPr>
              <w:pStyle w:val="TableParagraph"/>
              <w:spacing w:before="169"/>
              <w:ind w:right="90"/>
              <w:rPr>
                <w:sz w:val="20"/>
              </w:rPr>
            </w:pPr>
            <w:r>
              <w:rPr>
                <w:spacing w:val="-2"/>
                <w:sz w:val="20"/>
              </w:rPr>
              <w:t>25.0%</w:t>
            </w:r>
          </w:p>
        </w:tc>
      </w:tr>
      <w:tr w:rsidR="006D1E1D" w14:paraId="7D4516E3" w14:textId="77777777" w:rsidTr="00C37604">
        <w:trPr>
          <w:trHeight w:val="623"/>
        </w:trPr>
        <w:tc>
          <w:tcPr>
            <w:tcW w:w="2501" w:type="dxa"/>
          </w:tcPr>
          <w:p w14:paraId="5040ED83" w14:textId="77777777" w:rsidR="006D1E1D" w:rsidRDefault="006D1E1D" w:rsidP="00C37604">
            <w:pPr>
              <w:pStyle w:val="TableParagraph"/>
              <w:spacing w:before="55"/>
              <w:ind w:left="69"/>
              <w:jc w:val="left"/>
              <w:rPr>
                <w:sz w:val="20"/>
              </w:rPr>
            </w:pPr>
            <w:r>
              <w:rPr>
                <w:sz w:val="20"/>
              </w:rPr>
              <w:t>Para</w:t>
            </w:r>
            <w:r>
              <w:rPr>
                <w:spacing w:val="-10"/>
                <w:sz w:val="20"/>
              </w:rPr>
              <w:t xml:space="preserve"> </w:t>
            </w:r>
            <w:r>
              <w:rPr>
                <w:sz w:val="20"/>
              </w:rPr>
              <w:t>asistir</w:t>
            </w:r>
            <w:r>
              <w:rPr>
                <w:spacing w:val="-10"/>
                <w:sz w:val="20"/>
              </w:rPr>
              <w:t xml:space="preserve"> </w:t>
            </w:r>
            <w:r>
              <w:rPr>
                <w:sz w:val="20"/>
              </w:rPr>
              <w:t>a</w:t>
            </w:r>
            <w:r>
              <w:rPr>
                <w:spacing w:val="-10"/>
                <w:sz w:val="20"/>
              </w:rPr>
              <w:t xml:space="preserve"> </w:t>
            </w:r>
            <w:r>
              <w:rPr>
                <w:sz w:val="20"/>
              </w:rPr>
              <w:t>una</w:t>
            </w:r>
            <w:r>
              <w:rPr>
                <w:spacing w:val="-10"/>
                <w:sz w:val="20"/>
              </w:rPr>
              <w:t xml:space="preserve"> </w:t>
            </w:r>
            <w:r>
              <w:rPr>
                <w:sz w:val="20"/>
              </w:rPr>
              <w:t xml:space="preserve">fiesta </w:t>
            </w:r>
            <w:r>
              <w:rPr>
                <w:spacing w:val="-2"/>
                <w:sz w:val="20"/>
              </w:rPr>
              <w:t>religiosa</w:t>
            </w:r>
          </w:p>
        </w:tc>
        <w:tc>
          <w:tcPr>
            <w:tcW w:w="637" w:type="dxa"/>
          </w:tcPr>
          <w:p w14:paraId="65E49E05" w14:textId="77777777" w:rsidR="006D1E1D" w:rsidRDefault="006D1E1D" w:rsidP="00C37604">
            <w:pPr>
              <w:pStyle w:val="TableParagraph"/>
              <w:spacing w:before="171"/>
              <w:ind w:right="59"/>
              <w:rPr>
                <w:sz w:val="20"/>
              </w:rPr>
            </w:pPr>
            <w:r>
              <w:rPr>
                <w:spacing w:val="-10"/>
                <w:sz w:val="20"/>
              </w:rPr>
              <w:t>2</w:t>
            </w:r>
          </w:p>
        </w:tc>
        <w:tc>
          <w:tcPr>
            <w:tcW w:w="690" w:type="dxa"/>
          </w:tcPr>
          <w:p w14:paraId="0E8F0115" w14:textId="77777777" w:rsidR="006D1E1D" w:rsidRDefault="006D1E1D" w:rsidP="00C37604">
            <w:pPr>
              <w:pStyle w:val="TableParagraph"/>
              <w:spacing w:before="171"/>
              <w:ind w:left="4" w:right="4"/>
              <w:rPr>
                <w:sz w:val="20"/>
              </w:rPr>
            </w:pPr>
            <w:r>
              <w:rPr>
                <w:spacing w:val="-5"/>
                <w:sz w:val="20"/>
              </w:rPr>
              <w:t>45</w:t>
            </w:r>
          </w:p>
        </w:tc>
        <w:tc>
          <w:tcPr>
            <w:tcW w:w="690" w:type="dxa"/>
          </w:tcPr>
          <w:p w14:paraId="1F293F40" w14:textId="77777777" w:rsidR="006D1E1D" w:rsidRDefault="006D1E1D" w:rsidP="00C37604">
            <w:pPr>
              <w:pStyle w:val="TableParagraph"/>
              <w:spacing w:before="171"/>
              <w:ind w:left="4" w:right="4"/>
              <w:rPr>
                <w:sz w:val="20"/>
              </w:rPr>
            </w:pPr>
            <w:r>
              <w:rPr>
                <w:spacing w:val="-5"/>
                <w:sz w:val="20"/>
              </w:rPr>
              <w:t>115</w:t>
            </w:r>
          </w:p>
        </w:tc>
        <w:tc>
          <w:tcPr>
            <w:tcW w:w="834" w:type="dxa"/>
          </w:tcPr>
          <w:p w14:paraId="0C6C2BB5" w14:textId="77777777" w:rsidR="006D1E1D" w:rsidRDefault="006D1E1D" w:rsidP="00C37604">
            <w:pPr>
              <w:pStyle w:val="TableParagraph"/>
              <w:spacing w:before="171"/>
              <w:ind w:left="193"/>
              <w:jc w:val="left"/>
              <w:rPr>
                <w:sz w:val="20"/>
              </w:rPr>
            </w:pPr>
            <w:r>
              <w:rPr>
                <w:spacing w:val="-5"/>
                <w:sz w:val="20"/>
              </w:rPr>
              <w:t>114</w:t>
            </w:r>
          </w:p>
        </w:tc>
        <w:tc>
          <w:tcPr>
            <w:tcW w:w="499" w:type="dxa"/>
          </w:tcPr>
          <w:p w14:paraId="2CD56DBC" w14:textId="77777777" w:rsidR="006D1E1D" w:rsidRDefault="006D1E1D" w:rsidP="00C37604">
            <w:pPr>
              <w:pStyle w:val="TableParagraph"/>
              <w:spacing w:before="171"/>
              <w:ind w:left="53"/>
              <w:jc w:val="left"/>
              <w:rPr>
                <w:sz w:val="20"/>
              </w:rPr>
            </w:pPr>
            <w:r>
              <w:rPr>
                <w:spacing w:val="-5"/>
                <w:sz w:val="20"/>
              </w:rPr>
              <w:t>108</w:t>
            </w:r>
          </w:p>
        </w:tc>
        <w:tc>
          <w:tcPr>
            <w:tcW w:w="746" w:type="dxa"/>
          </w:tcPr>
          <w:p w14:paraId="12DF9ADE" w14:textId="77777777" w:rsidR="006D1E1D" w:rsidRDefault="006D1E1D" w:rsidP="00C37604">
            <w:pPr>
              <w:pStyle w:val="TableParagraph"/>
              <w:spacing w:before="171"/>
              <w:ind w:left="53" w:right="1"/>
              <w:rPr>
                <w:sz w:val="20"/>
              </w:rPr>
            </w:pPr>
            <w:r>
              <w:rPr>
                <w:spacing w:val="-4"/>
                <w:sz w:val="20"/>
              </w:rPr>
              <w:t>0.5%</w:t>
            </w:r>
          </w:p>
        </w:tc>
        <w:tc>
          <w:tcPr>
            <w:tcW w:w="691" w:type="dxa"/>
          </w:tcPr>
          <w:p w14:paraId="2744FAC3" w14:textId="77777777" w:rsidR="006D1E1D" w:rsidRDefault="006D1E1D" w:rsidP="00C37604">
            <w:pPr>
              <w:pStyle w:val="TableParagraph"/>
              <w:spacing w:before="171"/>
              <w:ind w:right="4"/>
              <w:rPr>
                <w:sz w:val="20"/>
              </w:rPr>
            </w:pPr>
            <w:r>
              <w:rPr>
                <w:spacing w:val="-2"/>
                <w:sz w:val="20"/>
              </w:rPr>
              <w:t>11.7%</w:t>
            </w:r>
          </w:p>
        </w:tc>
        <w:tc>
          <w:tcPr>
            <w:tcW w:w="693" w:type="dxa"/>
          </w:tcPr>
          <w:p w14:paraId="1C54C297" w14:textId="77777777" w:rsidR="006D1E1D" w:rsidRDefault="006D1E1D" w:rsidP="00C37604">
            <w:pPr>
              <w:pStyle w:val="TableParagraph"/>
              <w:spacing w:before="171"/>
              <w:ind w:right="6"/>
              <w:rPr>
                <w:sz w:val="20"/>
              </w:rPr>
            </w:pPr>
            <w:r>
              <w:rPr>
                <w:spacing w:val="-2"/>
                <w:sz w:val="20"/>
              </w:rPr>
              <w:t>29.9%</w:t>
            </w:r>
          </w:p>
        </w:tc>
        <w:tc>
          <w:tcPr>
            <w:tcW w:w="761" w:type="dxa"/>
          </w:tcPr>
          <w:p w14:paraId="7AB9D3B9" w14:textId="77777777" w:rsidR="006D1E1D" w:rsidRDefault="006D1E1D" w:rsidP="00C37604">
            <w:pPr>
              <w:pStyle w:val="TableParagraph"/>
              <w:spacing w:before="171"/>
              <w:ind w:right="76"/>
              <w:rPr>
                <w:sz w:val="20"/>
              </w:rPr>
            </w:pPr>
            <w:r>
              <w:rPr>
                <w:spacing w:val="-2"/>
                <w:sz w:val="20"/>
              </w:rPr>
              <w:t>29.7%</w:t>
            </w:r>
          </w:p>
        </w:tc>
        <w:tc>
          <w:tcPr>
            <w:tcW w:w="635" w:type="dxa"/>
          </w:tcPr>
          <w:p w14:paraId="45FC5B3D" w14:textId="77777777" w:rsidR="006D1E1D" w:rsidRDefault="006D1E1D" w:rsidP="00C37604">
            <w:pPr>
              <w:pStyle w:val="TableParagraph"/>
              <w:spacing w:before="171"/>
              <w:ind w:right="90"/>
              <w:rPr>
                <w:sz w:val="20"/>
              </w:rPr>
            </w:pPr>
            <w:r>
              <w:rPr>
                <w:spacing w:val="-2"/>
                <w:sz w:val="20"/>
              </w:rPr>
              <w:t>28.1%</w:t>
            </w:r>
          </w:p>
        </w:tc>
      </w:tr>
      <w:tr w:rsidR="006D1E1D" w14:paraId="345239B0" w14:textId="77777777" w:rsidTr="00C37604">
        <w:trPr>
          <w:trHeight w:val="434"/>
        </w:trPr>
        <w:tc>
          <w:tcPr>
            <w:tcW w:w="2501" w:type="dxa"/>
          </w:tcPr>
          <w:p w14:paraId="5E8BF999" w14:textId="77777777" w:rsidR="006D1E1D" w:rsidRDefault="006D1E1D" w:rsidP="00C37604">
            <w:pPr>
              <w:pStyle w:val="TableParagraph"/>
              <w:spacing w:before="98"/>
              <w:ind w:left="69"/>
              <w:jc w:val="left"/>
              <w:rPr>
                <w:sz w:val="20"/>
              </w:rPr>
            </w:pPr>
            <w:r>
              <w:rPr>
                <w:sz w:val="20"/>
              </w:rPr>
              <w:t>Para</w:t>
            </w:r>
            <w:r>
              <w:rPr>
                <w:spacing w:val="-5"/>
                <w:sz w:val="20"/>
              </w:rPr>
              <w:t xml:space="preserve"> </w:t>
            </w:r>
            <w:r>
              <w:rPr>
                <w:sz w:val="20"/>
              </w:rPr>
              <w:t>visitar</w:t>
            </w:r>
            <w:r>
              <w:rPr>
                <w:spacing w:val="-5"/>
                <w:sz w:val="20"/>
              </w:rPr>
              <w:t xml:space="preserve"> </w:t>
            </w:r>
            <w:r>
              <w:rPr>
                <w:sz w:val="20"/>
              </w:rPr>
              <w:t>sitios</w:t>
            </w:r>
            <w:r>
              <w:rPr>
                <w:spacing w:val="-5"/>
                <w:sz w:val="20"/>
              </w:rPr>
              <w:t xml:space="preserve"> </w:t>
            </w:r>
            <w:r>
              <w:rPr>
                <w:spacing w:val="-2"/>
                <w:sz w:val="20"/>
              </w:rPr>
              <w:t>religiosos</w:t>
            </w:r>
          </w:p>
        </w:tc>
        <w:tc>
          <w:tcPr>
            <w:tcW w:w="637" w:type="dxa"/>
          </w:tcPr>
          <w:p w14:paraId="3AF35B98" w14:textId="77777777" w:rsidR="006D1E1D" w:rsidRDefault="006D1E1D" w:rsidP="00C37604">
            <w:pPr>
              <w:pStyle w:val="TableParagraph"/>
              <w:spacing w:before="98"/>
              <w:ind w:right="59"/>
              <w:rPr>
                <w:sz w:val="20"/>
              </w:rPr>
            </w:pPr>
            <w:r>
              <w:rPr>
                <w:spacing w:val="-10"/>
                <w:sz w:val="20"/>
              </w:rPr>
              <w:t>1</w:t>
            </w:r>
          </w:p>
        </w:tc>
        <w:tc>
          <w:tcPr>
            <w:tcW w:w="690" w:type="dxa"/>
          </w:tcPr>
          <w:p w14:paraId="250D971C" w14:textId="77777777" w:rsidR="006D1E1D" w:rsidRDefault="006D1E1D" w:rsidP="00C37604">
            <w:pPr>
              <w:pStyle w:val="TableParagraph"/>
              <w:spacing w:before="98"/>
              <w:ind w:left="4" w:right="4"/>
              <w:rPr>
                <w:sz w:val="20"/>
              </w:rPr>
            </w:pPr>
            <w:r>
              <w:rPr>
                <w:spacing w:val="-5"/>
                <w:sz w:val="20"/>
              </w:rPr>
              <w:t>27</w:t>
            </w:r>
          </w:p>
        </w:tc>
        <w:tc>
          <w:tcPr>
            <w:tcW w:w="690" w:type="dxa"/>
          </w:tcPr>
          <w:p w14:paraId="156ACC31" w14:textId="77777777" w:rsidR="006D1E1D" w:rsidRDefault="006D1E1D" w:rsidP="00C37604">
            <w:pPr>
              <w:pStyle w:val="TableParagraph"/>
              <w:spacing w:before="98"/>
              <w:ind w:left="4" w:right="4"/>
              <w:rPr>
                <w:sz w:val="20"/>
              </w:rPr>
            </w:pPr>
            <w:r>
              <w:rPr>
                <w:spacing w:val="-5"/>
                <w:sz w:val="20"/>
              </w:rPr>
              <w:t>116</w:t>
            </w:r>
          </w:p>
        </w:tc>
        <w:tc>
          <w:tcPr>
            <w:tcW w:w="834" w:type="dxa"/>
          </w:tcPr>
          <w:p w14:paraId="3D281E10" w14:textId="77777777" w:rsidR="006D1E1D" w:rsidRDefault="006D1E1D" w:rsidP="00C37604">
            <w:pPr>
              <w:pStyle w:val="TableParagraph"/>
              <w:spacing w:before="98"/>
              <w:ind w:left="193"/>
              <w:jc w:val="left"/>
              <w:rPr>
                <w:sz w:val="20"/>
              </w:rPr>
            </w:pPr>
            <w:r>
              <w:rPr>
                <w:spacing w:val="-5"/>
                <w:sz w:val="20"/>
              </w:rPr>
              <w:t>102</w:t>
            </w:r>
          </w:p>
        </w:tc>
        <w:tc>
          <w:tcPr>
            <w:tcW w:w="499" w:type="dxa"/>
          </w:tcPr>
          <w:p w14:paraId="4716105F" w14:textId="77777777" w:rsidR="006D1E1D" w:rsidRDefault="006D1E1D" w:rsidP="00C37604">
            <w:pPr>
              <w:pStyle w:val="TableParagraph"/>
              <w:spacing w:before="98"/>
              <w:ind w:left="53"/>
              <w:jc w:val="left"/>
              <w:rPr>
                <w:sz w:val="20"/>
              </w:rPr>
            </w:pPr>
            <w:r>
              <w:rPr>
                <w:spacing w:val="-5"/>
                <w:sz w:val="20"/>
              </w:rPr>
              <w:t>138</w:t>
            </w:r>
          </w:p>
        </w:tc>
        <w:tc>
          <w:tcPr>
            <w:tcW w:w="746" w:type="dxa"/>
          </w:tcPr>
          <w:p w14:paraId="347EEE12" w14:textId="77777777" w:rsidR="006D1E1D" w:rsidRDefault="006D1E1D" w:rsidP="00C37604">
            <w:pPr>
              <w:pStyle w:val="TableParagraph"/>
              <w:spacing w:before="98"/>
              <w:ind w:left="53" w:right="1"/>
              <w:rPr>
                <w:sz w:val="20"/>
              </w:rPr>
            </w:pPr>
            <w:r>
              <w:rPr>
                <w:spacing w:val="-4"/>
                <w:sz w:val="20"/>
              </w:rPr>
              <w:t>0.3%</w:t>
            </w:r>
          </w:p>
        </w:tc>
        <w:tc>
          <w:tcPr>
            <w:tcW w:w="691" w:type="dxa"/>
          </w:tcPr>
          <w:p w14:paraId="047FEF0D" w14:textId="77777777" w:rsidR="006D1E1D" w:rsidRDefault="006D1E1D" w:rsidP="00C37604">
            <w:pPr>
              <w:pStyle w:val="TableParagraph"/>
              <w:spacing w:before="98"/>
              <w:ind w:right="4"/>
              <w:rPr>
                <w:sz w:val="20"/>
              </w:rPr>
            </w:pPr>
            <w:r>
              <w:rPr>
                <w:spacing w:val="-4"/>
                <w:sz w:val="20"/>
              </w:rPr>
              <w:t>7.0%</w:t>
            </w:r>
          </w:p>
        </w:tc>
        <w:tc>
          <w:tcPr>
            <w:tcW w:w="693" w:type="dxa"/>
          </w:tcPr>
          <w:p w14:paraId="3B027647" w14:textId="77777777" w:rsidR="006D1E1D" w:rsidRDefault="006D1E1D" w:rsidP="00C37604">
            <w:pPr>
              <w:pStyle w:val="TableParagraph"/>
              <w:spacing w:before="98"/>
              <w:ind w:right="6"/>
              <w:rPr>
                <w:sz w:val="20"/>
              </w:rPr>
            </w:pPr>
            <w:r>
              <w:rPr>
                <w:spacing w:val="-2"/>
                <w:sz w:val="20"/>
              </w:rPr>
              <w:t>30.2%</w:t>
            </w:r>
          </w:p>
        </w:tc>
        <w:tc>
          <w:tcPr>
            <w:tcW w:w="761" w:type="dxa"/>
          </w:tcPr>
          <w:p w14:paraId="6880503E" w14:textId="77777777" w:rsidR="006D1E1D" w:rsidRDefault="006D1E1D" w:rsidP="00C37604">
            <w:pPr>
              <w:pStyle w:val="TableParagraph"/>
              <w:spacing w:before="98"/>
              <w:ind w:right="76"/>
              <w:rPr>
                <w:sz w:val="20"/>
              </w:rPr>
            </w:pPr>
            <w:r>
              <w:rPr>
                <w:spacing w:val="-2"/>
                <w:sz w:val="20"/>
              </w:rPr>
              <w:t>26.6%</w:t>
            </w:r>
          </w:p>
        </w:tc>
        <w:tc>
          <w:tcPr>
            <w:tcW w:w="635" w:type="dxa"/>
          </w:tcPr>
          <w:p w14:paraId="1D933B2F" w14:textId="77777777" w:rsidR="006D1E1D" w:rsidRDefault="006D1E1D" w:rsidP="00C37604">
            <w:pPr>
              <w:pStyle w:val="TableParagraph"/>
              <w:spacing w:before="98"/>
              <w:ind w:right="90"/>
              <w:rPr>
                <w:sz w:val="20"/>
              </w:rPr>
            </w:pPr>
            <w:r>
              <w:rPr>
                <w:spacing w:val="-2"/>
                <w:sz w:val="20"/>
              </w:rPr>
              <w:t>35.9%</w:t>
            </w:r>
          </w:p>
        </w:tc>
      </w:tr>
      <w:tr w:rsidR="006D1E1D" w14:paraId="0F89208C" w14:textId="77777777" w:rsidTr="00C37604">
        <w:trPr>
          <w:trHeight w:val="895"/>
        </w:trPr>
        <w:tc>
          <w:tcPr>
            <w:tcW w:w="2501" w:type="dxa"/>
          </w:tcPr>
          <w:p w14:paraId="517BF6F1" w14:textId="77777777" w:rsidR="006D1E1D" w:rsidRDefault="006D1E1D" w:rsidP="00C37604">
            <w:pPr>
              <w:pStyle w:val="TableParagraph"/>
              <w:spacing w:before="97"/>
              <w:ind w:left="69" w:right="153"/>
              <w:jc w:val="left"/>
              <w:rPr>
                <w:sz w:val="20"/>
              </w:rPr>
            </w:pPr>
            <w:r>
              <w:rPr>
                <w:sz w:val="20"/>
              </w:rPr>
              <w:t>Para compartir la experiencia</w:t>
            </w:r>
            <w:r>
              <w:rPr>
                <w:spacing w:val="-13"/>
                <w:sz w:val="20"/>
              </w:rPr>
              <w:t xml:space="preserve"> </w:t>
            </w:r>
            <w:r>
              <w:rPr>
                <w:sz w:val="20"/>
              </w:rPr>
              <w:t>con</w:t>
            </w:r>
            <w:r>
              <w:rPr>
                <w:spacing w:val="-12"/>
                <w:sz w:val="20"/>
              </w:rPr>
              <w:t xml:space="preserve"> </w:t>
            </w:r>
            <w:r>
              <w:rPr>
                <w:sz w:val="20"/>
              </w:rPr>
              <w:t xml:space="preserve">otros </w:t>
            </w:r>
            <w:r>
              <w:rPr>
                <w:spacing w:val="-2"/>
                <w:sz w:val="20"/>
              </w:rPr>
              <w:t>creyentes/fieles</w:t>
            </w:r>
          </w:p>
        </w:tc>
        <w:tc>
          <w:tcPr>
            <w:tcW w:w="637" w:type="dxa"/>
          </w:tcPr>
          <w:p w14:paraId="1BBD6BDF" w14:textId="77777777" w:rsidR="006D1E1D" w:rsidRDefault="006D1E1D" w:rsidP="00C37604">
            <w:pPr>
              <w:pStyle w:val="TableParagraph"/>
              <w:spacing w:before="98"/>
              <w:jc w:val="left"/>
              <w:rPr>
                <w:sz w:val="20"/>
              </w:rPr>
            </w:pPr>
          </w:p>
          <w:p w14:paraId="4CE00834" w14:textId="77777777" w:rsidR="006D1E1D" w:rsidRDefault="006D1E1D" w:rsidP="00C37604">
            <w:pPr>
              <w:pStyle w:val="TableParagraph"/>
              <w:ind w:left="6" w:right="59"/>
              <w:rPr>
                <w:sz w:val="20"/>
              </w:rPr>
            </w:pPr>
            <w:r>
              <w:rPr>
                <w:spacing w:val="-5"/>
                <w:sz w:val="20"/>
              </w:rPr>
              <w:t>11</w:t>
            </w:r>
          </w:p>
        </w:tc>
        <w:tc>
          <w:tcPr>
            <w:tcW w:w="690" w:type="dxa"/>
          </w:tcPr>
          <w:p w14:paraId="49A78397" w14:textId="77777777" w:rsidR="006D1E1D" w:rsidRDefault="006D1E1D" w:rsidP="00C37604">
            <w:pPr>
              <w:pStyle w:val="TableParagraph"/>
              <w:spacing w:before="98"/>
              <w:jc w:val="left"/>
              <w:rPr>
                <w:sz w:val="20"/>
              </w:rPr>
            </w:pPr>
          </w:p>
          <w:p w14:paraId="3A700362" w14:textId="77777777" w:rsidR="006D1E1D" w:rsidRDefault="006D1E1D" w:rsidP="00C37604">
            <w:pPr>
              <w:pStyle w:val="TableParagraph"/>
              <w:ind w:left="4" w:right="4"/>
              <w:rPr>
                <w:sz w:val="20"/>
              </w:rPr>
            </w:pPr>
            <w:r>
              <w:rPr>
                <w:spacing w:val="-5"/>
                <w:sz w:val="20"/>
              </w:rPr>
              <w:t>68</w:t>
            </w:r>
          </w:p>
        </w:tc>
        <w:tc>
          <w:tcPr>
            <w:tcW w:w="690" w:type="dxa"/>
          </w:tcPr>
          <w:p w14:paraId="763EA409" w14:textId="77777777" w:rsidR="006D1E1D" w:rsidRDefault="006D1E1D" w:rsidP="00C37604">
            <w:pPr>
              <w:pStyle w:val="TableParagraph"/>
              <w:spacing w:before="98"/>
              <w:jc w:val="left"/>
              <w:rPr>
                <w:sz w:val="20"/>
              </w:rPr>
            </w:pPr>
          </w:p>
          <w:p w14:paraId="5C27DA83" w14:textId="77777777" w:rsidR="006D1E1D" w:rsidRDefault="006D1E1D" w:rsidP="00C37604">
            <w:pPr>
              <w:pStyle w:val="TableParagraph"/>
              <w:ind w:left="4" w:right="4"/>
              <w:rPr>
                <w:sz w:val="20"/>
              </w:rPr>
            </w:pPr>
            <w:r>
              <w:rPr>
                <w:spacing w:val="-5"/>
                <w:sz w:val="20"/>
              </w:rPr>
              <w:t>116</w:t>
            </w:r>
          </w:p>
        </w:tc>
        <w:tc>
          <w:tcPr>
            <w:tcW w:w="834" w:type="dxa"/>
          </w:tcPr>
          <w:p w14:paraId="7FF6CD7F" w14:textId="77777777" w:rsidR="006D1E1D" w:rsidRDefault="006D1E1D" w:rsidP="00C37604">
            <w:pPr>
              <w:pStyle w:val="TableParagraph"/>
              <w:spacing w:before="98"/>
              <w:jc w:val="left"/>
              <w:rPr>
                <w:sz w:val="20"/>
              </w:rPr>
            </w:pPr>
          </w:p>
          <w:p w14:paraId="3A366F48" w14:textId="77777777" w:rsidR="006D1E1D" w:rsidRDefault="006D1E1D" w:rsidP="00C37604">
            <w:pPr>
              <w:pStyle w:val="TableParagraph"/>
              <w:ind w:left="193"/>
              <w:jc w:val="left"/>
              <w:rPr>
                <w:sz w:val="20"/>
              </w:rPr>
            </w:pPr>
            <w:r>
              <w:rPr>
                <w:spacing w:val="-5"/>
                <w:sz w:val="20"/>
              </w:rPr>
              <w:t>100</w:t>
            </w:r>
          </w:p>
        </w:tc>
        <w:tc>
          <w:tcPr>
            <w:tcW w:w="499" w:type="dxa"/>
          </w:tcPr>
          <w:p w14:paraId="5557F798" w14:textId="77777777" w:rsidR="006D1E1D" w:rsidRDefault="006D1E1D" w:rsidP="00C37604">
            <w:pPr>
              <w:pStyle w:val="TableParagraph"/>
              <w:spacing w:before="98"/>
              <w:jc w:val="left"/>
              <w:rPr>
                <w:sz w:val="20"/>
              </w:rPr>
            </w:pPr>
          </w:p>
          <w:p w14:paraId="2AC26547" w14:textId="77777777" w:rsidR="006D1E1D" w:rsidRDefault="006D1E1D" w:rsidP="00C37604">
            <w:pPr>
              <w:pStyle w:val="TableParagraph"/>
              <w:ind w:left="104"/>
              <w:jc w:val="left"/>
              <w:rPr>
                <w:sz w:val="20"/>
              </w:rPr>
            </w:pPr>
            <w:r>
              <w:rPr>
                <w:spacing w:val="-5"/>
                <w:sz w:val="20"/>
              </w:rPr>
              <w:t>89</w:t>
            </w:r>
          </w:p>
        </w:tc>
        <w:tc>
          <w:tcPr>
            <w:tcW w:w="746" w:type="dxa"/>
          </w:tcPr>
          <w:p w14:paraId="7EB40D36" w14:textId="77777777" w:rsidR="006D1E1D" w:rsidRDefault="006D1E1D" w:rsidP="00C37604">
            <w:pPr>
              <w:pStyle w:val="TableParagraph"/>
              <w:spacing w:before="98"/>
              <w:jc w:val="left"/>
              <w:rPr>
                <w:sz w:val="20"/>
              </w:rPr>
            </w:pPr>
          </w:p>
          <w:p w14:paraId="5C6BC834" w14:textId="77777777" w:rsidR="006D1E1D" w:rsidRDefault="006D1E1D" w:rsidP="00C37604">
            <w:pPr>
              <w:pStyle w:val="TableParagraph"/>
              <w:ind w:left="53" w:right="1"/>
              <w:rPr>
                <w:sz w:val="20"/>
              </w:rPr>
            </w:pPr>
            <w:r>
              <w:rPr>
                <w:spacing w:val="-4"/>
                <w:sz w:val="20"/>
              </w:rPr>
              <w:t>2.9%</w:t>
            </w:r>
          </w:p>
        </w:tc>
        <w:tc>
          <w:tcPr>
            <w:tcW w:w="691" w:type="dxa"/>
          </w:tcPr>
          <w:p w14:paraId="2DEC48D6" w14:textId="77777777" w:rsidR="006D1E1D" w:rsidRDefault="006D1E1D" w:rsidP="00C37604">
            <w:pPr>
              <w:pStyle w:val="TableParagraph"/>
              <w:spacing w:before="98"/>
              <w:jc w:val="left"/>
              <w:rPr>
                <w:sz w:val="20"/>
              </w:rPr>
            </w:pPr>
          </w:p>
          <w:p w14:paraId="5CB2FA54" w14:textId="77777777" w:rsidR="006D1E1D" w:rsidRDefault="006D1E1D" w:rsidP="00C37604">
            <w:pPr>
              <w:pStyle w:val="TableParagraph"/>
              <w:ind w:right="4"/>
              <w:rPr>
                <w:sz w:val="20"/>
              </w:rPr>
            </w:pPr>
            <w:r>
              <w:rPr>
                <w:spacing w:val="-2"/>
                <w:sz w:val="20"/>
              </w:rPr>
              <w:t>17.7%</w:t>
            </w:r>
          </w:p>
        </w:tc>
        <w:tc>
          <w:tcPr>
            <w:tcW w:w="693" w:type="dxa"/>
          </w:tcPr>
          <w:p w14:paraId="593A5862" w14:textId="77777777" w:rsidR="006D1E1D" w:rsidRDefault="006D1E1D" w:rsidP="00C37604">
            <w:pPr>
              <w:pStyle w:val="TableParagraph"/>
              <w:spacing w:before="98"/>
              <w:jc w:val="left"/>
              <w:rPr>
                <w:sz w:val="20"/>
              </w:rPr>
            </w:pPr>
          </w:p>
          <w:p w14:paraId="2E5D88B6" w14:textId="77777777" w:rsidR="006D1E1D" w:rsidRDefault="006D1E1D" w:rsidP="00C37604">
            <w:pPr>
              <w:pStyle w:val="TableParagraph"/>
              <w:ind w:right="6"/>
              <w:rPr>
                <w:sz w:val="20"/>
              </w:rPr>
            </w:pPr>
            <w:r>
              <w:rPr>
                <w:spacing w:val="-2"/>
                <w:sz w:val="20"/>
              </w:rPr>
              <w:t>30.2%</w:t>
            </w:r>
          </w:p>
        </w:tc>
        <w:tc>
          <w:tcPr>
            <w:tcW w:w="761" w:type="dxa"/>
          </w:tcPr>
          <w:p w14:paraId="5552712D" w14:textId="77777777" w:rsidR="006D1E1D" w:rsidRDefault="006D1E1D" w:rsidP="00C37604">
            <w:pPr>
              <w:pStyle w:val="TableParagraph"/>
              <w:spacing w:before="98"/>
              <w:jc w:val="left"/>
              <w:rPr>
                <w:sz w:val="20"/>
              </w:rPr>
            </w:pPr>
          </w:p>
          <w:p w14:paraId="56CCBAFD" w14:textId="77777777" w:rsidR="006D1E1D" w:rsidRDefault="006D1E1D" w:rsidP="00C37604">
            <w:pPr>
              <w:pStyle w:val="TableParagraph"/>
              <w:ind w:right="76"/>
              <w:rPr>
                <w:sz w:val="20"/>
              </w:rPr>
            </w:pPr>
            <w:r>
              <w:rPr>
                <w:spacing w:val="-2"/>
                <w:sz w:val="20"/>
              </w:rPr>
              <w:t>26.0%</w:t>
            </w:r>
          </w:p>
        </w:tc>
        <w:tc>
          <w:tcPr>
            <w:tcW w:w="635" w:type="dxa"/>
          </w:tcPr>
          <w:p w14:paraId="072E6E7B" w14:textId="77777777" w:rsidR="006D1E1D" w:rsidRDefault="006D1E1D" w:rsidP="00C37604">
            <w:pPr>
              <w:pStyle w:val="TableParagraph"/>
              <w:spacing w:before="98"/>
              <w:jc w:val="left"/>
              <w:rPr>
                <w:sz w:val="20"/>
              </w:rPr>
            </w:pPr>
          </w:p>
          <w:p w14:paraId="1B510DBF" w14:textId="77777777" w:rsidR="006D1E1D" w:rsidRDefault="006D1E1D" w:rsidP="00C37604">
            <w:pPr>
              <w:pStyle w:val="TableParagraph"/>
              <w:ind w:right="90"/>
              <w:rPr>
                <w:sz w:val="20"/>
              </w:rPr>
            </w:pPr>
            <w:r>
              <w:rPr>
                <w:spacing w:val="-2"/>
                <w:sz w:val="20"/>
              </w:rPr>
              <w:t>23.2%</w:t>
            </w:r>
          </w:p>
        </w:tc>
      </w:tr>
      <w:tr w:rsidR="006D1E1D" w14:paraId="314579EA" w14:textId="77777777" w:rsidTr="00C37604">
        <w:trPr>
          <w:trHeight w:val="476"/>
        </w:trPr>
        <w:tc>
          <w:tcPr>
            <w:tcW w:w="2501" w:type="dxa"/>
          </w:tcPr>
          <w:p w14:paraId="1AB24B44" w14:textId="77777777" w:rsidR="006D1E1D" w:rsidRDefault="006D1E1D" w:rsidP="00C37604">
            <w:pPr>
              <w:pStyle w:val="TableParagraph"/>
              <w:spacing w:before="97"/>
              <w:ind w:left="69"/>
              <w:jc w:val="left"/>
              <w:rPr>
                <w:sz w:val="20"/>
              </w:rPr>
            </w:pPr>
            <w:r>
              <w:rPr>
                <w:sz w:val="20"/>
              </w:rPr>
              <w:t>Para</w:t>
            </w:r>
            <w:r>
              <w:rPr>
                <w:spacing w:val="-5"/>
                <w:sz w:val="20"/>
              </w:rPr>
              <w:t xml:space="preserve"> </w:t>
            </w:r>
            <w:r>
              <w:rPr>
                <w:sz w:val="20"/>
              </w:rPr>
              <w:t>satisfacer</w:t>
            </w:r>
            <w:r>
              <w:rPr>
                <w:spacing w:val="-4"/>
                <w:sz w:val="20"/>
              </w:rPr>
              <w:t xml:space="preserve"> </w:t>
            </w:r>
            <w:r>
              <w:rPr>
                <w:sz w:val="20"/>
              </w:rPr>
              <w:t>la</w:t>
            </w:r>
            <w:r>
              <w:rPr>
                <w:spacing w:val="-5"/>
                <w:sz w:val="20"/>
              </w:rPr>
              <w:t xml:space="preserve"> </w:t>
            </w:r>
            <w:r>
              <w:rPr>
                <w:spacing w:val="-2"/>
                <w:sz w:val="20"/>
              </w:rPr>
              <w:t>curiosidad</w:t>
            </w:r>
          </w:p>
        </w:tc>
        <w:tc>
          <w:tcPr>
            <w:tcW w:w="637" w:type="dxa"/>
          </w:tcPr>
          <w:p w14:paraId="44FE3037" w14:textId="77777777" w:rsidR="006D1E1D" w:rsidRDefault="006D1E1D" w:rsidP="00C37604">
            <w:pPr>
              <w:pStyle w:val="TableParagraph"/>
              <w:spacing w:before="97"/>
              <w:ind w:left="6" w:right="59"/>
              <w:rPr>
                <w:sz w:val="20"/>
              </w:rPr>
            </w:pPr>
            <w:r>
              <w:rPr>
                <w:spacing w:val="-5"/>
                <w:sz w:val="20"/>
              </w:rPr>
              <w:t>85</w:t>
            </w:r>
          </w:p>
        </w:tc>
        <w:tc>
          <w:tcPr>
            <w:tcW w:w="690" w:type="dxa"/>
          </w:tcPr>
          <w:p w14:paraId="668C96E1" w14:textId="77777777" w:rsidR="006D1E1D" w:rsidRDefault="006D1E1D" w:rsidP="00C37604">
            <w:pPr>
              <w:pStyle w:val="TableParagraph"/>
              <w:spacing w:before="97"/>
              <w:ind w:left="4" w:right="4"/>
              <w:rPr>
                <w:sz w:val="20"/>
              </w:rPr>
            </w:pPr>
            <w:r>
              <w:rPr>
                <w:spacing w:val="-5"/>
                <w:sz w:val="20"/>
              </w:rPr>
              <w:t>160</w:t>
            </w:r>
          </w:p>
        </w:tc>
        <w:tc>
          <w:tcPr>
            <w:tcW w:w="690" w:type="dxa"/>
          </w:tcPr>
          <w:p w14:paraId="3A851AF8" w14:textId="77777777" w:rsidR="006D1E1D" w:rsidRDefault="006D1E1D" w:rsidP="00C37604">
            <w:pPr>
              <w:pStyle w:val="TableParagraph"/>
              <w:spacing w:before="97"/>
              <w:ind w:left="4" w:right="4"/>
              <w:rPr>
                <w:sz w:val="20"/>
              </w:rPr>
            </w:pPr>
            <w:r>
              <w:rPr>
                <w:spacing w:val="-5"/>
                <w:sz w:val="20"/>
              </w:rPr>
              <w:t>73</w:t>
            </w:r>
          </w:p>
        </w:tc>
        <w:tc>
          <w:tcPr>
            <w:tcW w:w="834" w:type="dxa"/>
          </w:tcPr>
          <w:p w14:paraId="1F685EC8" w14:textId="77777777" w:rsidR="006D1E1D" w:rsidRDefault="006D1E1D" w:rsidP="00C37604">
            <w:pPr>
              <w:pStyle w:val="TableParagraph"/>
              <w:spacing w:before="97"/>
              <w:ind w:left="244"/>
              <w:jc w:val="left"/>
              <w:rPr>
                <w:sz w:val="20"/>
              </w:rPr>
            </w:pPr>
            <w:r>
              <w:rPr>
                <w:spacing w:val="-5"/>
                <w:sz w:val="20"/>
              </w:rPr>
              <w:t>38</w:t>
            </w:r>
          </w:p>
        </w:tc>
        <w:tc>
          <w:tcPr>
            <w:tcW w:w="499" w:type="dxa"/>
          </w:tcPr>
          <w:p w14:paraId="0208EB76" w14:textId="77777777" w:rsidR="006D1E1D" w:rsidRDefault="006D1E1D" w:rsidP="00C37604">
            <w:pPr>
              <w:pStyle w:val="TableParagraph"/>
              <w:spacing w:before="97"/>
              <w:ind w:left="104"/>
              <w:jc w:val="left"/>
              <w:rPr>
                <w:sz w:val="20"/>
              </w:rPr>
            </w:pPr>
            <w:r>
              <w:rPr>
                <w:spacing w:val="-5"/>
                <w:sz w:val="20"/>
              </w:rPr>
              <w:t>28</w:t>
            </w:r>
          </w:p>
        </w:tc>
        <w:tc>
          <w:tcPr>
            <w:tcW w:w="746" w:type="dxa"/>
          </w:tcPr>
          <w:p w14:paraId="2B3DC850" w14:textId="77777777" w:rsidR="006D1E1D" w:rsidRDefault="006D1E1D" w:rsidP="00C37604">
            <w:pPr>
              <w:pStyle w:val="TableParagraph"/>
              <w:spacing w:before="97"/>
              <w:ind w:left="53" w:right="1"/>
              <w:rPr>
                <w:sz w:val="20"/>
              </w:rPr>
            </w:pPr>
            <w:r>
              <w:rPr>
                <w:spacing w:val="-2"/>
                <w:sz w:val="20"/>
              </w:rPr>
              <w:t>22.1%</w:t>
            </w:r>
          </w:p>
        </w:tc>
        <w:tc>
          <w:tcPr>
            <w:tcW w:w="691" w:type="dxa"/>
          </w:tcPr>
          <w:p w14:paraId="7C3A729D" w14:textId="77777777" w:rsidR="006D1E1D" w:rsidRDefault="006D1E1D" w:rsidP="00C37604">
            <w:pPr>
              <w:pStyle w:val="TableParagraph"/>
              <w:spacing w:before="97"/>
              <w:ind w:right="4"/>
              <w:rPr>
                <w:sz w:val="20"/>
              </w:rPr>
            </w:pPr>
            <w:r>
              <w:rPr>
                <w:spacing w:val="-2"/>
                <w:sz w:val="20"/>
              </w:rPr>
              <w:t>41.7%</w:t>
            </w:r>
          </w:p>
        </w:tc>
        <w:tc>
          <w:tcPr>
            <w:tcW w:w="693" w:type="dxa"/>
          </w:tcPr>
          <w:p w14:paraId="694BE1CD" w14:textId="77777777" w:rsidR="006D1E1D" w:rsidRDefault="006D1E1D" w:rsidP="00C37604">
            <w:pPr>
              <w:pStyle w:val="TableParagraph"/>
              <w:spacing w:before="97"/>
              <w:ind w:right="6"/>
              <w:rPr>
                <w:sz w:val="20"/>
              </w:rPr>
            </w:pPr>
            <w:r>
              <w:rPr>
                <w:spacing w:val="-2"/>
                <w:sz w:val="20"/>
              </w:rPr>
              <w:t>19.0%</w:t>
            </w:r>
          </w:p>
        </w:tc>
        <w:tc>
          <w:tcPr>
            <w:tcW w:w="761" w:type="dxa"/>
          </w:tcPr>
          <w:p w14:paraId="1F225D8D" w14:textId="77777777" w:rsidR="006D1E1D" w:rsidRDefault="006D1E1D" w:rsidP="00C37604">
            <w:pPr>
              <w:pStyle w:val="TableParagraph"/>
              <w:spacing w:before="97"/>
              <w:ind w:right="76"/>
              <w:rPr>
                <w:sz w:val="20"/>
              </w:rPr>
            </w:pPr>
            <w:r>
              <w:rPr>
                <w:spacing w:val="-4"/>
                <w:sz w:val="20"/>
              </w:rPr>
              <w:t>9.9%</w:t>
            </w:r>
          </w:p>
        </w:tc>
        <w:tc>
          <w:tcPr>
            <w:tcW w:w="635" w:type="dxa"/>
          </w:tcPr>
          <w:p w14:paraId="046BA92B" w14:textId="77777777" w:rsidR="006D1E1D" w:rsidRDefault="006D1E1D" w:rsidP="00C37604">
            <w:pPr>
              <w:pStyle w:val="TableParagraph"/>
              <w:spacing w:before="97"/>
              <w:ind w:right="90"/>
              <w:rPr>
                <w:sz w:val="20"/>
              </w:rPr>
            </w:pPr>
            <w:r>
              <w:rPr>
                <w:spacing w:val="-4"/>
                <w:sz w:val="20"/>
              </w:rPr>
              <w:t>7.3%</w:t>
            </w:r>
          </w:p>
        </w:tc>
      </w:tr>
      <w:tr w:rsidR="006D1E1D" w14:paraId="7413BB0F" w14:textId="77777777" w:rsidTr="00C37604">
        <w:trPr>
          <w:trHeight w:val="476"/>
        </w:trPr>
        <w:tc>
          <w:tcPr>
            <w:tcW w:w="2501" w:type="dxa"/>
          </w:tcPr>
          <w:p w14:paraId="5162CEB0" w14:textId="77777777" w:rsidR="006D1E1D" w:rsidRDefault="006D1E1D" w:rsidP="00C37604">
            <w:pPr>
              <w:pStyle w:val="TableParagraph"/>
              <w:spacing w:before="139"/>
              <w:ind w:left="69"/>
              <w:jc w:val="left"/>
              <w:rPr>
                <w:sz w:val="20"/>
              </w:rPr>
            </w:pPr>
            <w:r>
              <w:rPr>
                <w:sz w:val="20"/>
              </w:rPr>
              <w:t>Por</w:t>
            </w:r>
            <w:r>
              <w:rPr>
                <w:spacing w:val="-3"/>
                <w:sz w:val="20"/>
              </w:rPr>
              <w:t xml:space="preserve"> </w:t>
            </w:r>
            <w:r>
              <w:rPr>
                <w:spacing w:val="-2"/>
                <w:sz w:val="20"/>
              </w:rPr>
              <w:t>vacaciones</w:t>
            </w:r>
          </w:p>
        </w:tc>
        <w:tc>
          <w:tcPr>
            <w:tcW w:w="637" w:type="dxa"/>
          </w:tcPr>
          <w:p w14:paraId="56A0171E" w14:textId="77777777" w:rsidR="006D1E1D" w:rsidRDefault="006D1E1D" w:rsidP="00C37604">
            <w:pPr>
              <w:pStyle w:val="TableParagraph"/>
              <w:spacing w:before="139"/>
              <w:ind w:left="6" w:right="59"/>
              <w:rPr>
                <w:sz w:val="20"/>
              </w:rPr>
            </w:pPr>
            <w:r>
              <w:rPr>
                <w:spacing w:val="-5"/>
                <w:sz w:val="20"/>
              </w:rPr>
              <w:t>30</w:t>
            </w:r>
          </w:p>
        </w:tc>
        <w:tc>
          <w:tcPr>
            <w:tcW w:w="690" w:type="dxa"/>
          </w:tcPr>
          <w:p w14:paraId="56A3CA4A" w14:textId="77777777" w:rsidR="006D1E1D" w:rsidRDefault="006D1E1D" w:rsidP="00C37604">
            <w:pPr>
              <w:pStyle w:val="TableParagraph"/>
              <w:spacing w:before="139"/>
              <w:ind w:left="4" w:right="4"/>
              <w:rPr>
                <w:sz w:val="20"/>
              </w:rPr>
            </w:pPr>
            <w:r>
              <w:rPr>
                <w:spacing w:val="-5"/>
                <w:sz w:val="20"/>
              </w:rPr>
              <w:t>96</w:t>
            </w:r>
          </w:p>
        </w:tc>
        <w:tc>
          <w:tcPr>
            <w:tcW w:w="690" w:type="dxa"/>
          </w:tcPr>
          <w:p w14:paraId="64946467" w14:textId="77777777" w:rsidR="006D1E1D" w:rsidRDefault="006D1E1D" w:rsidP="00C37604">
            <w:pPr>
              <w:pStyle w:val="TableParagraph"/>
              <w:spacing w:before="139"/>
              <w:ind w:left="4" w:right="4"/>
              <w:rPr>
                <w:sz w:val="20"/>
              </w:rPr>
            </w:pPr>
            <w:r>
              <w:rPr>
                <w:spacing w:val="-5"/>
                <w:sz w:val="20"/>
              </w:rPr>
              <w:t>109</w:t>
            </w:r>
          </w:p>
        </w:tc>
        <w:tc>
          <w:tcPr>
            <w:tcW w:w="834" w:type="dxa"/>
          </w:tcPr>
          <w:p w14:paraId="2BDCB65C" w14:textId="77777777" w:rsidR="006D1E1D" w:rsidRDefault="006D1E1D" w:rsidP="00C37604">
            <w:pPr>
              <w:pStyle w:val="TableParagraph"/>
              <w:spacing w:before="139"/>
              <w:ind w:left="244"/>
              <w:jc w:val="left"/>
              <w:rPr>
                <w:sz w:val="20"/>
              </w:rPr>
            </w:pPr>
            <w:r>
              <w:rPr>
                <w:spacing w:val="-5"/>
                <w:sz w:val="20"/>
              </w:rPr>
              <w:t>91</w:t>
            </w:r>
          </w:p>
        </w:tc>
        <w:tc>
          <w:tcPr>
            <w:tcW w:w="499" w:type="dxa"/>
          </w:tcPr>
          <w:p w14:paraId="4D4CB353" w14:textId="77777777" w:rsidR="006D1E1D" w:rsidRDefault="006D1E1D" w:rsidP="00C37604">
            <w:pPr>
              <w:pStyle w:val="TableParagraph"/>
              <w:spacing w:before="139"/>
              <w:ind w:left="104"/>
              <w:jc w:val="left"/>
              <w:rPr>
                <w:sz w:val="20"/>
              </w:rPr>
            </w:pPr>
            <w:r>
              <w:rPr>
                <w:spacing w:val="-5"/>
                <w:sz w:val="20"/>
              </w:rPr>
              <w:t>58</w:t>
            </w:r>
          </w:p>
        </w:tc>
        <w:tc>
          <w:tcPr>
            <w:tcW w:w="746" w:type="dxa"/>
          </w:tcPr>
          <w:p w14:paraId="12885112" w14:textId="77777777" w:rsidR="006D1E1D" w:rsidRDefault="006D1E1D" w:rsidP="00C37604">
            <w:pPr>
              <w:pStyle w:val="TableParagraph"/>
              <w:spacing w:before="139"/>
              <w:ind w:left="53" w:right="1"/>
              <w:rPr>
                <w:sz w:val="20"/>
              </w:rPr>
            </w:pPr>
            <w:r>
              <w:rPr>
                <w:spacing w:val="-4"/>
                <w:sz w:val="20"/>
              </w:rPr>
              <w:t>7.8%</w:t>
            </w:r>
          </w:p>
        </w:tc>
        <w:tc>
          <w:tcPr>
            <w:tcW w:w="691" w:type="dxa"/>
          </w:tcPr>
          <w:p w14:paraId="129AD1D2" w14:textId="77777777" w:rsidR="006D1E1D" w:rsidRDefault="006D1E1D" w:rsidP="00C37604">
            <w:pPr>
              <w:pStyle w:val="TableParagraph"/>
              <w:spacing w:before="139"/>
              <w:ind w:right="4"/>
              <w:rPr>
                <w:sz w:val="20"/>
              </w:rPr>
            </w:pPr>
            <w:r>
              <w:rPr>
                <w:spacing w:val="-2"/>
                <w:sz w:val="20"/>
              </w:rPr>
              <w:t>25.0%</w:t>
            </w:r>
          </w:p>
        </w:tc>
        <w:tc>
          <w:tcPr>
            <w:tcW w:w="693" w:type="dxa"/>
          </w:tcPr>
          <w:p w14:paraId="58701431" w14:textId="77777777" w:rsidR="006D1E1D" w:rsidRDefault="006D1E1D" w:rsidP="00C37604">
            <w:pPr>
              <w:pStyle w:val="TableParagraph"/>
              <w:spacing w:before="139"/>
              <w:ind w:right="6"/>
              <w:rPr>
                <w:sz w:val="20"/>
              </w:rPr>
            </w:pPr>
            <w:r>
              <w:rPr>
                <w:spacing w:val="-2"/>
                <w:sz w:val="20"/>
              </w:rPr>
              <w:t>28.4%</w:t>
            </w:r>
          </w:p>
        </w:tc>
        <w:tc>
          <w:tcPr>
            <w:tcW w:w="761" w:type="dxa"/>
          </w:tcPr>
          <w:p w14:paraId="5EC390C3" w14:textId="77777777" w:rsidR="006D1E1D" w:rsidRDefault="006D1E1D" w:rsidP="00C37604">
            <w:pPr>
              <w:pStyle w:val="TableParagraph"/>
              <w:spacing w:before="139"/>
              <w:ind w:right="76"/>
              <w:rPr>
                <w:sz w:val="20"/>
              </w:rPr>
            </w:pPr>
            <w:r>
              <w:rPr>
                <w:spacing w:val="-2"/>
                <w:sz w:val="20"/>
              </w:rPr>
              <w:t>23.7%</w:t>
            </w:r>
          </w:p>
        </w:tc>
        <w:tc>
          <w:tcPr>
            <w:tcW w:w="635" w:type="dxa"/>
          </w:tcPr>
          <w:p w14:paraId="0F957770" w14:textId="77777777" w:rsidR="006D1E1D" w:rsidRDefault="006D1E1D" w:rsidP="00C37604">
            <w:pPr>
              <w:pStyle w:val="TableParagraph"/>
              <w:spacing w:before="139"/>
              <w:ind w:right="90"/>
              <w:rPr>
                <w:sz w:val="20"/>
              </w:rPr>
            </w:pPr>
            <w:r>
              <w:rPr>
                <w:spacing w:val="-2"/>
                <w:sz w:val="20"/>
              </w:rPr>
              <w:t>15.1%</w:t>
            </w:r>
          </w:p>
        </w:tc>
      </w:tr>
      <w:tr w:rsidR="006D1E1D" w14:paraId="2FDA22D1" w14:textId="77777777" w:rsidTr="00C37604">
        <w:trPr>
          <w:trHeight w:val="621"/>
        </w:trPr>
        <w:tc>
          <w:tcPr>
            <w:tcW w:w="2501" w:type="dxa"/>
          </w:tcPr>
          <w:p w14:paraId="33FC1135" w14:textId="77777777" w:rsidR="006D1E1D" w:rsidRDefault="006D1E1D" w:rsidP="00C37604">
            <w:pPr>
              <w:pStyle w:val="TableParagraph"/>
              <w:spacing w:before="97"/>
              <w:ind w:left="69"/>
              <w:jc w:val="left"/>
              <w:rPr>
                <w:sz w:val="20"/>
              </w:rPr>
            </w:pPr>
            <w:r>
              <w:rPr>
                <w:sz w:val="20"/>
              </w:rPr>
              <w:t>Para</w:t>
            </w:r>
            <w:r>
              <w:rPr>
                <w:spacing w:val="-13"/>
                <w:sz w:val="20"/>
              </w:rPr>
              <w:t xml:space="preserve"> </w:t>
            </w:r>
            <w:r>
              <w:rPr>
                <w:sz w:val="20"/>
              </w:rPr>
              <w:t>acompañar</w:t>
            </w:r>
            <w:r>
              <w:rPr>
                <w:spacing w:val="-12"/>
                <w:sz w:val="20"/>
              </w:rPr>
              <w:t xml:space="preserve"> </w:t>
            </w:r>
            <w:r>
              <w:rPr>
                <w:sz w:val="20"/>
              </w:rPr>
              <w:t>amigos</w:t>
            </w:r>
            <w:r>
              <w:rPr>
                <w:spacing w:val="-13"/>
                <w:sz w:val="20"/>
              </w:rPr>
              <w:t xml:space="preserve"> </w:t>
            </w:r>
            <w:r>
              <w:rPr>
                <w:sz w:val="20"/>
              </w:rPr>
              <w:t xml:space="preserve">o </w:t>
            </w:r>
            <w:r>
              <w:rPr>
                <w:spacing w:val="-2"/>
                <w:sz w:val="20"/>
              </w:rPr>
              <w:t>familiares</w:t>
            </w:r>
          </w:p>
        </w:tc>
        <w:tc>
          <w:tcPr>
            <w:tcW w:w="637" w:type="dxa"/>
          </w:tcPr>
          <w:p w14:paraId="682CE150" w14:textId="77777777" w:rsidR="006D1E1D" w:rsidRDefault="006D1E1D" w:rsidP="00C37604">
            <w:pPr>
              <w:pStyle w:val="TableParagraph"/>
              <w:spacing w:before="213"/>
              <w:ind w:right="59"/>
              <w:rPr>
                <w:sz w:val="20"/>
              </w:rPr>
            </w:pPr>
            <w:r>
              <w:rPr>
                <w:spacing w:val="-10"/>
                <w:sz w:val="20"/>
              </w:rPr>
              <w:t>5</w:t>
            </w:r>
          </w:p>
        </w:tc>
        <w:tc>
          <w:tcPr>
            <w:tcW w:w="690" w:type="dxa"/>
          </w:tcPr>
          <w:p w14:paraId="1CCCA9B5" w14:textId="77777777" w:rsidR="006D1E1D" w:rsidRDefault="006D1E1D" w:rsidP="00C37604">
            <w:pPr>
              <w:pStyle w:val="TableParagraph"/>
              <w:spacing w:before="213"/>
              <w:ind w:left="4" w:right="4"/>
              <w:rPr>
                <w:sz w:val="20"/>
              </w:rPr>
            </w:pPr>
            <w:r>
              <w:rPr>
                <w:spacing w:val="-5"/>
                <w:sz w:val="20"/>
              </w:rPr>
              <w:t>13</w:t>
            </w:r>
          </w:p>
        </w:tc>
        <w:tc>
          <w:tcPr>
            <w:tcW w:w="690" w:type="dxa"/>
          </w:tcPr>
          <w:p w14:paraId="729750F4" w14:textId="77777777" w:rsidR="006D1E1D" w:rsidRDefault="006D1E1D" w:rsidP="00C37604">
            <w:pPr>
              <w:pStyle w:val="TableParagraph"/>
              <w:spacing w:before="213"/>
              <w:ind w:left="4" w:right="4"/>
              <w:rPr>
                <w:sz w:val="20"/>
              </w:rPr>
            </w:pPr>
            <w:r>
              <w:rPr>
                <w:spacing w:val="-5"/>
                <w:sz w:val="20"/>
              </w:rPr>
              <w:t>41</w:t>
            </w:r>
          </w:p>
        </w:tc>
        <w:tc>
          <w:tcPr>
            <w:tcW w:w="834" w:type="dxa"/>
          </w:tcPr>
          <w:p w14:paraId="3209966E" w14:textId="77777777" w:rsidR="006D1E1D" w:rsidRDefault="006D1E1D" w:rsidP="00C37604">
            <w:pPr>
              <w:pStyle w:val="TableParagraph"/>
              <w:spacing w:before="213"/>
              <w:ind w:left="193"/>
              <w:jc w:val="left"/>
              <w:rPr>
                <w:sz w:val="20"/>
              </w:rPr>
            </w:pPr>
            <w:r>
              <w:rPr>
                <w:spacing w:val="-5"/>
                <w:sz w:val="20"/>
              </w:rPr>
              <w:t>130</w:t>
            </w:r>
          </w:p>
        </w:tc>
        <w:tc>
          <w:tcPr>
            <w:tcW w:w="499" w:type="dxa"/>
          </w:tcPr>
          <w:p w14:paraId="34DCC21E" w14:textId="77777777" w:rsidR="006D1E1D" w:rsidRDefault="006D1E1D" w:rsidP="00C37604">
            <w:pPr>
              <w:pStyle w:val="TableParagraph"/>
              <w:spacing w:before="213"/>
              <w:ind w:left="53"/>
              <w:jc w:val="left"/>
              <w:rPr>
                <w:sz w:val="20"/>
              </w:rPr>
            </w:pPr>
            <w:r>
              <w:rPr>
                <w:spacing w:val="-5"/>
                <w:sz w:val="20"/>
              </w:rPr>
              <w:t>195</w:t>
            </w:r>
          </w:p>
        </w:tc>
        <w:tc>
          <w:tcPr>
            <w:tcW w:w="746" w:type="dxa"/>
          </w:tcPr>
          <w:p w14:paraId="140FCFAB" w14:textId="77777777" w:rsidR="006D1E1D" w:rsidRDefault="006D1E1D" w:rsidP="00C37604">
            <w:pPr>
              <w:pStyle w:val="TableParagraph"/>
              <w:spacing w:before="213"/>
              <w:ind w:left="53" w:right="1"/>
              <w:rPr>
                <w:sz w:val="20"/>
              </w:rPr>
            </w:pPr>
            <w:r>
              <w:rPr>
                <w:spacing w:val="-4"/>
                <w:sz w:val="20"/>
              </w:rPr>
              <w:t>1.3%</w:t>
            </w:r>
          </w:p>
        </w:tc>
        <w:tc>
          <w:tcPr>
            <w:tcW w:w="691" w:type="dxa"/>
          </w:tcPr>
          <w:p w14:paraId="3D9E93A3" w14:textId="77777777" w:rsidR="006D1E1D" w:rsidRDefault="006D1E1D" w:rsidP="00C37604">
            <w:pPr>
              <w:pStyle w:val="TableParagraph"/>
              <w:spacing w:before="213"/>
              <w:ind w:right="4"/>
              <w:rPr>
                <w:sz w:val="20"/>
              </w:rPr>
            </w:pPr>
            <w:r>
              <w:rPr>
                <w:spacing w:val="-4"/>
                <w:sz w:val="20"/>
              </w:rPr>
              <w:t>3.4%</w:t>
            </w:r>
          </w:p>
        </w:tc>
        <w:tc>
          <w:tcPr>
            <w:tcW w:w="693" w:type="dxa"/>
          </w:tcPr>
          <w:p w14:paraId="079296C1" w14:textId="77777777" w:rsidR="006D1E1D" w:rsidRDefault="006D1E1D" w:rsidP="00C37604">
            <w:pPr>
              <w:pStyle w:val="TableParagraph"/>
              <w:spacing w:before="213"/>
              <w:ind w:right="6"/>
              <w:rPr>
                <w:sz w:val="20"/>
              </w:rPr>
            </w:pPr>
            <w:r>
              <w:rPr>
                <w:spacing w:val="-2"/>
                <w:sz w:val="20"/>
              </w:rPr>
              <w:t>10.7%</w:t>
            </w:r>
          </w:p>
        </w:tc>
        <w:tc>
          <w:tcPr>
            <w:tcW w:w="761" w:type="dxa"/>
          </w:tcPr>
          <w:p w14:paraId="1DAE28FB" w14:textId="77777777" w:rsidR="006D1E1D" w:rsidRDefault="006D1E1D" w:rsidP="00C37604">
            <w:pPr>
              <w:pStyle w:val="TableParagraph"/>
              <w:spacing w:before="213"/>
              <w:ind w:right="76"/>
              <w:rPr>
                <w:sz w:val="20"/>
              </w:rPr>
            </w:pPr>
            <w:r>
              <w:rPr>
                <w:spacing w:val="-2"/>
                <w:sz w:val="20"/>
              </w:rPr>
              <w:t>33.9%</w:t>
            </w:r>
          </w:p>
        </w:tc>
        <w:tc>
          <w:tcPr>
            <w:tcW w:w="635" w:type="dxa"/>
          </w:tcPr>
          <w:p w14:paraId="3D66E7DF" w14:textId="77777777" w:rsidR="006D1E1D" w:rsidRDefault="006D1E1D" w:rsidP="00C37604">
            <w:pPr>
              <w:pStyle w:val="TableParagraph"/>
              <w:spacing w:before="213"/>
              <w:ind w:right="90"/>
              <w:rPr>
                <w:sz w:val="20"/>
              </w:rPr>
            </w:pPr>
            <w:r>
              <w:rPr>
                <w:spacing w:val="-2"/>
                <w:sz w:val="20"/>
              </w:rPr>
              <w:t>50.8%</w:t>
            </w:r>
          </w:p>
        </w:tc>
      </w:tr>
      <w:tr w:rsidR="006D1E1D" w14:paraId="59D6B88A" w14:textId="77777777" w:rsidTr="00C37604">
        <w:trPr>
          <w:trHeight w:val="622"/>
        </w:trPr>
        <w:tc>
          <w:tcPr>
            <w:tcW w:w="2501" w:type="dxa"/>
          </w:tcPr>
          <w:p w14:paraId="5E76665E" w14:textId="77777777" w:rsidR="006D1E1D" w:rsidRDefault="006D1E1D" w:rsidP="00C37604">
            <w:pPr>
              <w:pStyle w:val="TableParagraph"/>
              <w:spacing w:before="54"/>
              <w:ind w:left="69"/>
              <w:jc w:val="left"/>
              <w:rPr>
                <w:sz w:val="20"/>
              </w:rPr>
            </w:pPr>
            <w:r>
              <w:rPr>
                <w:sz w:val="20"/>
              </w:rPr>
              <w:t>Para</w:t>
            </w:r>
            <w:r>
              <w:rPr>
                <w:spacing w:val="-10"/>
                <w:sz w:val="20"/>
              </w:rPr>
              <w:t xml:space="preserve"> </w:t>
            </w:r>
            <w:r>
              <w:rPr>
                <w:sz w:val="20"/>
              </w:rPr>
              <w:t>escapar</w:t>
            </w:r>
            <w:r>
              <w:rPr>
                <w:spacing w:val="-9"/>
                <w:sz w:val="20"/>
              </w:rPr>
              <w:t xml:space="preserve"> </w:t>
            </w:r>
            <w:r>
              <w:rPr>
                <w:sz w:val="20"/>
              </w:rPr>
              <w:t>de</w:t>
            </w:r>
            <w:r>
              <w:rPr>
                <w:spacing w:val="-10"/>
                <w:sz w:val="20"/>
              </w:rPr>
              <w:t xml:space="preserve"> </w:t>
            </w:r>
            <w:r>
              <w:rPr>
                <w:sz w:val="20"/>
              </w:rPr>
              <w:t>la</w:t>
            </w:r>
            <w:r>
              <w:rPr>
                <w:spacing w:val="-10"/>
                <w:sz w:val="20"/>
              </w:rPr>
              <w:t xml:space="preserve"> </w:t>
            </w:r>
            <w:r>
              <w:rPr>
                <w:sz w:val="20"/>
              </w:rPr>
              <w:t>vida cotidiana (rutina)</w:t>
            </w:r>
          </w:p>
        </w:tc>
        <w:tc>
          <w:tcPr>
            <w:tcW w:w="637" w:type="dxa"/>
          </w:tcPr>
          <w:p w14:paraId="7F42180F" w14:textId="77777777" w:rsidR="006D1E1D" w:rsidRDefault="006D1E1D" w:rsidP="00C37604">
            <w:pPr>
              <w:pStyle w:val="TableParagraph"/>
              <w:spacing w:before="169"/>
              <w:ind w:left="6" w:right="59"/>
              <w:rPr>
                <w:sz w:val="20"/>
              </w:rPr>
            </w:pPr>
            <w:r>
              <w:rPr>
                <w:spacing w:val="-5"/>
                <w:sz w:val="20"/>
              </w:rPr>
              <w:t>58</w:t>
            </w:r>
          </w:p>
        </w:tc>
        <w:tc>
          <w:tcPr>
            <w:tcW w:w="690" w:type="dxa"/>
          </w:tcPr>
          <w:p w14:paraId="25A1F794" w14:textId="77777777" w:rsidR="006D1E1D" w:rsidRDefault="006D1E1D" w:rsidP="00C37604">
            <w:pPr>
              <w:pStyle w:val="TableParagraph"/>
              <w:spacing w:before="169"/>
              <w:ind w:left="4" w:right="4"/>
              <w:rPr>
                <w:sz w:val="20"/>
              </w:rPr>
            </w:pPr>
            <w:r>
              <w:rPr>
                <w:spacing w:val="-5"/>
                <w:sz w:val="20"/>
              </w:rPr>
              <w:t>138</w:t>
            </w:r>
          </w:p>
        </w:tc>
        <w:tc>
          <w:tcPr>
            <w:tcW w:w="690" w:type="dxa"/>
          </w:tcPr>
          <w:p w14:paraId="51A3B39E" w14:textId="77777777" w:rsidR="006D1E1D" w:rsidRDefault="006D1E1D" w:rsidP="00C37604">
            <w:pPr>
              <w:pStyle w:val="TableParagraph"/>
              <w:spacing w:before="169"/>
              <w:ind w:left="4" w:right="4"/>
              <w:rPr>
                <w:sz w:val="20"/>
              </w:rPr>
            </w:pPr>
            <w:r>
              <w:rPr>
                <w:spacing w:val="-5"/>
                <w:sz w:val="20"/>
              </w:rPr>
              <w:t>106</w:t>
            </w:r>
          </w:p>
        </w:tc>
        <w:tc>
          <w:tcPr>
            <w:tcW w:w="834" w:type="dxa"/>
          </w:tcPr>
          <w:p w14:paraId="102E9FD9" w14:textId="77777777" w:rsidR="006D1E1D" w:rsidRDefault="006D1E1D" w:rsidP="00C37604">
            <w:pPr>
              <w:pStyle w:val="TableParagraph"/>
              <w:spacing w:before="169"/>
              <w:ind w:left="244"/>
              <w:jc w:val="left"/>
              <w:rPr>
                <w:sz w:val="20"/>
              </w:rPr>
            </w:pPr>
            <w:r>
              <w:rPr>
                <w:spacing w:val="-5"/>
                <w:sz w:val="20"/>
              </w:rPr>
              <w:t>40</w:t>
            </w:r>
          </w:p>
        </w:tc>
        <w:tc>
          <w:tcPr>
            <w:tcW w:w="499" w:type="dxa"/>
          </w:tcPr>
          <w:p w14:paraId="67B70D70" w14:textId="77777777" w:rsidR="006D1E1D" w:rsidRDefault="006D1E1D" w:rsidP="00C37604">
            <w:pPr>
              <w:pStyle w:val="TableParagraph"/>
              <w:spacing w:before="169"/>
              <w:ind w:left="104"/>
              <w:jc w:val="left"/>
              <w:rPr>
                <w:sz w:val="20"/>
              </w:rPr>
            </w:pPr>
            <w:r>
              <w:rPr>
                <w:spacing w:val="-5"/>
                <w:sz w:val="20"/>
              </w:rPr>
              <w:t>42</w:t>
            </w:r>
          </w:p>
        </w:tc>
        <w:tc>
          <w:tcPr>
            <w:tcW w:w="746" w:type="dxa"/>
          </w:tcPr>
          <w:p w14:paraId="748B7812" w14:textId="77777777" w:rsidR="006D1E1D" w:rsidRDefault="006D1E1D" w:rsidP="00C37604">
            <w:pPr>
              <w:pStyle w:val="TableParagraph"/>
              <w:spacing w:before="169"/>
              <w:ind w:left="53" w:right="1"/>
              <w:rPr>
                <w:sz w:val="20"/>
              </w:rPr>
            </w:pPr>
            <w:r>
              <w:rPr>
                <w:spacing w:val="-2"/>
                <w:sz w:val="20"/>
              </w:rPr>
              <w:t>15.1%</w:t>
            </w:r>
          </w:p>
        </w:tc>
        <w:tc>
          <w:tcPr>
            <w:tcW w:w="691" w:type="dxa"/>
          </w:tcPr>
          <w:p w14:paraId="258A4A72" w14:textId="77777777" w:rsidR="006D1E1D" w:rsidRDefault="006D1E1D" w:rsidP="00C37604">
            <w:pPr>
              <w:pStyle w:val="TableParagraph"/>
              <w:spacing w:before="169"/>
              <w:ind w:right="4"/>
              <w:rPr>
                <w:sz w:val="20"/>
              </w:rPr>
            </w:pPr>
            <w:r>
              <w:rPr>
                <w:spacing w:val="-2"/>
                <w:sz w:val="20"/>
              </w:rPr>
              <w:t>35.9%</w:t>
            </w:r>
          </w:p>
        </w:tc>
        <w:tc>
          <w:tcPr>
            <w:tcW w:w="693" w:type="dxa"/>
          </w:tcPr>
          <w:p w14:paraId="4556AD4A" w14:textId="77777777" w:rsidR="006D1E1D" w:rsidRDefault="006D1E1D" w:rsidP="00C37604">
            <w:pPr>
              <w:pStyle w:val="TableParagraph"/>
              <w:spacing w:before="169"/>
              <w:ind w:right="6"/>
              <w:rPr>
                <w:sz w:val="20"/>
              </w:rPr>
            </w:pPr>
            <w:r>
              <w:rPr>
                <w:spacing w:val="-2"/>
                <w:sz w:val="20"/>
              </w:rPr>
              <w:t>27.6%</w:t>
            </w:r>
          </w:p>
        </w:tc>
        <w:tc>
          <w:tcPr>
            <w:tcW w:w="761" w:type="dxa"/>
          </w:tcPr>
          <w:p w14:paraId="2942BA5D" w14:textId="77777777" w:rsidR="006D1E1D" w:rsidRDefault="006D1E1D" w:rsidP="00C37604">
            <w:pPr>
              <w:pStyle w:val="TableParagraph"/>
              <w:spacing w:before="169"/>
              <w:ind w:right="76"/>
              <w:rPr>
                <w:sz w:val="20"/>
              </w:rPr>
            </w:pPr>
            <w:r>
              <w:rPr>
                <w:spacing w:val="-2"/>
                <w:sz w:val="20"/>
              </w:rPr>
              <w:t>10.4%</w:t>
            </w:r>
          </w:p>
        </w:tc>
        <w:tc>
          <w:tcPr>
            <w:tcW w:w="635" w:type="dxa"/>
          </w:tcPr>
          <w:p w14:paraId="7FF44A63" w14:textId="77777777" w:rsidR="006D1E1D" w:rsidRDefault="006D1E1D" w:rsidP="00C37604">
            <w:pPr>
              <w:pStyle w:val="TableParagraph"/>
              <w:spacing w:before="169"/>
              <w:ind w:right="90"/>
              <w:rPr>
                <w:sz w:val="20"/>
              </w:rPr>
            </w:pPr>
            <w:r>
              <w:rPr>
                <w:spacing w:val="-2"/>
                <w:sz w:val="20"/>
              </w:rPr>
              <w:t>10.9%</w:t>
            </w:r>
          </w:p>
        </w:tc>
      </w:tr>
      <w:tr w:rsidR="006D1E1D" w14:paraId="2D62B24A" w14:textId="77777777" w:rsidTr="00C37604">
        <w:trPr>
          <w:trHeight w:val="477"/>
        </w:trPr>
        <w:tc>
          <w:tcPr>
            <w:tcW w:w="2501" w:type="dxa"/>
          </w:tcPr>
          <w:p w14:paraId="1D727AA6" w14:textId="77777777" w:rsidR="006D1E1D" w:rsidRDefault="006D1E1D" w:rsidP="00C37604">
            <w:pPr>
              <w:pStyle w:val="TableParagraph"/>
              <w:spacing w:before="97"/>
              <w:ind w:left="69"/>
              <w:jc w:val="left"/>
              <w:rPr>
                <w:sz w:val="20"/>
              </w:rPr>
            </w:pPr>
            <w:r>
              <w:rPr>
                <w:sz w:val="20"/>
              </w:rPr>
              <w:t>Para</w:t>
            </w:r>
            <w:r>
              <w:rPr>
                <w:spacing w:val="-5"/>
                <w:sz w:val="20"/>
              </w:rPr>
              <w:t xml:space="preserve"> </w:t>
            </w:r>
            <w:r>
              <w:rPr>
                <w:sz w:val="20"/>
              </w:rPr>
              <w:t>aliviar</w:t>
            </w:r>
            <w:r>
              <w:rPr>
                <w:spacing w:val="-3"/>
                <w:sz w:val="20"/>
              </w:rPr>
              <w:t xml:space="preserve"> </w:t>
            </w:r>
            <w:r>
              <w:rPr>
                <w:sz w:val="20"/>
              </w:rPr>
              <w:t>estrés</w:t>
            </w:r>
            <w:r>
              <w:rPr>
                <w:spacing w:val="-5"/>
                <w:sz w:val="20"/>
              </w:rPr>
              <w:t xml:space="preserve"> </w:t>
            </w:r>
            <w:r>
              <w:rPr>
                <w:spacing w:val="-2"/>
                <w:sz w:val="20"/>
              </w:rPr>
              <w:t>diario</w:t>
            </w:r>
          </w:p>
        </w:tc>
        <w:tc>
          <w:tcPr>
            <w:tcW w:w="637" w:type="dxa"/>
          </w:tcPr>
          <w:p w14:paraId="4BD7F717" w14:textId="77777777" w:rsidR="006D1E1D" w:rsidRDefault="006D1E1D" w:rsidP="00C37604">
            <w:pPr>
              <w:pStyle w:val="TableParagraph"/>
              <w:spacing w:before="97"/>
              <w:ind w:left="6" w:right="59"/>
              <w:rPr>
                <w:sz w:val="20"/>
              </w:rPr>
            </w:pPr>
            <w:r>
              <w:rPr>
                <w:spacing w:val="-5"/>
                <w:sz w:val="20"/>
              </w:rPr>
              <w:t>34</w:t>
            </w:r>
          </w:p>
        </w:tc>
        <w:tc>
          <w:tcPr>
            <w:tcW w:w="690" w:type="dxa"/>
          </w:tcPr>
          <w:p w14:paraId="372EFD74" w14:textId="77777777" w:rsidR="006D1E1D" w:rsidRDefault="006D1E1D" w:rsidP="00C37604">
            <w:pPr>
              <w:pStyle w:val="TableParagraph"/>
              <w:spacing w:before="97"/>
              <w:ind w:left="4" w:right="4"/>
              <w:rPr>
                <w:sz w:val="20"/>
              </w:rPr>
            </w:pPr>
            <w:r>
              <w:rPr>
                <w:spacing w:val="-5"/>
                <w:sz w:val="20"/>
              </w:rPr>
              <w:t>137</w:t>
            </w:r>
          </w:p>
        </w:tc>
        <w:tc>
          <w:tcPr>
            <w:tcW w:w="690" w:type="dxa"/>
          </w:tcPr>
          <w:p w14:paraId="20BE2BA7" w14:textId="77777777" w:rsidR="006D1E1D" w:rsidRDefault="006D1E1D" w:rsidP="00C37604">
            <w:pPr>
              <w:pStyle w:val="TableParagraph"/>
              <w:spacing w:before="97"/>
              <w:ind w:left="4" w:right="4"/>
              <w:rPr>
                <w:sz w:val="20"/>
              </w:rPr>
            </w:pPr>
            <w:r>
              <w:rPr>
                <w:spacing w:val="-5"/>
                <w:sz w:val="20"/>
              </w:rPr>
              <w:t>106</w:t>
            </w:r>
          </w:p>
        </w:tc>
        <w:tc>
          <w:tcPr>
            <w:tcW w:w="834" w:type="dxa"/>
          </w:tcPr>
          <w:p w14:paraId="3A9D5759" w14:textId="77777777" w:rsidR="006D1E1D" w:rsidRDefault="006D1E1D" w:rsidP="00C37604">
            <w:pPr>
              <w:pStyle w:val="TableParagraph"/>
              <w:spacing w:before="97"/>
              <w:ind w:left="244"/>
              <w:jc w:val="left"/>
              <w:rPr>
                <w:sz w:val="20"/>
              </w:rPr>
            </w:pPr>
            <w:r>
              <w:rPr>
                <w:spacing w:val="-5"/>
                <w:sz w:val="20"/>
              </w:rPr>
              <w:t>57</w:t>
            </w:r>
          </w:p>
        </w:tc>
        <w:tc>
          <w:tcPr>
            <w:tcW w:w="499" w:type="dxa"/>
          </w:tcPr>
          <w:p w14:paraId="412CB538" w14:textId="77777777" w:rsidR="006D1E1D" w:rsidRDefault="006D1E1D" w:rsidP="00C37604">
            <w:pPr>
              <w:pStyle w:val="TableParagraph"/>
              <w:spacing w:before="97"/>
              <w:ind w:left="104"/>
              <w:jc w:val="left"/>
              <w:rPr>
                <w:sz w:val="20"/>
              </w:rPr>
            </w:pPr>
            <w:r>
              <w:rPr>
                <w:spacing w:val="-5"/>
                <w:sz w:val="20"/>
              </w:rPr>
              <w:t>50</w:t>
            </w:r>
          </w:p>
        </w:tc>
        <w:tc>
          <w:tcPr>
            <w:tcW w:w="746" w:type="dxa"/>
          </w:tcPr>
          <w:p w14:paraId="6B30EE8C" w14:textId="77777777" w:rsidR="006D1E1D" w:rsidRDefault="006D1E1D" w:rsidP="00C37604">
            <w:pPr>
              <w:pStyle w:val="TableParagraph"/>
              <w:spacing w:before="97"/>
              <w:ind w:left="53" w:right="1"/>
              <w:rPr>
                <w:sz w:val="20"/>
              </w:rPr>
            </w:pPr>
            <w:r>
              <w:rPr>
                <w:spacing w:val="-4"/>
                <w:sz w:val="20"/>
              </w:rPr>
              <w:t>8.9%</w:t>
            </w:r>
          </w:p>
        </w:tc>
        <w:tc>
          <w:tcPr>
            <w:tcW w:w="691" w:type="dxa"/>
          </w:tcPr>
          <w:p w14:paraId="4F3C5C75" w14:textId="77777777" w:rsidR="006D1E1D" w:rsidRDefault="006D1E1D" w:rsidP="00C37604">
            <w:pPr>
              <w:pStyle w:val="TableParagraph"/>
              <w:spacing w:before="97"/>
              <w:ind w:right="4"/>
              <w:rPr>
                <w:sz w:val="20"/>
              </w:rPr>
            </w:pPr>
            <w:r>
              <w:rPr>
                <w:spacing w:val="-2"/>
                <w:sz w:val="20"/>
              </w:rPr>
              <w:t>35.7%</w:t>
            </w:r>
          </w:p>
        </w:tc>
        <w:tc>
          <w:tcPr>
            <w:tcW w:w="693" w:type="dxa"/>
          </w:tcPr>
          <w:p w14:paraId="59B3C80C" w14:textId="77777777" w:rsidR="006D1E1D" w:rsidRDefault="006D1E1D" w:rsidP="00C37604">
            <w:pPr>
              <w:pStyle w:val="TableParagraph"/>
              <w:spacing w:before="97"/>
              <w:ind w:right="6"/>
              <w:rPr>
                <w:sz w:val="20"/>
              </w:rPr>
            </w:pPr>
            <w:r>
              <w:rPr>
                <w:spacing w:val="-2"/>
                <w:sz w:val="20"/>
              </w:rPr>
              <w:t>27.6%</w:t>
            </w:r>
          </w:p>
        </w:tc>
        <w:tc>
          <w:tcPr>
            <w:tcW w:w="761" w:type="dxa"/>
          </w:tcPr>
          <w:p w14:paraId="610E6281" w14:textId="77777777" w:rsidR="006D1E1D" w:rsidRDefault="006D1E1D" w:rsidP="00C37604">
            <w:pPr>
              <w:pStyle w:val="TableParagraph"/>
              <w:spacing w:before="97"/>
              <w:ind w:right="76"/>
              <w:rPr>
                <w:sz w:val="20"/>
              </w:rPr>
            </w:pPr>
            <w:r>
              <w:rPr>
                <w:spacing w:val="-2"/>
                <w:sz w:val="20"/>
              </w:rPr>
              <w:t>14.8%</w:t>
            </w:r>
          </w:p>
        </w:tc>
        <w:tc>
          <w:tcPr>
            <w:tcW w:w="635" w:type="dxa"/>
          </w:tcPr>
          <w:p w14:paraId="7FE5C926" w14:textId="77777777" w:rsidR="006D1E1D" w:rsidRDefault="006D1E1D" w:rsidP="00C37604">
            <w:pPr>
              <w:pStyle w:val="TableParagraph"/>
              <w:spacing w:before="97"/>
              <w:ind w:right="90"/>
              <w:rPr>
                <w:sz w:val="20"/>
              </w:rPr>
            </w:pPr>
            <w:r>
              <w:rPr>
                <w:spacing w:val="-2"/>
                <w:sz w:val="20"/>
              </w:rPr>
              <w:t>13.0%</w:t>
            </w:r>
          </w:p>
        </w:tc>
      </w:tr>
      <w:tr w:rsidR="006D1E1D" w14:paraId="1797264D" w14:textId="77777777" w:rsidTr="00C37604">
        <w:trPr>
          <w:trHeight w:val="477"/>
        </w:trPr>
        <w:tc>
          <w:tcPr>
            <w:tcW w:w="2501" w:type="dxa"/>
          </w:tcPr>
          <w:p w14:paraId="3E5E818C" w14:textId="77777777" w:rsidR="006D1E1D" w:rsidRDefault="006D1E1D" w:rsidP="00C37604">
            <w:pPr>
              <w:pStyle w:val="TableParagraph"/>
              <w:spacing w:before="141"/>
              <w:ind w:left="69"/>
              <w:jc w:val="left"/>
              <w:rPr>
                <w:sz w:val="20"/>
              </w:rPr>
            </w:pPr>
            <w:r>
              <w:rPr>
                <w:sz w:val="20"/>
              </w:rPr>
              <w:t>Para</w:t>
            </w:r>
            <w:r>
              <w:rPr>
                <w:spacing w:val="-4"/>
                <w:sz w:val="20"/>
              </w:rPr>
              <w:t xml:space="preserve"> </w:t>
            </w:r>
            <w:r>
              <w:rPr>
                <w:sz w:val="20"/>
              </w:rPr>
              <w:t>salir</w:t>
            </w:r>
            <w:r>
              <w:rPr>
                <w:spacing w:val="-3"/>
                <w:sz w:val="20"/>
              </w:rPr>
              <w:t xml:space="preserve"> </w:t>
            </w:r>
            <w:r>
              <w:rPr>
                <w:sz w:val="20"/>
              </w:rPr>
              <w:t>del</w:t>
            </w:r>
            <w:r>
              <w:rPr>
                <w:spacing w:val="-3"/>
                <w:sz w:val="20"/>
              </w:rPr>
              <w:t xml:space="preserve"> </w:t>
            </w:r>
            <w:r>
              <w:rPr>
                <w:spacing w:val="-2"/>
                <w:sz w:val="20"/>
              </w:rPr>
              <w:t>aburrimiento</w:t>
            </w:r>
          </w:p>
        </w:tc>
        <w:tc>
          <w:tcPr>
            <w:tcW w:w="637" w:type="dxa"/>
          </w:tcPr>
          <w:p w14:paraId="4A9CA855" w14:textId="77777777" w:rsidR="006D1E1D" w:rsidRDefault="006D1E1D" w:rsidP="00C37604">
            <w:pPr>
              <w:pStyle w:val="TableParagraph"/>
              <w:spacing w:before="141"/>
              <w:ind w:left="6" w:right="59"/>
              <w:rPr>
                <w:sz w:val="20"/>
              </w:rPr>
            </w:pPr>
            <w:r>
              <w:rPr>
                <w:spacing w:val="-5"/>
                <w:sz w:val="20"/>
              </w:rPr>
              <w:t>115</w:t>
            </w:r>
          </w:p>
        </w:tc>
        <w:tc>
          <w:tcPr>
            <w:tcW w:w="690" w:type="dxa"/>
          </w:tcPr>
          <w:p w14:paraId="76F2A1DD" w14:textId="77777777" w:rsidR="006D1E1D" w:rsidRDefault="006D1E1D" w:rsidP="00C37604">
            <w:pPr>
              <w:pStyle w:val="TableParagraph"/>
              <w:spacing w:before="141"/>
              <w:ind w:left="4" w:right="4"/>
              <w:rPr>
                <w:sz w:val="20"/>
              </w:rPr>
            </w:pPr>
            <w:r>
              <w:rPr>
                <w:spacing w:val="-5"/>
                <w:sz w:val="20"/>
              </w:rPr>
              <w:t>135</w:t>
            </w:r>
          </w:p>
        </w:tc>
        <w:tc>
          <w:tcPr>
            <w:tcW w:w="690" w:type="dxa"/>
          </w:tcPr>
          <w:p w14:paraId="55388515" w14:textId="77777777" w:rsidR="006D1E1D" w:rsidRDefault="006D1E1D" w:rsidP="00C37604">
            <w:pPr>
              <w:pStyle w:val="TableParagraph"/>
              <w:spacing w:before="141"/>
              <w:ind w:left="4" w:right="4"/>
              <w:rPr>
                <w:sz w:val="20"/>
              </w:rPr>
            </w:pPr>
            <w:r>
              <w:rPr>
                <w:spacing w:val="-5"/>
                <w:sz w:val="20"/>
              </w:rPr>
              <w:t>79</w:t>
            </w:r>
          </w:p>
        </w:tc>
        <w:tc>
          <w:tcPr>
            <w:tcW w:w="834" w:type="dxa"/>
          </w:tcPr>
          <w:p w14:paraId="745662BF" w14:textId="77777777" w:rsidR="006D1E1D" w:rsidRDefault="006D1E1D" w:rsidP="00C37604">
            <w:pPr>
              <w:pStyle w:val="TableParagraph"/>
              <w:spacing w:before="141"/>
              <w:ind w:left="244"/>
              <w:jc w:val="left"/>
              <w:rPr>
                <w:sz w:val="20"/>
              </w:rPr>
            </w:pPr>
            <w:r>
              <w:rPr>
                <w:spacing w:val="-5"/>
                <w:sz w:val="20"/>
              </w:rPr>
              <w:t>23</w:t>
            </w:r>
          </w:p>
        </w:tc>
        <w:tc>
          <w:tcPr>
            <w:tcW w:w="499" w:type="dxa"/>
          </w:tcPr>
          <w:p w14:paraId="31173DB6" w14:textId="77777777" w:rsidR="006D1E1D" w:rsidRDefault="006D1E1D" w:rsidP="00C37604">
            <w:pPr>
              <w:pStyle w:val="TableParagraph"/>
              <w:spacing w:before="141"/>
              <w:ind w:left="104"/>
              <w:jc w:val="left"/>
              <w:rPr>
                <w:sz w:val="20"/>
              </w:rPr>
            </w:pPr>
            <w:r>
              <w:rPr>
                <w:spacing w:val="-5"/>
                <w:sz w:val="20"/>
              </w:rPr>
              <w:t>32</w:t>
            </w:r>
          </w:p>
        </w:tc>
        <w:tc>
          <w:tcPr>
            <w:tcW w:w="746" w:type="dxa"/>
          </w:tcPr>
          <w:p w14:paraId="63A74090" w14:textId="77777777" w:rsidR="006D1E1D" w:rsidRDefault="006D1E1D" w:rsidP="00C37604">
            <w:pPr>
              <w:pStyle w:val="TableParagraph"/>
              <w:spacing w:before="141"/>
              <w:ind w:left="53" w:right="1"/>
              <w:rPr>
                <w:sz w:val="20"/>
              </w:rPr>
            </w:pPr>
            <w:r>
              <w:rPr>
                <w:spacing w:val="-2"/>
                <w:sz w:val="20"/>
              </w:rPr>
              <w:t>29.9%</w:t>
            </w:r>
          </w:p>
        </w:tc>
        <w:tc>
          <w:tcPr>
            <w:tcW w:w="691" w:type="dxa"/>
          </w:tcPr>
          <w:p w14:paraId="2264BF2A" w14:textId="77777777" w:rsidR="006D1E1D" w:rsidRDefault="006D1E1D" w:rsidP="00C37604">
            <w:pPr>
              <w:pStyle w:val="TableParagraph"/>
              <w:spacing w:before="141"/>
              <w:ind w:right="4"/>
              <w:rPr>
                <w:sz w:val="20"/>
              </w:rPr>
            </w:pPr>
            <w:r>
              <w:rPr>
                <w:spacing w:val="-2"/>
                <w:sz w:val="20"/>
              </w:rPr>
              <w:t>35.2%</w:t>
            </w:r>
          </w:p>
        </w:tc>
        <w:tc>
          <w:tcPr>
            <w:tcW w:w="693" w:type="dxa"/>
          </w:tcPr>
          <w:p w14:paraId="0E06627C" w14:textId="77777777" w:rsidR="006D1E1D" w:rsidRDefault="006D1E1D" w:rsidP="00C37604">
            <w:pPr>
              <w:pStyle w:val="TableParagraph"/>
              <w:spacing w:before="141"/>
              <w:ind w:right="6"/>
              <w:rPr>
                <w:sz w:val="20"/>
              </w:rPr>
            </w:pPr>
            <w:r>
              <w:rPr>
                <w:spacing w:val="-2"/>
                <w:sz w:val="20"/>
              </w:rPr>
              <w:t>20.6%</w:t>
            </w:r>
          </w:p>
        </w:tc>
        <w:tc>
          <w:tcPr>
            <w:tcW w:w="761" w:type="dxa"/>
          </w:tcPr>
          <w:p w14:paraId="25FCF9AD" w14:textId="77777777" w:rsidR="006D1E1D" w:rsidRDefault="006D1E1D" w:rsidP="00C37604">
            <w:pPr>
              <w:pStyle w:val="TableParagraph"/>
              <w:spacing w:before="141"/>
              <w:ind w:right="76"/>
              <w:rPr>
                <w:sz w:val="20"/>
              </w:rPr>
            </w:pPr>
            <w:r>
              <w:rPr>
                <w:spacing w:val="-4"/>
                <w:sz w:val="20"/>
              </w:rPr>
              <w:t>6.0%</w:t>
            </w:r>
          </w:p>
        </w:tc>
        <w:tc>
          <w:tcPr>
            <w:tcW w:w="635" w:type="dxa"/>
          </w:tcPr>
          <w:p w14:paraId="75033863" w14:textId="77777777" w:rsidR="006D1E1D" w:rsidRDefault="006D1E1D" w:rsidP="00C37604">
            <w:pPr>
              <w:pStyle w:val="TableParagraph"/>
              <w:spacing w:before="141"/>
              <w:ind w:right="90"/>
              <w:rPr>
                <w:sz w:val="20"/>
              </w:rPr>
            </w:pPr>
            <w:r>
              <w:rPr>
                <w:spacing w:val="-4"/>
                <w:sz w:val="20"/>
              </w:rPr>
              <w:t>8.3%</w:t>
            </w:r>
          </w:p>
        </w:tc>
      </w:tr>
      <w:tr w:rsidR="006D1E1D" w14:paraId="58EEB8BA" w14:textId="77777777" w:rsidTr="00C37604">
        <w:trPr>
          <w:trHeight w:val="621"/>
        </w:trPr>
        <w:tc>
          <w:tcPr>
            <w:tcW w:w="2501" w:type="dxa"/>
          </w:tcPr>
          <w:p w14:paraId="1CA52706" w14:textId="77777777" w:rsidR="006D1E1D" w:rsidRDefault="006D1E1D" w:rsidP="00C37604">
            <w:pPr>
              <w:pStyle w:val="TableParagraph"/>
              <w:spacing w:before="97"/>
              <w:ind w:left="69"/>
              <w:jc w:val="left"/>
              <w:rPr>
                <w:sz w:val="20"/>
              </w:rPr>
            </w:pPr>
            <w:r>
              <w:rPr>
                <w:sz w:val="20"/>
              </w:rPr>
              <w:t>Para</w:t>
            </w:r>
            <w:r>
              <w:rPr>
                <w:spacing w:val="-13"/>
                <w:sz w:val="20"/>
              </w:rPr>
              <w:t xml:space="preserve"> </w:t>
            </w:r>
            <w:r>
              <w:rPr>
                <w:sz w:val="20"/>
              </w:rPr>
              <w:t>la</w:t>
            </w:r>
            <w:r>
              <w:rPr>
                <w:spacing w:val="-12"/>
                <w:sz w:val="20"/>
              </w:rPr>
              <w:t xml:space="preserve"> </w:t>
            </w:r>
            <w:r>
              <w:rPr>
                <w:sz w:val="20"/>
              </w:rPr>
              <w:t>realización</w:t>
            </w:r>
            <w:r>
              <w:rPr>
                <w:spacing w:val="-13"/>
                <w:sz w:val="20"/>
              </w:rPr>
              <w:t xml:space="preserve"> </w:t>
            </w:r>
            <w:r>
              <w:rPr>
                <w:sz w:val="20"/>
              </w:rPr>
              <w:t>religiosa (llenarte de fe)</w:t>
            </w:r>
          </w:p>
        </w:tc>
        <w:tc>
          <w:tcPr>
            <w:tcW w:w="637" w:type="dxa"/>
          </w:tcPr>
          <w:p w14:paraId="06D6DCDC" w14:textId="77777777" w:rsidR="006D1E1D" w:rsidRDefault="006D1E1D" w:rsidP="00C37604">
            <w:pPr>
              <w:pStyle w:val="TableParagraph"/>
              <w:spacing w:before="213"/>
              <w:ind w:right="59"/>
              <w:rPr>
                <w:sz w:val="20"/>
              </w:rPr>
            </w:pPr>
            <w:r>
              <w:rPr>
                <w:spacing w:val="-10"/>
                <w:sz w:val="20"/>
              </w:rPr>
              <w:t>3</w:t>
            </w:r>
          </w:p>
        </w:tc>
        <w:tc>
          <w:tcPr>
            <w:tcW w:w="690" w:type="dxa"/>
          </w:tcPr>
          <w:p w14:paraId="7BE3A8ED" w14:textId="77777777" w:rsidR="006D1E1D" w:rsidRDefault="006D1E1D" w:rsidP="00C37604">
            <w:pPr>
              <w:pStyle w:val="TableParagraph"/>
              <w:spacing w:before="213"/>
              <w:ind w:right="4"/>
              <w:rPr>
                <w:sz w:val="20"/>
              </w:rPr>
            </w:pPr>
            <w:r>
              <w:rPr>
                <w:spacing w:val="-10"/>
                <w:sz w:val="20"/>
              </w:rPr>
              <w:t>4</w:t>
            </w:r>
          </w:p>
        </w:tc>
        <w:tc>
          <w:tcPr>
            <w:tcW w:w="690" w:type="dxa"/>
          </w:tcPr>
          <w:p w14:paraId="67D49776" w14:textId="77777777" w:rsidR="006D1E1D" w:rsidRDefault="006D1E1D" w:rsidP="00C37604">
            <w:pPr>
              <w:pStyle w:val="TableParagraph"/>
              <w:spacing w:before="213"/>
              <w:ind w:left="4" w:right="4"/>
              <w:rPr>
                <w:sz w:val="20"/>
              </w:rPr>
            </w:pPr>
            <w:r>
              <w:rPr>
                <w:spacing w:val="-5"/>
                <w:sz w:val="20"/>
              </w:rPr>
              <w:t>63</w:t>
            </w:r>
          </w:p>
        </w:tc>
        <w:tc>
          <w:tcPr>
            <w:tcW w:w="834" w:type="dxa"/>
          </w:tcPr>
          <w:p w14:paraId="61C38460" w14:textId="77777777" w:rsidR="006D1E1D" w:rsidRDefault="006D1E1D" w:rsidP="00C37604">
            <w:pPr>
              <w:pStyle w:val="TableParagraph"/>
              <w:spacing w:before="213"/>
              <w:ind w:left="193"/>
              <w:jc w:val="left"/>
              <w:rPr>
                <w:sz w:val="20"/>
              </w:rPr>
            </w:pPr>
            <w:r>
              <w:rPr>
                <w:spacing w:val="-5"/>
                <w:sz w:val="20"/>
              </w:rPr>
              <w:t>124</w:t>
            </w:r>
          </w:p>
        </w:tc>
        <w:tc>
          <w:tcPr>
            <w:tcW w:w="499" w:type="dxa"/>
          </w:tcPr>
          <w:p w14:paraId="24BA300B" w14:textId="77777777" w:rsidR="006D1E1D" w:rsidRDefault="006D1E1D" w:rsidP="00C37604">
            <w:pPr>
              <w:pStyle w:val="TableParagraph"/>
              <w:spacing w:before="213"/>
              <w:ind w:left="53"/>
              <w:jc w:val="left"/>
              <w:rPr>
                <w:sz w:val="20"/>
              </w:rPr>
            </w:pPr>
            <w:r>
              <w:rPr>
                <w:spacing w:val="-5"/>
                <w:sz w:val="20"/>
              </w:rPr>
              <w:t>190</w:t>
            </w:r>
          </w:p>
        </w:tc>
        <w:tc>
          <w:tcPr>
            <w:tcW w:w="746" w:type="dxa"/>
          </w:tcPr>
          <w:p w14:paraId="15D1CF52" w14:textId="77777777" w:rsidR="006D1E1D" w:rsidRDefault="006D1E1D" w:rsidP="00C37604">
            <w:pPr>
              <w:pStyle w:val="TableParagraph"/>
              <w:spacing w:before="213"/>
              <w:ind w:left="53" w:right="1"/>
              <w:rPr>
                <w:sz w:val="20"/>
              </w:rPr>
            </w:pPr>
            <w:r>
              <w:rPr>
                <w:spacing w:val="-4"/>
                <w:sz w:val="20"/>
              </w:rPr>
              <w:t>0.8%</w:t>
            </w:r>
          </w:p>
        </w:tc>
        <w:tc>
          <w:tcPr>
            <w:tcW w:w="691" w:type="dxa"/>
          </w:tcPr>
          <w:p w14:paraId="2D0B2E8B" w14:textId="77777777" w:rsidR="006D1E1D" w:rsidRDefault="006D1E1D" w:rsidP="00C37604">
            <w:pPr>
              <w:pStyle w:val="TableParagraph"/>
              <w:spacing w:before="213"/>
              <w:ind w:right="4"/>
              <w:rPr>
                <w:sz w:val="20"/>
              </w:rPr>
            </w:pPr>
            <w:r>
              <w:rPr>
                <w:spacing w:val="-4"/>
                <w:sz w:val="20"/>
              </w:rPr>
              <w:t>1.0%</w:t>
            </w:r>
          </w:p>
        </w:tc>
        <w:tc>
          <w:tcPr>
            <w:tcW w:w="693" w:type="dxa"/>
          </w:tcPr>
          <w:p w14:paraId="2105555A" w14:textId="77777777" w:rsidR="006D1E1D" w:rsidRDefault="006D1E1D" w:rsidP="00C37604">
            <w:pPr>
              <w:pStyle w:val="TableParagraph"/>
              <w:spacing w:before="213"/>
              <w:ind w:right="6"/>
              <w:rPr>
                <w:sz w:val="20"/>
              </w:rPr>
            </w:pPr>
            <w:r>
              <w:rPr>
                <w:spacing w:val="-2"/>
                <w:sz w:val="20"/>
              </w:rPr>
              <w:t>16.4%</w:t>
            </w:r>
          </w:p>
        </w:tc>
        <w:tc>
          <w:tcPr>
            <w:tcW w:w="761" w:type="dxa"/>
          </w:tcPr>
          <w:p w14:paraId="64A822C7" w14:textId="77777777" w:rsidR="006D1E1D" w:rsidRDefault="006D1E1D" w:rsidP="00C37604">
            <w:pPr>
              <w:pStyle w:val="TableParagraph"/>
              <w:spacing w:before="213"/>
              <w:ind w:right="76"/>
              <w:rPr>
                <w:sz w:val="20"/>
              </w:rPr>
            </w:pPr>
            <w:r>
              <w:rPr>
                <w:spacing w:val="-2"/>
                <w:sz w:val="20"/>
              </w:rPr>
              <w:t>32.3%</w:t>
            </w:r>
          </w:p>
        </w:tc>
        <w:tc>
          <w:tcPr>
            <w:tcW w:w="635" w:type="dxa"/>
          </w:tcPr>
          <w:p w14:paraId="214B1844" w14:textId="77777777" w:rsidR="006D1E1D" w:rsidRDefault="006D1E1D" w:rsidP="00C37604">
            <w:pPr>
              <w:pStyle w:val="TableParagraph"/>
              <w:spacing w:before="213"/>
              <w:ind w:right="90"/>
              <w:rPr>
                <w:sz w:val="20"/>
              </w:rPr>
            </w:pPr>
            <w:r>
              <w:rPr>
                <w:spacing w:val="-2"/>
                <w:sz w:val="20"/>
              </w:rPr>
              <w:t>49.5%</w:t>
            </w:r>
          </w:p>
        </w:tc>
      </w:tr>
      <w:tr w:rsidR="006D1E1D" w14:paraId="7D7DD95C" w14:textId="77777777" w:rsidTr="00C37604">
        <w:trPr>
          <w:trHeight w:val="810"/>
        </w:trPr>
        <w:tc>
          <w:tcPr>
            <w:tcW w:w="2501" w:type="dxa"/>
          </w:tcPr>
          <w:p w14:paraId="5931911C" w14:textId="77777777" w:rsidR="006D1E1D" w:rsidRDefault="006D1E1D" w:rsidP="00C37604">
            <w:pPr>
              <w:pStyle w:val="TableParagraph"/>
              <w:spacing w:before="54"/>
              <w:ind w:left="69" w:right="153"/>
              <w:jc w:val="left"/>
              <w:rPr>
                <w:sz w:val="20"/>
              </w:rPr>
            </w:pPr>
            <w:r>
              <w:rPr>
                <w:sz w:val="20"/>
              </w:rPr>
              <w:t>Para</w:t>
            </w:r>
            <w:r>
              <w:rPr>
                <w:spacing w:val="-13"/>
                <w:sz w:val="20"/>
              </w:rPr>
              <w:t xml:space="preserve"> </w:t>
            </w:r>
            <w:r>
              <w:rPr>
                <w:sz w:val="20"/>
              </w:rPr>
              <w:t>experimentar</w:t>
            </w:r>
            <w:r>
              <w:rPr>
                <w:spacing w:val="-12"/>
                <w:sz w:val="20"/>
              </w:rPr>
              <w:t xml:space="preserve"> </w:t>
            </w:r>
            <w:r>
              <w:rPr>
                <w:sz w:val="20"/>
              </w:rPr>
              <w:t xml:space="preserve">una atmósfera (ambiente) </w:t>
            </w:r>
            <w:r>
              <w:rPr>
                <w:spacing w:val="-2"/>
                <w:sz w:val="20"/>
              </w:rPr>
              <w:t>sagrada</w:t>
            </w:r>
          </w:p>
        </w:tc>
        <w:tc>
          <w:tcPr>
            <w:tcW w:w="637" w:type="dxa"/>
          </w:tcPr>
          <w:p w14:paraId="5D98BB55" w14:textId="77777777" w:rsidR="006D1E1D" w:rsidRDefault="006D1E1D" w:rsidP="00C37604">
            <w:pPr>
              <w:pStyle w:val="TableParagraph"/>
              <w:spacing w:before="54"/>
              <w:jc w:val="left"/>
              <w:rPr>
                <w:sz w:val="20"/>
              </w:rPr>
            </w:pPr>
          </w:p>
          <w:p w14:paraId="475795C1" w14:textId="77777777" w:rsidR="006D1E1D" w:rsidRDefault="006D1E1D" w:rsidP="00C37604">
            <w:pPr>
              <w:pStyle w:val="TableParagraph"/>
              <w:spacing w:before="1"/>
              <w:ind w:right="59"/>
              <w:rPr>
                <w:sz w:val="20"/>
              </w:rPr>
            </w:pPr>
            <w:r>
              <w:rPr>
                <w:spacing w:val="-10"/>
                <w:sz w:val="20"/>
              </w:rPr>
              <w:t>0</w:t>
            </w:r>
          </w:p>
        </w:tc>
        <w:tc>
          <w:tcPr>
            <w:tcW w:w="690" w:type="dxa"/>
          </w:tcPr>
          <w:p w14:paraId="0618D9D8" w14:textId="77777777" w:rsidR="006D1E1D" w:rsidRDefault="006D1E1D" w:rsidP="00C37604">
            <w:pPr>
              <w:pStyle w:val="TableParagraph"/>
              <w:spacing w:before="54"/>
              <w:jc w:val="left"/>
              <w:rPr>
                <w:sz w:val="20"/>
              </w:rPr>
            </w:pPr>
          </w:p>
          <w:p w14:paraId="0269E6F3" w14:textId="77777777" w:rsidR="006D1E1D" w:rsidRDefault="006D1E1D" w:rsidP="00C37604">
            <w:pPr>
              <w:pStyle w:val="TableParagraph"/>
              <w:spacing w:before="1"/>
              <w:ind w:right="4"/>
              <w:rPr>
                <w:sz w:val="20"/>
              </w:rPr>
            </w:pPr>
            <w:r>
              <w:rPr>
                <w:spacing w:val="-10"/>
                <w:sz w:val="20"/>
              </w:rPr>
              <w:t>2</w:t>
            </w:r>
          </w:p>
        </w:tc>
        <w:tc>
          <w:tcPr>
            <w:tcW w:w="690" w:type="dxa"/>
          </w:tcPr>
          <w:p w14:paraId="33CDA396" w14:textId="77777777" w:rsidR="006D1E1D" w:rsidRDefault="006D1E1D" w:rsidP="00C37604">
            <w:pPr>
              <w:pStyle w:val="TableParagraph"/>
              <w:spacing w:before="54"/>
              <w:jc w:val="left"/>
              <w:rPr>
                <w:sz w:val="20"/>
              </w:rPr>
            </w:pPr>
          </w:p>
          <w:p w14:paraId="73098AE2" w14:textId="77777777" w:rsidR="006D1E1D" w:rsidRDefault="006D1E1D" w:rsidP="00C37604">
            <w:pPr>
              <w:pStyle w:val="TableParagraph"/>
              <w:spacing w:before="1"/>
              <w:ind w:left="4" w:right="4"/>
              <w:rPr>
                <w:sz w:val="20"/>
              </w:rPr>
            </w:pPr>
            <w:r>
              <w:rPr>
                <w:spacing w:val="-5"/>
                <w:sz w:val="20"/>
              </w:rPr>
              <w:t>66</w:t>
            </w:r>
          </w:p>
        </w:tc>
        <w:tc>
          <w:tcPr>
            <w:tcW w:w="834" w:type="dxa"/>
          </w:tcPr>
          <w:p w14:paraId="5021E554" w14:textId="77777777" w:rsidR="006D1E1D" w:rsidRDefault="006D1E1D" w:rsidP="00C37604">
            <w:pPr>
              <w:pStyle w:val="TableParagraph"/>
              <w:spacing w:before="54"/>
              <w:jc w:val="left"/>
              <w:rPr>
                <w:sz w:val="20"/>
              </w:rPr>
            </w:pPr>
          </w:p>
          <w:p w14:paraId="3F67B0A4" w14:textId="77777777" w:rsidR="006D1E1D" w:rsidRDefault="006D1E1D" w:rsidP="00C37604">
            <w:pPr>
              <w:pStyle w:val="TableParagraph"/>
              <w:spacing w:before="1"/>
              <w:ind w:left="193"/>
              <w:jc w:val="left"/>
              <w:rPr>
                <w:sz w:val="20"/>
              </w:rPr>
            </w:pPr>
            <w:r>
              <w:rPr>
                <w:spacing w:val="-5"/>
                <w:sz w:val="20"/>
              </w:rPr>
              <w:t>172</w:t>
            </w:r>
          </w:p>
        </w:tc>
        <w:tc>
          <w:tcPr>
            <w:tcW w:w="499" w:type="dxa"/>
          </w:tcPr>
          <w:p w14:paraId="07F0575A" w14:textId="77777777" w:rsidR="006D1E1D" w:rsidRDefault="006D1E1D" w:rsidP="00C37604">
            <w:pPr>
              <w:pStyle w:val="TableParagraph"/>
              <w:spacing w:before="54"/>
              <w:jc w:val="left"/>
              <w:rPr>
                <w:sz w:val="20"/>
              </w:rPr>
            </w:pPr>
          </w:p>
          <w:p w14:paraId="2A53CE05" w14:textId="77777777" w:rsidR="006D1E1D" w:rsidRDefault="006D1E1D" w:rsidP="00C37604">
            <w:pPr>
              <w:pStyle w:val="TableParagraph"/>
              <w:spacing w:before="1"/>
              <w:ind w:left="53"/>
              <w:jc w:val="left"/>
              <w:rPr>
                <w:sz w:val="20"/>
              </w:rPr>
            </w:pPr>
            <w:r>
              <w:rPr>
                <w:spacing w:val="-5"/>
                <w:sz w:val="20"/>
              </w:rPr>
              <w:t>144</w:t>
            </w:r>
          </w:p>
        </w:tc>
        <w:tc>
          <w:tcPr>
            <w:tcW w:w="746" w:type="dxa"/>
          </w:tcPr>
          <w:p w14:paraId="6C1363BD" w14:textId="77777777" w:rsidR="006D1E1D" w:rsidRDefault="006D1E1D" w:rsidP="00C37604">
            <w:pPr>
              <w:pStyle w:val="TableParagraph"/>
              <w:spacing w:before="54"/>
              <w:jc w:val="left"/>
              <w:rPr>
                <w:sz w:val="20"/>
              </w:rPr>
            </w:pPr>
          </w:p>
          <w:p w14:paraId="3EE64644" w14:textId="77777777" w:rsidR="006D1E1D" w:rsidRDefault="006D1E1D" w:rsidP="00C37604">
            <w:pPr>
              <w:pStyle w:val="TableParagraph"/>
              <w:spacing w:before="1"/>
              <w:ind w:left="53" w:right="1"/>
              <w:rPr>
                <w:sz w:val="20"/>
              </w:rPr>
            </w:pPr>
            <w:r>
              <w:rPr>
                <w:spacing w:val="-4"/>
                <w:sz w:val="20"/>
              </w:rPr>
              <w:t>0.0%</w:t>
            </w:r>
          </w:p>
        </w:tc>
        <w:tc>
          <w:tcPr>
            <w:tcW w:w="691" w:type="dxa"/>
          </w:tcPr>
          <w:p w14:paraId="23227B3E" w14:textId="77777777" w:rsidR="006D1E1D" w:rsidRDefault="006D1E1D" w:rsidP="00C37604">
            <w:pPr>
              <w:pStyle w:val="TableParagraph"/>
              <w:spacing w:before="54"/>
              <w:jc w:val="left"/>
              <w:rPr>
                <w:sz w:val="20"/>
              </w:rPr>
            </w:pPr>
          </w:p>
          <w:p w14:paraId="7CDEB982" w14:textId="77777777" w:rsidR="006D1E1D" w:rsidRDefault="006D1E1D" w:rsidP="00C37604">
            <w:pPr>
              <w:pStyle w:val="TableParagraph"/>
              <w:spacing w:before="1"/>
              <w:ind w:right="4"/>
              <w:rPr>
                <w:sz w:val="20"/>
              </w:rPr>
            </w:pPr>
            <w:r>
              <w:rPr>
                <w:spacing w:val="-4"/>
                <w:sz w:val="20"/>
              </w:rPr>
              <w:t>0.5%</w:t>
            </w:r>
          </w:p>
        </w:tc>
        <w:tc>
          <w:tcPr>
            <w:tcW w:w="693" w:type="dxa"/>
          </w:tcPr>
          <w:p w14:paraId="077FB514" w14:textId="77777777" w:rsidR="006D1E1D" w:rsidRDefault="006D1E1D" w:rsidP="00C37604">
            <w:pPr>
              <w:pStyle w:val="TableParagraph"/>
              <w:spacing w:before="54"/>
              <w:jc w:val="left"/>
              <w:rPr>
                <w:sz w:val="20"/>
              </w:rPr>
            </w:pPr>
          </w:p>
          <w:p w14:paraId="495275B0" w14:textId="77777777" w:rsidR="006D1E1D" w:rsidRDefault="006D1E1D" w:rsidP="00C37604">
            <w:pPr>
              <w:pStyle w:val="TableParagraph"/>
              <w:spacing w:before="1"/>
              <w:ind w:right="6"/>
              <w:rPr>
                <w:sz w:val="20"/>
              </w:rPr>
            </w:pPr>
            <w:r>
              <w:rPr>
                <w:spacing w:val="-2"/>
                <w:sz w:val="20"/>
              </w:rPr>
              <w:t>17.2%</w:t>
            </w:r>
          </w:p>
        </w:tc>
        <w:tc>
          <w:tcPr>
            <w:tcW w:w="761" w:type="dxa"/>
          </w:tcPr>
          <w:p w14:paraId="7B79CE54" w14:textId="77777777" w:rsidR="006D1E1D" w:rsidRDefault="006D1E1D" w:rsidP="00C37604">
            <w:pPr>
              <w:pStyle w:val="TableParagraph"/>
              <w:spacing w:before="54"/>
              <w:jc w:val="left"/>
              <w:rPr>
                <w:sz w:val="20"/>
              </w:rPr>
            </w:pPr>
          </w:p>
          <w:p w14:paraId="0AED7437" w14:textId="77777777" w:rsidR="006D1E1D" w:rsidRDefault="006D1E1D" w:rsidP="00C37604">
            <w:pPr>
              <w:pStyle w:val="TableParagraph"/>
              <w:spacing w:before="1"/>
              <w:ind w:right="76"/>
              <w:rPr>
                <w:sz w:val="20"/>
              </w:rPr>
            </w:pPr>
            <w:r>
              <w:rPr>
                <w:spacing w:val="-2"/>
                <w:sz w:val="20"/>
              </w:rPr>
              <w:t>44.8%</w:t>
            </w:r>
          </w:p>
        </w:tc>
        <w:tc>
          <w:tcPr>
            <w:tcW w:w="635" w:type="dxa"/>
          </w:tcPr>
          <w:p w14:paraId="529013A8" w14:textId="77777777" w:rsidR="006D1E1D" w:rsidRDefault="006D1E1D" w:rsidP="00C37604">
            <w:pPr>
              <w:pStyle w:val="TableParagraph"/>
              <w:spacing w:before="54"/>
              <w:jc w:val="left"/>
              <w:rPr>
                <w:sz w:val="20"/>
              </w:rPr>
            </w:pPr>
          </w:p>
          <w:p w14:paraId="7C4EFE47" w14:textId="77777777" w:rsidR="006D1E1D" w:rsidRDefault="006D1E1D" w:rsidP="00C37604">
            <w:pPr>
              <w:pStyle w:val="TableParagraph"/>
              <w:spacing w:before="1"/>
              <w:ind w:right="90"/>
              <w:rPr>
                <w:sz w:val="20"/>
              </w:rPr>
            </w:pPr>
            <w:r>
              <w:rPr>
                <w:spacing w:val="-2"/>
                <w:sz w:val="20"/>
              </w:rPr>
              <w:t>37.5%</w:t>
            </w:r>
          </w:p>
        </w:tc>
      </w:tr>
      <w:tr w:rsidR="006D1E1D" w14:paraId="749AD6DF" w14:textId="77777777" w:rsidTr="00C37604">
        <w:trPr>
          <w:trHeight w:val="579"/>
        </w:trPr>
        <w:tc>
          <w:tcPr>
            <w:tcW w:w="2501" w:type="dxa"/>
          </w:tcPr>
          <w:p w14:paraId="60088A18" w14:textId="77777777" w:rsidR="006D1E1D" w:rsidRDefault="006D1E1D" w:rsidP="00C37604">
            <w:pPr>
              <w:pStyle w:val="TableParagraph"/>
              <w:spacing w:before="55"/>
              <w:ind w:left="69" w:right="153"/>
              <w:jc w:val="left"/>
              <w:rPr>
                <w:sz w:val="20"/>
              </w:rPr>
            </w:pPr>
            <w:r>
              <w:rPr>
                <w:sz w:val="20"/>
              </w:rPr>
              <w:t>Para</w:t>
            </w:r>
            <w:r>
              <w:rPr>
                <w:spacing w:val="-10"/>
                <w:sz w:val="20"/>
              </w:rPr>
              <w:t xml:space="preserve"> </w:t>
            </w:r>
            <w:r>
              <w:rPr>
                <w:sz w:val="20"/>
              </w:rPr>
              <w:t>cumplir</w:t>
            </w:r>
            <w:r>
              <w:rPr>
                <w:spacing w:val="-10"/>
                <w:sz w:val="20"/>
              </w:rPr>
              <w:t xml:space="preserve"> </w:t>
            </w:r>
            <w:r>
              <w:rPr>
                <w:sz w:val="20"/>
              </w:rPr>
              <w:t>un</w:t>
            </w:r>
            <w:r>
              <w:rPr>
                <w:spacing w:val="-9"/>
                <w:sz w:val="20"/>
              </w:rPr>
              <w:t xml:space="preserve"> </w:t>
            </w:r>
            <w:r>
              <w:rPr>
                <w:sz w:val="20"/>
              </w:rPr>
              <w:t>deseo</w:t>
            </w:r>
            <w:r>
              <w:rPr>
                <w:spacing w:val="-11"/>
                <w:sz w:val="20"/>
              </w:rPr>
              <w:t xml:space="preserve"> </w:t>
            </w:r>
            <w:r>
              <w:rPr>
                <w:sz w:val="20"/>
              </w:rPr>
              <w:t>de toda la vida</w:t>
            </w:r>
          </w:p>
        </w:tc>
        <w:tc>
          <w:tcPr>
            <w:tcW w:w="637" w:type="dxa"/>
          </w:tcPr>
          <w:p w14:paraId="42A6954F" w14:textId="77777777" w:rsidR="006D1E1D" w:rsidRDefault="006D1E1D" w:rsidP="00C37604">
            <w:pPr>
              <w:pStyle w:val="TableParagraph"/>
              <w:spacing w:before="171"/>
              <w:ind w:right="59"/>
              <w:rPr>
                <w:sz w:val="20"/>
              </w:rPr>
            </w:pPr>
            <w:r>
              <w:rPr>
                <w:spacing w:val="-10"/>
                <w:sz w:val="20"/>
              </w:rPr>
              <w:t>2</w:t>
            </w:r>
          </w:p>
        </w:tc>
        <w:tc>
          <w:tcPr>
            <w:tcW w:w="690" w:type="dxa"/>
          </w:tcPr>
          <w:p w14:paraId="0BBAC255" w14:textId="77777777" w:rsidR="006D1E1D" w:rsidRDefault="006D1E1D" w:rsidP="00C37604">
            <w:pPr>
              <w:pStyle w:val="TableParagraph"/>
              <w:spacing w:before="171"/>
              <w:ind w:left="4" w:right="4"/>
              <w:rPr>
                <w:sz w:val="20"/>
              </w:rPr>
            </w:pPr>
            <w:r>
              <w:rPr>
                <w:spacing w:val="-5"/>
                <w:sz w:val="20"/>
              </w:rPr>
              <w:t>55</w:t>
            </w:r>
          </w:p>
        </w:tc>
        <w:tc>
          <w:tcPr>
            <w:tcW w:w="690" w:type="dxa"/>
          </w:tcPr>
          <w:p w14:paraId="16BDE710" w14:textId="77777777" w:rsidR="006D1E1D" w:rsidRDefault="006D1E1D" w:rsidP="00C37604">
            <w:pPr>
              <w:pStyle w:val="TableParagraph"/>
              <w:spacing w:before="171"/>
              <w:ind w:left="4" w:right="4"/>
              <w:rPr>
                <w:sz w:val="20"/>
              </w:rPr>
            </w:pPr>
            <w:r>
              <w:rPr>
                <w:spacing w:val="-5"/>
                <w:sz w:val="20"/>
              </w:rPr>
              <w:t>84</w:t>
            </w:r>
          </w:p>
        </w:tc>
        <w:tc>
          <w:tcPr>
            <w:tcW w:w="834" w:type="dxa"/>
          </w:tcPr>
          <w:p w14:paraId="0E55FC6D" w14:textId="77777777" w:rsidR="006D1E1D" w:rsidRDefault="006D1E1D" w:rsidP="00C37604">
            <w:pPr>
              <w:pStyle w:val="TableParagraph"/>
              <w:spacing w:before="171"/>
              <w:ind w:left="244"/>
              <w:jc w:val="left"/>
              <w:rPr>
                <w:sz w:val="20"/>
              </w:rPr>
            </w:pPr>
            <w:r>
              <w:rPr>
                <w:spacing w:val="-5"/>
                <w:sz w:val="20"/>
              </w:rPr>
              <w:t>85</w:t>
            </w:r>
          </w:p>
        </w:tc>
        <w:tc>
          <w:tcPr>
            <w:tcW w:w="499" w:type="dxa"/>
          </w:tcPr>
          <w:p w14:paraId="13C18A23" w14:textId="77777777" w:rsidR="006D1E1D" w:rsidRDefault="006D1E1D" w:rsidP="00C37604">
            <w:pPr>
              <w:pStyle w:val="TableParagraph"/>
              <w:spacing w:before="171"/>
              <w:ind w:left="53"/>
              <w:jc w:val="left"/>
              <w:rPr>
                <w:sz w:val="20"/>
              </w:rPr>
            </w:pPr>
            <w:r>
              <w:rPr>
                <w:spacing w:val="-5"/>
                <w:sz w:val="20"/>
              </w:rPr>
              <w:t>158</w:t>
            </w:r>
          </w:p>
        </w:tc>
        <w:tc>
          <w:tcPr>
            <w:tcW w:w="746" w:type="dxa"/>
          </w:tcPr>
          <w:p w14:paraId="02DD1E76" w14:textId="77777777" w:rsidR="006D1E1D" w:rsidRDefault="006D1E1D" w:rsidP="00C37604">
            <w:pPr>
              <w:pStyle w:val="TableParagraph"/>
              <w:spacing w:before="171"/>
              <w:ind w:left="53" w:right="1"/>
              <w:rPr>
                <w:sz w:val="20"/>
              </w:rPr>
            </w:pPr>
            <w:r>
              <w:rPr>
                <w:spacing w:val="-4"/>
                <w:sz w:val="20"/>
              </w:rPr>
              <w:t>0.5%</w:t>
            </w:r>
          </w:p>
        </w:tc>
        <w:tc>
          <w:tcPr>
            <w:tcW w:w="691" w:type="dxa"/>
          </w:tcPr>
          <w:p w14:paraId="77E63BC0" w14:textId="77777777" w:rsidR="006D1E1D" w:rsidRDefault="006D1E1D" w:rsidP="00C37604">
            <w:pPr>
              <w:pStyle w:val="TableParagraph"/>
              <w:spacing w:before="171"/>
              <w:ind w:right="4"/>
              <w:rPr>
                <w:sz w:val="20"/>
              </w:rPr>
            </w:pPr>
            <w:r>
              <w:rPr>
                <w:spacing w:val="-2"/>
                <w:sz w:val="20"/>
              </w:rPr>
              <w:t>14.3%</w:t>
            </w:r>
          </w:p>
        </w:tc>
        <w:tc>
          <w:tcPr>
            <w:tcW w:w="693" w:type="dxa"/>
          </w:tcPr>
          <w:p w14:paraId="568F3F5E" w14:textId="77777777" w:rsidR="006D1E1D" w:rsidRDefault="006D1E1D" w:rsidP="00C37604">
            <w:pPr>
              <w:pStyle w:val="TableParagraph"/>
              <w:spacing w:before="171"/>
              <w:ind w:right="6"/>
              <w:rPr>
                <w:sz w:val="20"/>
              </w:rPr>
            </w:pPr>
            <w:r>
              <w:rPr>
                <w:spacing w:val="-2"/>
                <w:sz w:val="20"/>
              </w:rPr>
              <w:t>21.9%</w:t>
            </w:r>
          </w:p>
        </w:tc>
        <w:tc>
          <w:tcPr>
            <w:tcW w:w="761" w:type="dxa"/>
          </w:tcPr>
          <w:p w14:paraId="507EEB6A" w14:textId="77777777" w:rsidR="006D1E1D" w:rsidRDefault="006D1E1D" w:rsidP="00C37604">
            <w:pPr>
              <w:pStyle w:val="TableParagraph"/>
              <w:spacing w:before="171"/>
              <w:ind w:right="76"/>
              <w:rPr>
                <w:sz w:val="20"/>
              </w:rPr>
            </w:pPr>
            <w:r>
              <w:rPr>
                <w:spacing w:val="-2"/>
                <w:sz w:val="20"/>
              </w:rPr>
              <w:t>22.1%</w:t>
            </w:r>
          </w:p>
        </w:tc>
        <w:tc>
          <w:tcPr>
            <w:tcW w:w="635" w:type="dxa"/>
          </w:tcPr>
          <w:p w14:paraId="301A1B6C" w14:textId="77777777" w:rsidR="006D1E1D" w:rsidRDefault="006D1E1D" w:rsidP="00C37604">
            <w:pPr>
              <w:pStyle w:val="TableParagraph"/>
              <w:spacing w:before="171"/>
              <w:ind w:right="90"/>
              <w:rPr>
                <w:sz w:val="20"/>
              </w:rPr>
            </w:pPr>
            <w:r>
              <w:rPr>
                <w:spacing w:val="-2"/>
                <w:sz w:val="20"/>
              </w:rPr>
              <w:t>41.1%</w:t>
            </w:r>
          </w:p>
        </w:tc>
      </w:tr>
      <w:tr w:rsidR="006D1E1D" w14:paraId="1FEB4B70" w14:textId="77777777" w:rsidTr="00C37604">
        <w:trPr>
          <w:trHeight w:val="514"/>
        </w:trPr>
        <w:tc>
          <w:tcPr>
            <w:tcW w:w="2501" w:type="dxa"/>
          </w:tcPr>
          <w:p w14:paraId="733224A4" w14:textId="77777777" w:rsidR="006D1E1D" w:rsidRDefault="006D1E1D" w:rsidP="00C37604">
            <w:pPr>
              <w:pStyle w:val="TableParagraph"/>
              <w:spacing w:before="35" w:line="230" w:lineRule="atLeast"/>
              <w:ind w:left="69" w:right="452"/>
              <w:jc w:val="left"/>
              <w:rPr>
                <w:sz w:val="20"/>
              </w:rPr>
            </w:pPr>
            <w:r>
              <w:rPr>
                <w:sz w:val="20"/>
              </w:rPr>
              <w:t>Para</w:t>
            </w:r>
            <w:r>
              <w:rPr>
                <w:spacing w:val="-10"/>
                <w:sz w:val="20"/>
              </w:rPr>
              <w:t xml:space="preserve"> </w:t>
            </w:r>
            <w:r>
              <w:rPr>
                <w:sz w:val="20"/>
              </w:rPr>
              <w:t>mostrar</w:t>
            </w:r>
            <w:r>
              <w:rPr>
                <w:spacing w:val="-9"/>
                <w:sz w:val="20"/>
              </w:rPr>
              <w:t xml:space="preserve"> </w:t>
            </w:r>
            <w:r>
              <w:rPr>
                <w:sz w:val="20"/>
              </w:rPr>
              <w:t>respeto</w:t>
            </w:r>
            <w:r>
              <w:rPr>
                <w:spacing w:val="-9"/>
                <w:sz w:val="20"/>
              </w:rPr>
              <w:t xml:space="preserve"> </w:t>
            </w:r>
            <w:r>
              <w:rPr>
                <w:sz w:val="20"/>
              </w:rPr>
              <w:t>a</w:t>
            </w:r>
            <w:r>
              <w:rPr>
                <w:spacing w:val="-10"/>
                <w:sz w:val="20"/>
              </w:rPr>
              <w:t xml:space="preserve"> </w:t>
            </w:r>
            <w:r>
              <w:rPr>
                <w:sz w:val="20"/>
              </w:rPr>
              <w:t>la Virgen de Otuzco</w:t>
            </w:r>
          </w:p>
        </w:tc>
        <w:tc>
          <w:tcPr>
            <w:tcW w:w="637" w:type="dxa"/>
          </w:tcPr>
          <w:p w14:paraId="65B49CB0" w14:textId="77777777" w:rsidR="006D1E1D" w:rsidRDefault="006D1E1D" w:rsidP="00C37604">
            <w:pPr>
              <w:pStyle w:val="TableParagraph"/>
              <w:spacing w:before="170"/>
              <w:ind w:right="59"/>
              <w:rPr>
                <w:sz w:val="20"/>
              </w:rPr>
            </w:pPr>
            <w:r>
              <w:rPr>
                <w:spacing w:val="-10"/>
                <w:sz w:val="20"/>
              </w:rPr>
              <w:t>0</w:t>
            </w:r>
          </w:p>
        </w:tc>
        <w:tc>
          <w:tcPr>
            <w:tcW w:w="690" w:type="dxa"/>
          </w:tcPr>
          <w:p w14:paraId="5CEC088B" w14:textId="77777777" w:rsidR="006D1E1D" w:rsidRDefault="006D1E1D" w:rsidP="00C37604">
            <w:pPr>
              <w:pStyle w:val="TableParagraph"/>
              <w:spacing w:before="170"/>
              <w:ind w:right="4"/>
              <w:rPr>
                <w:sz w:val="20"/>
              </w:rPr>
            </w:pPr>
            <w:r>
              <w:rPr>
                <w:spacing w:val="-10"/>
                <w:sz w:val="20"/>
              </w:rPr>
              <w:t>2</w:t>
            </w:r>
          </w:p>
        </w:tc>
        <w:tc>
          <w:tcPr>
            <w:tcW w:w="690" w:type="dxa"/>
          </w:tcPr>
          <w:p w14:paraId="661098F5" w14:textId="77777777" w:rsidR="006D1E1D" w:rsidRDefault="006D1E1D" w:rsidP="00C37604">
            <w:pPr>
              <w:pStyle w:val="TableParagraph"/>
              <w:spacing w:before="170"/>
              <w:ind w:left="3" w:right="4"/>
              <w:rPr>
                <w:sz w:val="20"/>
              </w:rPr>
            </w:pPr>
            <w:r>
              <w:rPr>
                <w:spacing w:val="-10"/>
                <w:sz w:val="20"/>
              </w:rPr>
              <w:t>1</w:t>
            </w:r>
          </w:p>
        </w:tc>
        <w:tc>
          <w:tcPr>
            <w:tcW w:w="834" w:type="dxa"/>
          </w:tcPr>
          <w:p w14:paraId="25C8CE64" w14:textId="77777777" w:rsidR="006D1E1D" w:rsidRDefault="006D1E1D" w:rsidP="00C37604">
            <w:pPr>
              <w:pStyle w:val="TableParagraph"/>
              <w:spacing w:before="170"/>
              <w:ind w:left="193"/>
              <w:jc w:val="left"/>
              <w:rPr>
                <w:sz w:val="20"/>
              </w:rPr>
            </w:pPr>
            <w:r>
              <w:rPr>
                <w:spacing w:val="-5"/>
                <w:sz w:val="20"/>
              </w:rPr>
              <w:t>132</w:t>
            </w:r>
          </w:p>
        </w:tc>
        <w:tc>
          <w:tcPr>
            <w:tcW w:w="499" w:type="dxa"/>
          </w:tcPr>
          <w:p w14:paraId="23A28E93" w14:textId="77777777" w:rsidR="006D1E1D" w:rsidRDefault="006D1E1D" w:rsidP="00C37604">
            <w:pPr>
              <w:pStyle w:val="TableParagraph"/>
              <w:spacing w:before="170"/>
              <w:ind w:left="53"/>
              <w:jc w:val="left"/>
              <w:rPr>
                <w:sz w:val="20"/>
              </w:rPr>
            </w:pPr>
            <w:r>
              <w:rPr>
                <w:spacing w:val="-5"/>
                <w:sz w:val="20"/>
              </w:rPr>
              <w:t>249</w:t>
            </w:r>
          </w:p>
        </w:tc>
        <w:tc>
          <w:tcPr>
            <w:tcW w:w="746" w:type="dxa"/>
          </w:tcPr>
          <w:p w14:paraId="2E445261" w14:textId="77777777" w:rsidR="006D1E1D" w:rsidRDefault="006D1E1D" w:rsidP="00C37604">
            <w:pPr>
              <w:pStyle w:val="TableParagraph"/>
              <w:spacing w:before="170"/>
              <w:ind w:left="53" w:right="1"/>
              <w:rPr>
                <w:sz w:val="20"/>
              </w:rPr>
            </w:pPr>
            <w:r>
              <w:rPr>
                <w:spacing w:val="-4"/>
                <w:sz w:val="20"/>
              </w:rPr>
              <w:t>0.0%</w:t>
            </w:r>
          </w:p>
        </w:tc>
        <w:tc>
          <w:tcPr>
            <w:tcW w:w="691" w:type="dxa"/>
          </w:tcPr>
          <w:p w14:paraId="0E1916D4" w14:textId="77777777" w:rsidR="006D1E1D" w:rsidRDefault="006D1E1D" w:rsidP="00C37604">
            <w:pPr>
              <w:pStyle w:val="TableParagraph"/>
              <w:spacing w:before="170"/>
              <w:ind w:right="4"/>
              <w:rPr>
                <w:sz w:val="20"/>
              </w:rPr>
            </w:pPr>
            <w:r>
              <w:rPr>
                <w:spacing w:val="-4"/>
                <w:sz w:val="20"/>
              </w:rPr>
              <w:t>0.5%</w:t>
            </w:r>
          </w:p>
        </w:tc>
        <w:tc>
          <w:tcPr>
            <w:tcW w:w="693" w:type="dxa"/>
          </w:tcPr>
          <w:p w14:paraId="738D7058" w14:textId="77777777" w:rsidR="006D1E1D" w:rsidRDefault="006D1E1D" w:rsidP="00C37604">
            <w:pPr>
              <w:pStyle w:val="TableParagraph"/>
              <w:spacing w:before="170"/>
              <w:ind w:right="6"/>
              <w:rPr>
                <w:sz w:val="20"/>
              </w:rPr>
            </w:pPr>
            <w:r>
              <w:rPr>
                <w:spacing w:val="-4"/>
                <w:sz w:val="20"/>
              </w:rPr>
              <w:t>0.3%</w:t>
            </w:r>
          </w:p>
        </w:tc>
        <w:tc>
          <w:tcPr>
            <w:tcW w:w="761" w:type="dxa"/>
          </w:tcPr>
          <w:p w14:paraId="141BDC0E" w14:textId="77777777" w:rsidR="006D1E1D" w:rsidRDefault="006D1E1D" w:rsidP="00C37604">
            <w:pPr>
              <w:pStyle w:val="TableParagraph"/>
              <w:spacing w:before="170"/>
              <w:ind w:right="76"/>
              <w:rPr>
                <w:sz w:val="20"/>
              </w:rPr>
            </w:pPr>
            <w:r>
              <w:rPr>
                <w:spacing w:val="-2"/>
                <w:sz w:val="20"/>
              </w:rPr>
              <w:t>34.4%</w:t>
            </w:r>
          </w:p>
        </w:tc>
        <w:tc>
          <w:tcPr>
            <w:tcW w:w="635" w:type="dxa"/>
          </w:tcPr>
          <w:p w14:paraId="0BD5B0C6" w14:textId="77777777" w:rsidR="006D1E1D" w:rsidRDefault="006D1E1D" w:rsidP="00C37604">
            <w:pPr>
              <w:pStyle w:val="TableParagraph"/>
              <w:spacing w:before="170"/>
              <w:ind w:right="90"/>
              <w:rPr>
                <w:sz w:val="20"/>
              </w:rPr>
            </w:pPr>
            <w:r>
              <w:rPr>
                <w:spacing w:val="-2"/>
                <w:sz w:val="20"/>
              </w:rPr>
              <w:t>64.8%</w:t>
            </w:r>
          </w:p>
        </w:tc>
      </w:tr>
    </w:tbl>
    <w:p w14:paraId="20B9C14F" w14:textId="77777777" w:rsidR="006D1E1D" w:rsidRDefault="006D1E1D" w:rsidP="006D1E1D">
      <w:pPr>
        <w:rPr>
          <w:sz w:val="20"/>
        </w:rPr>
        <w:sectPr w:rsidR="006D1E1D" w:rsidSect="006D1E1D">
          <w:pgSz w:w="11910" w:h="16840"/>
          <w:pgMar w:top="1920" w:right="1000" w:bottom="1480" w:left="1200" w:header="0" w:footer="1291" w:gutter="0"/>
          <w:cols w:space="720"/>
        </w:sectPr>
      </w:pPr>
    </w:p>
    <w:p w14:paraId="1139C154" w14:textId="77777777" w:rsidR="006D1E1D" w:rsidRDefault="006D1E1D" w:rsidP="006D1E1D">
      <w:pPr>
        <w:pStyle w:val="Textoindependiente"/>
        <w:spacing w:before="10"/>
        <w:ind w:left="0"/>
        <w:jc w:val="left"/>
        <w:rPr>
          <w:sz w:val="18"/>
        </w:rPr>
      </w:pPr>
    </w:p>
    <w:tbl>
      <w:tblPr>
        <w:tblStyle w:val="TableNormal"/>
        <w:tblW w:w="0" w:type="auto"/>
        <w:tblInd w:w="211" w:type="dxa"/>
        <w:tblLayout w:type="fixed"/>
        <w:tblLook w:val="01E0" w:firstRow="1" w:lastRow="1" w:firstColumn="1" w:lastColumn="1" w:noHBand="0" w:noVBand="0"/>
      </w:tblPr>
      <w:tblGrid>
        <w:gridCol w:w="2568"/>
        <w:gridCol w:w="538"/>
        <w:gridCol w:w="738"/>
        <w:gridCol w:w="691"/>
        <w:gridCol w:w="860"/>
        <w:gridCol w:w="474"/>
        <w:gridCol w:w="721"/>
        <w:gridCol w:w="716"/>
        <w:gridCol w:w="692"/>
        <w:gridCol w:w="760"/>
        <w:gridCol w:w="634"/>
      </w:tblGrid>
      <w:tr w:rsidR="006D1E1D" w14:paraId="3A8C81F4" w14:textId="77777777" w:rsidTr="00C37604">
        <w:trPr>
          <w:trHeight w:val="340"/>
        </w:trPr>
        <w:tc>
          <w:tcPr>
            <w:tcW w:w="5395" w:type="dxa"/>
            <w:gridSpan w:val="5"/>
            <w:tcBorders>
              <w:top w:val="single" w:sz="4" w:space="0" w:color="000000"/>
            </w:tcBorders>
          </w:tcPr>
          <w:p w14:paraId="6FBA6DE2" w14:textId="77777777" w:rsidR="006D1E1D" w:rsidRDefault="006D1E1D" w:rsidP="00C37604">
            <w:pPr>
              <w:pStyle w:val="TableParagraph"/>
              <w:spacing w:line="275" w:lineRule="exact"/>
              <w:ind w:left="3065"/>
              <w:jc w:val="left"/>
              <w:rPr>
                <w:b/>
                <w:sz w:val="24"/>
              </w:rPr>
            </w:pPr>
            <w:r>
              <w:rPr>
                <w:b/>
                <w:sz w:val="24"/>
              </w:rPr>
              <w:t>Frecuencias</w:t>
            </w:r>
            <w:r>
              <w:rPr>
                <w:b/>
                <w:spacing w:val="-6"/>
                <w:sz w:val="24"/>
              </w:rPr>
              <w:t xml:space="preserve"> </w:t>
            </w:r>
            <w:r>
              <w:rPr>
                <w:b/>
                <w:spacing w:val="-2"/>
                <w:sz w:val="24"/>
              </w:rPr>
              <w:t>absolutas</w:t>
            </w:r>
          </w:p>
        </w:tc>
        <w:tc>
          <w:tcPr>
            <w:tcW w:w="474" w:type="dxa"/>
            <w:tcBorders>
              <w:top w:val="single" w:sz="4" w:space="0" w:color="000000"/>
            </w:tcBorders>
          </w:tcPr>
          <w:p w14:paraId="5E16640C" w14:textId="77777777" w:rsidR="006D1E1D" w:rsidRDefault="006D1E1D" w:rsidP="00C37604">
            <w:pPr>
              <w:pStyle w:val="TableParagraph"/>
              <w:jc w:val="left"/>
              <w:rPr>
                <w:sz w:val="20"/>
              </w:rPr>
            </w:pPr>
          </w:p>
        </w:tc>
        <w:tc>
          <w:tcPr>
            <w:tcW w:w="721" w:type="dxa"/>
            <w:tcBorders>
              <w:top w:val="single" w:sz="4" w:space="0" w:color="000000"/>
            </w:tcBorders>
          </w:tcPr>
          <w:p w14:paraId="1C08FE66" w14:textId="77777777" w:rsidR="006D1E1D" w:rsidRDefault="006D1E1D" w:rsidP="00C37604">
            <w:pPr>
              <w:pStyle w:val="TableParagraph"/>
              <w:jc w:val="left"/>
              <w:rPr>
                <w:sz w:val="20"/>
              </w:rPr>
            </w:pPr>
          </w:p>
        </w:tc>
        <w:tc>
          <w:tcPr>
            <w:tcW w:w="2168" w:type="dxa"/>
            <w:gridSpan w:val="3"/>
            <w:tcBorders>
              <w:top w:val="single" w:sz="4" w:space="0" w:color="000000"/>
            </w:tcBorders>
          </w:tcPr>
          <w:p w14:paraId="201440F6" w14:textId="77777777" w:rsidR="006D1E1D" w:rsidRDefault="006D1E1D" w:rsidP="00C37604">
            <w:pPr>
              <w:pStyle w:val="TableParagraph"/>
              <w:spacing w:line="275" w:lineRule="exact"/>
              <w:ind w:left="-23"/>
              <w:jc w:val="left"/>
              <w:rPr>
                <w:b/>
                <w:sz w:val="24"/>
              </w:rPr>
            </w:pPr>
            <w:r>
              <w:rPr>
                <w:b/>
                <w:sz w:val="24"/>
              </w:rPr>
              <w:t>Frecuencias</w:t>
            </w:r>
            <w:r>
              <w:rPr>
                <w:b/>
                <w:spacing w:val="-6"/>
                <w:sz w:val="24"/>
              </w:rPr>
              <w:t xml:space="preserve"> </w:t>
            </w:r>
            <w:r>
              <w:rPr>
                <w:b/>
                <w:spacing w:val="-2"/>
                <w:sz w:val="24"/>
              </w:rPr>
              <w:t>relativas</w:t>
            </w:r>
          </w:p>
        </w:tc>
        <w:tc>
          <w:tcPr>
            <w:tcW w:w="634" w:type="dxa"/>
            <w:tcBorders>
              <w:top w:val="single" w:sz="4" w:space="0" w:color="000000"/>
            </w:tcBorders>
          </w:tcPr>
          <w:p w14:paraId="440CCFCB" w14:textId="77777777" w:rsidR="006D1E1D" w:rsidRDefault="006D1E1D" w:rsidP="00C37604">
            <w:pPr>
              <w:pStyle w:val="TableParagraph"/>
              <w:jc w:val="left"/>
              <w:rPr>
                <w:sz w:val="20"/>
              </w:rPr>
            </w:pPr>
          </w:p>
        </w:tc>
      </w:tr>
      <w:tr w:rsidR="006D1E1D" w14:paraId="200402A4" w14:textId="77777777" w:rsidTr="00C37604">
        <w:trPr>
          <w:trHeight w:val="451"/>
        </w:trPr>
        <w:tc>
          <w:tcPr>
            <w:tcW w:w="2568" w:type="dxa"/>
            <w:tcBorders>
              <w:bottom w:val="single" w:sz="4" w:space="0" w:color="000000"/>
            </w:tcBorders>
          </w:tcPr>
          <w:p w14:paraId="3B623400" w14:textId="77777777" w:rsidR="006D1E1D" w:rsidRDefault="006D1E1D" w:rsidP="00C37604">
            <w:pPr>
              <w:pStyle w:val="TableParagraph"/>
              <w:jc w:val="left"/>
              <w:rPr>
                <w:sz w:val="20"/>
              </w:rPr>
            </w:pPr>
          </w:p>
        </w:tc>
        <w:tc>
          <w:tcPr>
            <w:tcW w:w="538" w:type="dxa"/>
            <w:tcBorders>
              <w:bottom w:val="single" w:sz="4" w:space="0" w:color="000000"/>
            </w:tcBorders>
          </w:tcPr>
          <w:p w14:paraId="4171ACFB" w14:textId="77777777" w:rsidR="006D1E1D" w:rsidRDefault="006D1E1D" w:rsidP="00C37604">
            <w:pPr>
              <w:pStyle w:val="TableParagraph"/>
              <w:spacing w:before="55"/>
              <w:ind w:left="1" w:right="65"/>
              <w:rPr>
                <w:b/>
                <w:sz w:val="24"/>
              </w:rPr>
            </w:pPr>
            <w:r>
              <w:rPr>
                <w:b/>
                <w:spacing w:val="-10"/>
                <w:sz w:val="24"/>
              </w:rPr>
              <w:t>1</w:t>
            </w:r>
          </w:p>
        </w:tc>
        <w:tc>
          <w:tcPr>
            <w:tcW w:w="738" w:type="dxa"/>
            <w:tcBorders>
              <w:bottom w:val="single" w:sz="4" w:space="0" w:color="000000"/>
            </w:tcBorders>
          </w:tcPr>
          <w:p w14:paraId="4105EFE0" w14:textId="77777777" w:rsidR="006D1E1D" w:rsidRDefault="006D1E1D" w:rsidP="00C37604">
            <w:pPr>
              <w:pStyle w:val="TableParagraph"/>
              <w:spacing w:before="55"/>
              <w:ind w:left="44" w:right="5"/>
              <w:rPr>
                <w:b/>
                <w:sz w:val="24"/>
              </w:rPr>
            </w:pPr>
            <w:r>
              <w:rPr>
                <w:b/>
                <w:spacing w:val="-10"/>
                <w:sz w:val="24"/>
              </w:rPr>
              <w:t>2</w:t>
            </w:r>
          </w:p>
        </w:tc>
        <w:tc>
          <w:tcPr>
            <w:tcW w:w="691" w:type="dxa"/>
            <w:tcBorders>
              <w:bottom w:val="single" w:sz="4" w:space="0" w:color="000000"/>
            </w:tcBorders>
          </w:tcPr>
          <w:p w14:paraId="1BD04449" w14:textId="77777777" w:rsidR="006D1E1D" w:rsidRDefault="006D1E1D" w:rsidP="00C37604">
            <w:pPr>
              <w:pStyle w:val="TableParagraph"/>
              <w:spacing w:before="55"/>
              <w:ind w:right="4"/>
              <w:rPr>
                <w:b/>
                <w:sz w:val="24"/>
              </w:rPr>
            </w:pPr>
            <w:r>
              <w:rPr>
                <w:b/>
                <w:spacing w:val="-10"/>
                <w:sz w:val="24"/>
              </w:rPr>
              <w:t>3</w:t>
            </w:r>
          </w:p>
        </w:tc>
        <w:tc>
          <w:tcPr>
            <w:tcW w:w="860" w:type="dxa"/>
            <w:tcBorders>
              <w:bottom w:val="single" w:sz="4" w:space="0" w:color="000000"/>
            </w:tcBorders>
          </w:tcPr>
          <w:p w14:paraId="1FD86B2E" w14:textId="77777777" w:rsidR="006D1E1D" w:rsidRDefault="006D1E1D" w:rsidP="00C37604">
            <w:pPr>
              <w:pStyle w:val="TableParagraph"/>
              <w:spacing w:before="55"/>
              <w:ind w:left="282"/>
              <w:jc w:val="left"/>
              <w:rPr>
                <w:b/>
                <w:sz w:val="24"/>
              </w:rPr>
            </w:pPr>
            <w:r>
              <w:rPr>
                <w:b/>
                <w:spacing w:val="-10"/>
                <w:sz w:val="24"/>
              </w:rPr>
              <w:t>4</w:t>
            </w:r>
          </w:p>
        </w:tc>
        <w:tc>
          <w:tcPr>
            <w:tcW w:w="474" w:type="dxa"/>
            <w:tcBorders>
              <w:bottom w:val="single" w:sz="4" w:space="0" w:color="000000"/>
            </w:tcBorders>
          </w:tcPr>
          <w:p w14:paraId="4C948233" w14:textId="77777777" w:rsidR="006D1E1D" w:rsidRDefault="006D1E1D" w:rsidP="00C37604">
            <w:pPr>
              <w:pStyle w:val="TableParagraph"/>
              <w:spacing w:before="55"/>
              <w:ind w:left="113"/>
              <w:jc w:val="left"/>
              <w:rPr>
                <w:b/>
                <w:sz w:val="24"/>
              </w:rPr>
            </w:pPr>
            <w:r>
              <w:rPr>
                <w:b/>
                <w:spacing w:val="-10"/>
                <w:sz w:val="24"/>
              </w:rPr>
              <w:t>5</w:t>
            </w:r>
          </w:p>
        </w:tc>
        <w:tc>
          <w:tcPr>
            <w:tcW w:w="721" w:type="dxa"/>
            <w:tcBorders>
              <w:bottom w:val="single" w:sz="4" w:space="0" w:color="000000"/>
            </w:tcBorders>
          </w:tcPr>
          <w:p w14:paraId="7853CB18" w14:textId="77777777" w:rsidR="006D1E1D" w:rsidRDefault="006D1E1D" w:rsidP="00C37604">
            <w:pPr>
              <w:pStyle w:val="TableParagraph"/>
              <w:spacing w:before="55"/>
              <w:ind w:left="70"/>
              <w:rPr>
                <w:b/>
                <w:sz w:val="24"/>
              </w:rPr>
            </w:pPr>
            <w:r>
              <w:rPr>
                <w:b/>
                <w:spacing w:val="-10"/>
                <w:sz w:val="24"/>
              </w:rPr>
              <w:t>1</w:t>
            </w:r>
          </w:p>
        </w:tc>
        <w:tc>
          <w:tcPr>
            <w:tcW w:w="716" w:type="dxa"/>
            <w:tcBorders>
              <w:bottom w:val="single" w:sz="4" w:space="0" w:color="000000"/>
            </w:tcBorders>
          </w:tcPr>
          <w:p w14:paraId="41A35F7D" w14:textId="77777777" w:rsidR="006D1E1D" w:rsidRDefault="006D1E1D" w:rsidP="00C37604">
            <w:pPr>
              <w:pStyle w:val="TableParagraph"/>
              <w:spacing w:before="55"/>
              <w:ind w:left="11"/>
              <w:rPr>
                <w:b/>
                <w:sz w:val="24"/>
              </w:rPr>
            </w:pPr>
            <w:r>
              <w:rPr>
                <w:b/>
                <w:spacing w:val="-10"/>
                <w:sz w:val="24"/>
              </w:rPr>
              <w:t>2</w:t>
            </w:r>
          </w:p>
        </w:tc>
        <w:tc>
          <w:tcPr>
            <w:tcW w:w="692" w:type="dxa"/>
            <w:tcBorders>
              <w:bottom w:val="single" w:sz="4" w:space="0" w:color="000000"/>
            </w:tcBorders>
          </w:tcPr>
          <w:p w14:paraId="33931D58" w14:textId="77777777" w:rsidR="006D1E1D" w:rsidRDefault="006D1E1D" w:rsidP="00C37604">
            <w:pPr>
              <w:pStyle w:val="TableParagraph"/>
              <w:spacing w:before="55"/>
              <w:ind w:right="12"/>
              <w:rPr>
                <w:b/>
                <w:sz w:val="24"/>
              </w:rPr>
            </w:pPr>
            <w:r>
              <w:rPr>
                <w:b/>
                <w:spacing w:val="-10"/>
                <w:sz w:val="24"/>
              </w:rPr>
              <w:t>3</w:t>
            </w:r>
          </w:p>
        </w:tc>
        <w:tc>
          <w:tcPr>
            <w:tcW w:w="760" w:type="dxa"/>
            <w:tcBorders>
              <w:bottom w:val="single" w:sz="4" w:space="0" w:color="000000"/>
            </w:tcBorders>
          </w:tcPr>
          <w:p w14:paraId="2DD99821" w14:textId="77777777" w:rsidR="006D1E1D" w:rsidRDefault="006D1E1D" w:rsidP="00C37604">
            <w:pPr>
              <w:pStyle w:val="TableParagraph"/>
              <w:spacing w:before="55"/>
              <w:ind w:left="1" w:right="81"/>
              <w:rPr>
                <w:b/>
                <w:sz w:val="24"/>
              </w:rPr>
            </w:pPr>
            <w:r>
              <w:rPr>
                <w:b/>
                <w:spacing w:val="-10"/>
                <w:sz w:val="24"/>
              </w:rPr>
              <w:t>4</w:t>
            </w:r>
          </w:p>
        </w:tc>
        <w:tc>
          <w:tcPr>
            <w:tcW w:w="634" w:type="dxa"/>
            <w:tcBorders>
              <w:bottom w:val="single" w:sz="4" w:space="0" w:color="000000"/>
            </w:tcBorders>
          </w:tcPr>
          <w:p w14:paraId="0FADF7B1" w14:textId="77777777" w:rsidR="006D1E1D" w:rsidRDefault="006D1E1D" w:rsidP="00C37604">
            <w:pPr>
              <w:pStyle w:val="TableParagraph"/>
              <w:spacing w:before="55"/>
              <w:ind w:right="92"/>
              <w:rPr>
                <w:b/>
                <w:sz w:val="24"/>
              </w:rPr>
            </w:pPr>
            <w:r>
              <w:rPr>
                <w:b/>
                <w:spacing w:val="-10"/>
                <w:sz w:val="24"/>
              </w:rPr>
              <w:t>5</w:t>
            </w:r>
          </w:p>
        </w:tc>
      </w:tr>
      <w:tr w:rsidR="006D1E1D" w14:paraId="53976B91" w14:textId="77777777" w:rsidTr="00C37604">
        <w:trPr>
          <w:trHeight w:val="555"/>
        </w:trPr>
        <w:tc>
          <w:tcPr>
            <w:tcW w:w="2568" w:type="dxa"/>
            <w:tcBorders>
              <w:top w:val="single" w:sz="4" w:space="0" w:color="000000"/>
            </w:tcBorders>
          </w:tcPr>
          <w:p w14:paraId="54E6100A" w14:textId="77777777" w:rsidR="006D1E1D" w:rsidRDefault="006D1E1D" w:rsidP="00C37604">
            <w:pPr>
              <w:pStyle w:val="TableParagraph"/>
              <w:ind w:left="84" w:right="77"/>
              <w:jc w:val="left"/>
              <w:rPr>
                <w:sz w:val="20"/>
              </w:rPr>
            </w:pPr>
            <w:r>
              <w:rPr>
                <w:sz w:val="20"/>
              </w:rPr>
              <w:t>Para</w:t>
            </w:r>
            <w:r>
              <w:rPr>
                <w:spacing w:val="-13"/>
                <w:sz w:val="20"/>
              </w:rPr>
              <w:t xml:space="preserve"> </w:t>
            </w:r>
            <w:r>
              <w:rPr>
                <w:sz w:val="20"/>
              </w:rPr>
              <w:t>redimirme/liberarme</w:t>
            </w:r>
            <w:r>
              <w:rPr>
                <w:spacing w:val="-12"/>
                <w:sz w:val="20"/>
              </w:rPr>
              <w:t xml:space="preserve"> </w:t>
            </w:r>
            <w:r>
              <w:rPr>
                <w:sz w:val="20"/>
              </w:rPr>
              <w:t xml:space="preserve">de </w:t>
            </w:r>
            <w:r>
              <w:rPr>
                <w:spacing w:val="-2"/>
                <w:sz w:val="20"/>
              </w:rPr>
              <w:t>sufrimiento</w:t>
            </w:r>
          </w:p>
        </w:tc>
        <w:tc>
          <w:tcPr>
            <w:tcW w:w="538" w:type="dxa"/>
            <w:tcBorders>
              <w:top w:val="single" w:sz="4" w:space="0" w:color="000000"/>
            </w:tcBorders>
          </w:tcPr>
          <w:p w14:paraId="19022DE5" w14:textId="77777777" w:rsidR="006D1E1D" w:rsidRDefault="006D1E1D" w:rsidP="00C37604">
            <w:pPr>
              <w:pStyle w:val="TableParagraph"/>
              <w:spacing w:before="115"/>
              <w:ind w:right="65"/>
              <w:rPr>
                <w:sz w:val="20"/>
              </w:rPr>
            </w:pPr>
            <w:r>
              <w:rPr>
                <w:spacing w:val="-10"/>
                <w:sz w:val="20"/>
              </w:rPr>
              <w:t>6</w:t>
            </w:r>
          </w:p>
        </w:tc>
        <w:tc>
          <w:tcPr>
            <w:tcW w:w="738" w:type="dxa"/>
            <w:tcBorders>
              <w:top w:val="single" w:sz="4" w:space="0" w:color="000000"/>
            </w:tcBorders>
          </w:tcPr>
          <w:p w14:paraId="03A77101" w14:textId="77777777" w:rsidR="006D1E1D" w:rsidRDefault="006D1E1D" w:rsidP="00C37604">
            <w:pPr>
              <w:pStyle w:val="TableParagraph"/>
              <w:spacing w:before="115"/>
              <w:ind w:left="44"/>
              <w:rPr>
                <w:sz w:val="20"/>
              </w:rPr>
            </w:pPr>
            <w:r>
              <w:rPr>
                <w:spacing w:val="-5"/>
                <w:sz w:val="20"/>
              </w:rPr>
              <w:t>124</w:t>
            </w:r>
          </w:p>
        </w:tc>
        <w:tc>
          <w:tcPr>
            <w:tcW w:w="691" w:type="dxa"/>
            <w:tcBorders>
              <w:top w:val="single" w:sz="4" w:space="0" w:color="000000"/>
            </w:tcBorders>
          </w:tcPr>
          <w:p w14:paraId="49A6D96D" w14:textId="77777777" w:rsidR="006D1E1D" w:rsidRDefault="006D1E1D" w:rsidP="00C37604">
            <w:pPr>
              <w:pStyle w:val="TableParagraph"/>
              <w:spacing w:before="115"/>
              <w:ind w:right="4"/>
              <w:rPr>
                <w:sz w:val="20"/>
              </w:rPr>
            </w:pPr>
            <w:r>
              <w:rPr>
                <w:spacing w:val="-5"/>
                <w:sz w:val="20"/>
              </w:rPr>
              <w:t>129</w:t>
            </w:r>
          </w:p>
        </w:tc>
        <w:tc>
          <w:tcPr>
            <w:tcW w:w="860" w:type="dxa"/>
            <w:tcBorders>
              <w:top w:val="single" w:sz="4" w:space="0" w:color="000000"/>
            </w:tcBorders>
          </w:tcPr>
          <w:p w14:paraId="20F00EEE" w14:textId="77777777" w:rsidR="006D1E1D" w:rsidRDefault="006D1E1D" w:rsidP="00C37604">
            <w:pPr>
              <w:pStyle w:val="TableParagraph"/>
              <w:spacing w:before="115"/>
              <w:ind w:left="241"/>
              <w:jc w:val="left"/>
              <w:rPr>
                <w:sz w:val="20"/>
              </w:rPr>
            </w:pPr>
            <w:r>
              <w:rPr>
                <w:spacing w:val="-5"/>
                <w:sz w:val="20"/>
              </w:rPr>
              <w:t>56</w:t>
            </w:r>
          </w:p>
        </w:tc>
        <w:tc>
          <w:tcPr>
            <w:tcW w:w="474" w:type="dxa"/>
            <w:tcBorders>
              <w:top w:val="single" w:sz="4" w:space="0" w:color="000000"/>
            </w:tcBorders>
          </w:tcPr>
          <w:p w14:paraId="34797C41" w14:textId="77777777" w:rsidR="006D1E1D" w:rsidRDefault="006D1E1D" w:rsidP="00C37604">
            <w:pPr>
              <w:pStyle w:val="TableParagraph"/>
              <w:spacing w:before="115"/>
              <w:ind w:left="75"/>
              <w:jc w:val="left"/>
              <w:rPr>
                <w:sz w:val="20"/>
              </w:rPr>
            </w:pPr>
            <w:r>
              <w:rPr>
                <w:spacing w:val="-5"/>
                <w:sz w:val="20"/>
              </w:rPr>
              <w:t>69</w:t>
            </w:r>
          </w:p>
        </w:tc>
        <w:tc>
          <w:tcPr>
            <w:tcW w:w="721" w:type="dxa"/>
            <w:tcBorders>
              <w:top w:val="single" w:sz="4" w:space="0" w:color="000000"/>
            </w:tcBorders>
          </w:tcPr>
          <w:p w14:paraId="33A0A181" w14:textId="77777777" w:rsidR="006D1E1D" w:rsidRDefault="006D1E1D" w:rsidP="00C37604">
            <w:pPr>
              <w:pStyle w:val="TableParagraph"/>
              <w:spacing w:before="115"/>
              <w:ind w:left="70"/>
              <w:rPr>
                <w:sz w:val="20"/>
              </w:rPr>
            </w:pPr>
            <w:r>
              <w:rPr>
                <w:spacing w:val="-4"/>
                <w:sz w:val="20"/>
              </w:rPr>
              <w:t>1.6%</w:t>
            </w:r>
          </w:p>
        </w:tc>
        <w:tc>
          <w:tcPr>
            <w:tcW w:w="716" w:type="dxa"/>
            <w:tcBorders>
              <w:top w:val="single" w:sz="4" w:space="0" w:color="000000"/>
            </w:tcBorders>
          </w:tcPr>
          <w:p w14:paraId="3460AE2D" w14:textId="77777777" w:rsidR="006D1E1D" w:rsidRDefault="006D1E1D" w:rsidP="00C37604">
            <w:pPr>
              <w:pStyle w:val="TableParagraph"/>
              <w:spacing w:before="115"/>
              <w:ind w:left="11" w:right="1"/>
              <w:rPr>
                <w:sz w:val="20"/>
              </w:rPr>
            </w:pPr>
            <w:r>
              <w:rPr>
                <w:spacing w:val="-2"/>
                <w:sz w:val="20"/>
              </w:rPr>
              <w:t>32.3%</w:t>
            </w:r>
          </w:p>
        </w:tc>
        <w:tc>
          <w:tcPr>
            <w:tcW w:w="692" w:type="dxa"/>
            <w:tcBorders>
              <w:top w:val="single" w:sz="4" w:space="0" w:color="000000"/>
            </w:tcBorders>
          </w:tcPr>
          <w:p w14:paraId="7C06C5CB" w14:textId="77777777" w:rsidR="006D1E1D" w:rsidRDefault="006D1E1D" w:rsidP="00C37604">
            <w:pPr>
              <w:pStyle w:val="TableParagraph"/>
              <w:spacing w:before="115"/>
              <w:ind w:right="12"/>
              <w:rPr>
                <w:sz w:val="20"/>
              </w:rPr>
            </w:pPr>
            <w:r>
              <w:rPr>
                <w:spacing w:val="-2"/>
                <w:sz w:val="20"/>
              </w:rPr>
              <w:t>33.6%</w:t>
            </w:r>
          </w:p>
        </w:tc>
        <w:tc>
          <w:tcPr>
            <w:tcW w:w="760" w:type="dxa"/>
            <w:tcBorders>
              <w:top w:val="single" w:sz="4" w:space="0" w:color="000000"/>
            </w:tcBorders>
          </w:tcPr>
          <w:p w14:paraId="2ADEE798" w14:textId="77777777" w:rsidR="006D1E1D" w:rsidRDefault="006D1E1D" w:rsidP="00C37604">
            <w:pPr>
              <w:pStyle w:val="TableParagraph"/>
              <w:spacing w:before="115"/>
              <w:ind w:right="81"/>
              <w:rPr>
                <w:sz w:val="20"/>
              </w:rPr>
            </w:pPr>
            <w:r>
              <w:rPr>
                <w:spacing w:val="-2"/>
                <w:sz w:val="20"/>
              </w:rPr>
              <w:t>14.6%</w:t>
            </w:r>
          </w:p>
        </w:tc>
        <w:tc>
          <w:tcPr>
            <w:tcW w:w="634" w:type="dxa"/>
            <w:tcBorders>
              <w:top w:val="single" w:sz="4" w:space="0" w:color="000000"/>
            </w:tcBorders>
          </w:tcPr>
          <w:p w14:paraId="44678CF5" w14:textId="77777777" w:rsidR="006D1E1D" w:rsidRDefault="006D1E1D" w:rsidP="00C37604">
            <w:pPr>
              <w:pStyle w:val="TableParagraph"/>
              <w:spacing w:before="115"/>
              <w:ind w:right="92"/>
              <w:rPr>
                <w:sz w:val="20"/>
              </w:rPr>
            </w:pPr>
            <w:r>
              <w:rPr>
                <w:spacing w:val="-2"/>
                <w:sz w:val="20"/>
              </w:rPr>
              <w:t>18.0%</w:t>
            </w:r>
          </w:p>
        </w:tc>
      </w:tr>
      <w:tr w:rsidR="006D1E1D" w14:paraId="0103A929" w14:textId="77777777" w:rsidTr="00C37604">
        <w:trPr>
          <w:trHeight w:val="408"/>
        </w:trPr>
        <w:tc>
          <w:tcPr>
            <w:tcW w:w="2568" w:type="dxa"/>
            <w:vMerge w:val="restart"/>
          </w:tcPr>
          <w:p w14:paraId="73068E56" w14:textId="77777777" w:rsidR="006D1E1D" w:rsidRDefault="006D1E1D" w:rsidP="00C37604">
            <w:pPr>
              <w:pStyle w:val="TableParagraph"/>
              <w:spacing w:before="85"/>
              <w:ind w:left="84" w:right="77"/>
              <w:jc w:val="left"/>
              <w:rPr>
                <w:sz w:val="20"/>
              </w:rPr>
            </w:pPr>
            <w:r>
              <w:rPr>
                <w:sz w:val="20"/>
              </w:rPr>
              <w:t>Para</w:t>
            </w:r>
            <w:r>
              <w:rPr>
                <w:spacing w:val="-13"/>
                <w:sz w:val="20"/>
              </w:rPr>
              <w:t xml:space="preserve"> </w:t>
            </w:r>
            <w:r>
              <w:rPr>
                <w:sz w:val="20"/>
              </w:rPr>
              <w:t>comprar</w:t>
            </w:r>
            <w:r>
              <w:rPr>
                <w:spacing w:val="-12"/>
                <w:sz w:val="20"/>
              </w:rPr>
              <w:t xml:space="preserve"> </w:t>
            </w:r>
            <w:r>
              <w:rPr>
                <w:sz w:val="20"/>
              </w:rPr>
              <w:t xml:space="preserve">artículos </w:t>
            </w:r>
            <w:r>
              <w:rPr>
                <w:spacing w:val="-2"/>
                <w:sz w:val="20"/>
              </w:rPr>
              <w:t>religiosos</w:t>
            </w:r>
          </w:p>
        </w:tc>
        <w:tc>
          <w:tcPr>
            <w:tcW w:w="538" w:type="dxa"/>
          </w:tcPr>
          <w:p w14:paraId="5D8F7253" w14:textId="77777777" w:rsidR="006D1E1D" w:rsidRDefault="006D1E1D" w:rsidP="00C37604">
            <w:pPr>
              <w:pStyle w:val="TableParagraph"/>
              <w:jc w:val="left"/>
              <w:rPr>
                <w:sz w:val="20"/>
              </w:rPr>
            </w:pPr>
          </w:p>
        </w:tc>
        <w:tc>
          <w:tcPr>
            <w:tcW w:w="738" w:type="dxa"/>
          </w:tcPr>
          <w:p w14:paraId="6321C85F" w14:textId="77777777" w:rsidR="006D1E1D" w:rsidRDefault="006D1E1D" w:rsidP="00C37604">
            <w:pPr>
              <w:pStyle w:val="TableParagraph"/>
              <w:spacing w:before="201" w:line="187" w:lineRule="exact"/>
              <w:ind w:left="44"/>
              <w:rPr>
                <w:sz w:val="20"/>
              </w:rPr>
            </w:pPr>
            <w:r>
              <w:rPr>
                <w:spacing w:val="-5"/>
                <w:sz w:val="20"/>
              </w:rPr>
              <w:t>61</w:t>
            </w:r>
          </w:p>
        </w:tc>
        <w:tc>
          <w:tcPr>
            <w:tcW w:w="691" w:type="dxa"/>
          </w:tcPr>
          <w:p w14:paraId="2210C5C5" w14:textId="77777777" w:rsidR="006D1E1D" w:rsidRDefault="006D1E1D" w:rsidP="00C37604">
            <w:pPr>
              <w:pStyle w:val="TableParagraph"/>
              <w:spacing w:before="201" w:line="187" w:lineRule="exact"/>
              <w:ind w:right="4"/>
              <w:rPr>
                <w:sz w:val="20"/>
              </w:rPr>
            </w:pPr>
            <w:r>
              <w:rPr>
                <w:spacing w:val="-5"/>
                <w:sz w:val="20"/>
              </w:rPr>
              <w:t>133</w:t>
            </w:r>
          </w:p>
        </w:tc>
        <w:tc>
          <w:tcPr>
            <w:tcW w:w="860" w:type="dxa"/>
          </w:tcPr>
          <w:p w14:paraId="787FE790" w14:textId="77777777" w:rsidR="006D1E1D" w:rsidRDefault="006D1E1D" w:rsidP="00C37604">
            <w:pPr>
              <w:pStyle w:val="TableParagraph"/>
              <w:spacing w:before="201" w:line="187" w:lineRule="exact"/>
              <w:ind w:left="191"/>
              <w:jc w:val="left"/>
              <w:rPr>
                <w:sz w:val="20"/>
              </w:rPr>
            </w:pPr>
            <w:r>
              <w:rPr>
                <w:spacing w:val="-5"/>
                <w:sz w:val="20"/>
              </w:rPr>
              <w:t>115</w:t>
            </w:r>
          </w:p>
        </w:tc>
        <w:tc>
          <w:tcPr>
            <w:tcW w:w="474" w:type="dxa"/>
          </w:tcPr>
          <w:p w14:paraId="5DE366B6" w14:textId="77777777" w:rsidR="006D1E1D" w:rsidRDefault="006D1E1D" w:rsidP="00C37604">
            <w:pPr>
              <w:pStyle w:val="TableParagraph"/>
              <w:spacing w:before="201" w:line="187" w:lineRule="exact"/>
              <w:ind w:left="75"/>
              <w:jc w:val="left"/>
              <w:rPr>
                <w:sz w:val="20"/>
              </w:rPr>
            </w:pPr>
            <w:r>
              <w:rPr>
                <w:spacing w:val="-5"/>
                <w:sz w:val="20"/>
              </w:rPr>
              <w:t>73</w:t>
            </w:r>
          </w:p>
        </w:tc>
        <w:tc>
          <w:tcPr>
            <w:tcW w:w="721" w:type="dxa"/>
          </w:tcPr>
          <w:p w14:paraId="77E8476E" w14:textId="77777777" w:rsidR="006D1E1D" w:rsidRDefault="006D1E1D" w:rsidP="00C37604">
            <w:pPr>
              <w:pStyle w:val="TableParagraph"/>
              <w:spacing w:before="201" w:line="187" w:lineRule="exact"/>
              <w:ind w:left="70"/>
              <w:rPr>
                <w:sz w:val="20"/>
              </w:rPr>
            </w:pPr>
            <w:r>
              <w:rPr>
                <w:spacing w:val="-4"/>
                <w:sz w:val="20"/>
              </w:rPr>
              <w:t>0.5%</w:t>
            </w:r>
          </w:p>
        </w:tc>
        <w:tc>
          <w:tcPr>
            <w:tcW w:w="716" w:type="dxa"/>
          </w:tcPr>
          <w:p w14:paraId="250935B5" w14:textId="77777777" w:rsidR="006D1E1D" w:rsidRDefault="006D1E1D" w:rsidP="00C37604">
            <w:pPr>
              <w:pStyle w:val="TableParagraph"/>
              <w:spacing w:before="201" w:line="187" w:lineRule="exact"/>
              <w:ind w:left="11" w:right="1"/>
              <w:rPr>
                <w:sz w:val="20"/>
              </w:rPr>
            </w:pPr>
            <w:r>
              <w:rPr>
                <w:spacing w:val="-2"/>
                <w:sz w:val="20"/>
              </w:rPr>
              <w:t>15.9%</w:t>
            </w:r>
          </w:p>
        </w:tc>
        <w:tc>
          <w:tcPr>
            <w:tcW w:w="692" w:type="dxa"/>
          </w:tcPr>
          <w:p w14:paraId="6D5E2636" w14:textId="77777777" w:rsidR="006D1E1D" w:rsidRDefault="006D1E1D" w:rsidP="00C37604">
            <w:pPr>
              <w:pStyle w:val="TableParagraph"/>
              <w:spacing w:before="201" w:line="187" w:lineRule="exact"/>
              <w:ind w:right="12"/>
              <w:rPr>
                <w:sz w:val="20"/>
              </w:rPr>
            </w:pPr>
            <w:r>
              <w:rPr>
                <w:spacing w:val="-2"/>
                <w:sz w:val="20"/>
              </w:rPr>
              <w:t>34.6%</w:t>
            </w:r>
          </w:p>
        </w:tc>
        <w:tc>
          <w:tcPr>
            <w:tcW w:w="760" w:type="dxa"/>
          </w:tcPr>
          <w:p w14:paraId="4FECCE11" w14:textId="77777777" w:rsidR="006D1E1D" w:rsidRDefault="006D1E1D" w:rsidP="00C37604">
            <w:pPr>
              <w:pStyle w:val="TableParagraph"/>
              <w:spacing w:before="201" w:line="187" w:lineRule="exact"/>
              <w:ind w:right="81"/>
              <w:rPr>
                <w:sz w:val="20"/>
              </w:rPr>
            </w:pPr>
            <w:r>
              <w:rPr>
                <w:spacing w:val="-2"/>
                <w:sz w:val="20"/>
              </w:rPr>
              <w:t>29.9%</w:t>
            </w:r>
          </w:p>
        </w:tc>
        <w:tc>
          <w:tcPr>
            <w:tcW w:w="634" w:type="dxa"/>
          </w:tcPr>
          <w:p w14:paraId="4AAA441B" w14:textId="77777777" w:rsidR="006D1E1D" w:rsidRDefault="006D1E1D" w:rsidP="00C37604">
            <w:pPr>
              <w:pStyle w:val="TableParagraph"/>
              <w:spacing w:before="201" w:line="187" w:lineRule="exact"/>
              <w:ind w:right="92"/>
              <w:rPr>
                <w:sz w:val="20"/>
              </w:rPr>
            </w:pPr>
            <w:r>
              <w:rPr>
                <w:spacing w:val="-2"/>
                <w:sz w:val="20"/>
              </w:rPr>
              <w:t>19.0%</w:t>
            </w:r>
          </w:p>
        </w:tc>
      </w:tr>
      <w:tr w:rsidR="006D1E1D" w14:paraId="546399E8" w14:textId="77777777" w:rsidTr="00C37604">
        <w:trPr>
          <w:trHeight w:val="261"/>
        </w:trPr>
        <w:tc>
          <w:tcPr>
            <w:tcW w:w="2568" w:type="dxa"/>
            <w:vMerge/>
            <w:tcBorders>
              <w:top w:val="nil"/>
            </w:tcBorders>
          </w:tcPr>
          <w:p w14:paraId="047D4C36" w14:textId="77777777" w:rsidR="006D1E1D" w:rsidRDefault="006D1E1D" w:rsidP="00C37604">
            <w:pPr>
              <w:rPr>
                <w:sz w:val="2"/>
                <w:szCs w:val="2"/>
              </w:rPr>
            </w:pPr>
          </w:p>
        </w:tc>
        <w:tc>
          <w:tcPr>
            <w:tcW w:w="538" w:type="dxa"/>
          </w:tcPr>
          <w:p w14:paraId="55E15D94" w14:textId="77777777" w:rsidR="006D1E1D" w:rsidRDefault="006D1E1D" w:rsidP="00C37604">
            <w:pPr>
              <w:pStyle w:val="TableParagraph"/>
              <w:spacing w:line="198" w:lineRule="exact"/>
              <w:ind w:right="65"/>
              <w:rPr>
                <w:sz w:val="20"/>
              </w:rPr>
            </w:pPr>
            <w:r>
              <w:rPr>
                <w:spacing w:val="-10"/>
                <w:sz w:val="20"/>
              </w:rPr>
              <w:t>2</w:t>
            </w:r>
          </w:p>
        </w:tc>
        <w:tc>
          <w:tcPr>
            <w:tcW w:w="738" w:type="dxa"/>
          </w:tcPr>
          <w:p w14:paraId="41CFD150" w14:textId="77777777" w:rsidR="006D1E1D" w:rsidRDefault="006D1E1D" w:rsidP="00C37604">
            <w:pPr>
              <w:pStyle w:val="TableParagraph"/>
              <w:jc w:val="left"/>
              <w:rPr>
                <w:sz w:val="18"/>
              </w:rPr>
            </w:pPr>
          </w:p>
        </w:tc>
        <w:tc>
          <w:tcPr>
            <w:tcW w:w="691" w:type="dxa"/>
          </w:tcPr>
          <w:p w14:paraId="5C9DBCC8" w14:textId="77777777" w:rsidR="006D1E1D" w:rsidRDefault="006D1E1D" w:rsidP="00C37604">
            <w:pPr>
              <w:pStyle w:val="TableParagraph"/>
              <w:jc w:val="left"/>
              <w:rPr>
                <w:sz w:val="18"/>
              </w:rPr>
            </w:pPr>
          </w:p>
        </w:tc>
        <w:tc>
          <w:tcPr>
            <w:tcW w:w="860" w:type="dxa"/>
          </w:tcPr>
          <w:p w14:paraId="2A6032E1" w14:textId="77777777" w:rsidR="006D1E1D" w:rsidRDefault="006D1E1D" w:rsidP="00C37604">
            <w:pPr>
              <w:pStyle w:val="TableParagraph"/>
              <w:jc w:val="left"/>
              <w:rPr>
                <w:sz w:val="18"/>
              </w:rPr>
            </w:pPr>
          </w:p>
        </w:tc>
        <w:tc>
          <w:tcPr>
            <w:tcW w:w="474" w:type="dxa"/>
          </w:tcPr>
          <w:p w14:paraId="478C9CA2" w14:textId="77777777" w:rsidR="006D1E1D" w:rsidRDefault="006D1E1D" w:rsidP="00C37604">
            <w:pPr>
              <w:pStyle w:val="TableParagraph"/>
              <w:jc w:val="left"/>
              <w:rPr>
                <w:sz w:val="18"/>
              </w:rPr>
            </w:pPr>
          </w:p>
        </w:tc>
        <w:tc>
          <w:tcPr>
            <w:tcW w:w="721" w:type="dxa"/>
          </w:tcPr>
          <w:p w14:paraId="7861C3D9" w14:textId="77777777" w:rsidR="006D1E1D" w:rsidRDefault="006D1E1D" w:rsidP="00C37604">
            <w:pPr>
              <w:pStyle w:val="TableParagraph"/>
              <w:jc w:val="left"/>
              <w:rPr>
                <w:sz w:val="18"/>
              </w:rPr>
            </w:pPr>
          </w:p>
        </w:tc>
        <w:tc>
          <w:tcPr>
            <w:tcW w:w="716" w:type="dxa"/>
          </w:tcPr>
          <w:p w14:paraId="59A3433B" w14:textId="77777777" w:rsidR="006D1E1D" w:rsidRDefault="006D1E1D" w:rsidP="00C37604">
            <w:pPr>
              <w:pStyle w:val="TableParagraph"/>
              <w:jc w:val="left"/>
              <w:rPr>
                <w:sz w:val="18"/>
              </w:rPr>
            </w:pPr>
          </w:p>
        </w:tc>
        <w:tc>
          <w:tcPr>
            <w:tcW w:w="692" w:type="dxa"/>
          </w:tcPr>
          <w:p w14:paraId="675721BF" w14:textId="77777777" w:rsidR="006D1E1D" w:rsidRDefault="006D1E1D" w:rsidP="00C37604">
            <w:pPr>
              <w:pStyle w:val="TableParagraph"/>
              <w:jc w:val="left"/>
              <w:rPr>
                <w:sz w:val="18"/>
              </w:rPr>
            </w:pPr>
          </w:p>
        </w:tc>
        <w:tc>
          <w:tcPr>
            <w:tcW w:w="760" w:type="dxa"/>
          </w:tcPr>
          <w:p w14:paraId="14B68B22" w14:textId="77777777" w:rsidR="006D1E1D" w:rsidRDefault="006D1E1D" w:rsidP="00C37604">
            <w:pPr>
              <w:pStyle w:val="TableParagraph"/>
              <w:jc w:val="left"/>
              <w:rPr>
                <w:sz w:val="18"/>
              </w:rPr>
            </w:pPr>
          </w:p>
        </w:tc>
        <w:tc>
          <w:tcPr>
            <w:tcW w:w="634" w:type="dxa"/>
          </w:tcPr>
          <w:p w14:paraId="3A045CA9" w14:textId="77777777" w:rsidR="006D1E1D" w:rsidRDefault="006D1E1D" w:rsidP="00C37604">
            <w:pPr>
              <w:pStyle w:val="TableParagraph"/>
              <w:jc w:val="left"/>
              <w:rPr>
                <w:sz w:val="18"/>
              </w:rPr>
            </w:pPr>
          </w:p>
        </w:tc>
      </w:tr>
      <w:tr w:rsidR="006D1E1D" w14:paraId="4D174D57" w14:textId="77777777" w:rsidTr="00C37604">
        <w:trPr>
          <w:trHeight w:val="635"/>
        </w:trPr>
        <w:tc>
          <w:tcPr>
            <w:tcW w:w="2568" w:type="dxa"/>
            <w:tcBorders>
              <w:bottom w:val="single" w:sz="4" w:space="0" w:color="000000"/>
            </w:tcBorders>
          </w:tcPr>
          <w:p w14:paraId="0C14434F" w14:textId="77777777" w:rsidR="006D1E1D" w:rsidRDefault="006D1E1D" w:rsidP="00C37604">
            <w:pPr>
              <w:pStyle w:val="TableParagraph"/>
              <w:spacing w:before="54"/>
              <w:ind w:left="84" w:right="77"/>
              <w:jc w:val="left"/>
              <w:rPr>
                <w:sz w:val="20"/>
              </w:rPr>
            </w:pPr>
            <w:r>
              <w:rPr>
                <w:sz w:val="20"/>
              </w:rPr>
              <w:t>Para</w:t>
            </w:r>
            <w:r>
              <w:rPr>
                <w:spacing w:val="-13"/>
                <w:sz w:val="20"/>
              </w:rPr>
              <w:t xml:space="preserve"> </w:t>
            </w:r>
            <w:r>
              <w:rPr>
                <w:sz w:val="20"/>
              </w:rPr>
              <w:t>comprar</w:t>
            </w:r>
            <w:r>
              <w:rPr>
                <w:spacing w:val="-12"/>
                <w:sz w:val="20"/>
              </w:rPr>
              <w:t xml:space="preserve"> </w:t>
            </w:r>
            <w:r>
              <w:rPr>
                <w:sz w:val="20"/>
              </w:rPr>
              <w:t xml:space="preserve">productos </w:t>
            </w:r>
            <w:r>
              <w:rPr>
                <w:spacing w:val="-2"/>
                <w:sz w:val="20"/>
              </w:rPr>
              <w:t>locales</w:t>
            </w:r>
          </w:p>
        </w:tc>
        <w:tc>
          <w:tcPr>
            <w:tcW w:w="538" w:type="dxa"/>
            <w:tcBorders>
              <w:bottom w:val="single" w:sz="4" w:space="0" w:color="000000"/>
            </w:tcBorders>
          </w:tcPr>
          <w:p w14:paraId="0066E201" w14:textId="77777777" w:rsidR="006D1E1D" w:rsidRDefault="006D1E1D" w:rsidP="00C37604">
            <w:pPr>
              <w:pStyle w:val="TableParagraph"/>
              <w:spacing w:before="169"/>
              <w:ind w:right="65"/>
              <w:rPr>
                <w:sz w:val="20"/>
              </w:rPr>
            </w:pPr>
            <w:r>
              <w:rPr>
                <w:spacing w:val="-10"/>
                <w:sz w:val="20"/>
              </w:rPr>
              <w:t>2</w:t>
            </w:r>
          </w:p>
        </w:tc>
        <w:tc>
          <w:tcPr>
            <w:tcW w:w="738" w:type="dxa"/>
            <w:tcBorders>
              <w:bottom w:val="single" w:sz="4" w:space="0" w:color="000000"/>
            </w:tcBorders>
          </w:tcPr>
          <w:p w14:paraId="05F8EB9A" w14:textId="77777777" w:rsidR="006D1E1D" w:rsidRDefault="006D1E1D" w:rsidP="00C37604">
            <w:pPr>
              <w:pStyle w:val="TableParagraph"/>
              <w:spacing w:before="169"/>
              <w:ind w:left="44"/>
              <w:rPr>
                <w:sz w:val="20"/>
              </w:rPr>
            </w:pPr>
            <w:r>
              <w:rPr>
                <w:spacing w:val="-5"/>
                <w:sz w:val="20"/>
              </w:rPr>
              <w:t>60</w:t>
            </w:r>
          </w:p>
        </w:tc>
        <w:tc>
          <w:tcPr>
            <w:tcW w:w="691" w:type="dxa"/>
            <w:tcBorders>
              <w:bottom w:val="single" w:sz="4" w:space="0" w:color="000000"/>
            </w:tcBorders>
          </w:tcPr>
          <w:p w14:paraId="39731F01" w14:textId="77777777" w:rsidR="006D1E1D" w:rsidRDefault="006D1E1D" w:rsidP="00C37604">
            <w:pPr>
              <w:pStyle w:val="TableParagraph"/>
              <w:spacing w:before="169"/>
              <w:ind w:right="4"/>
              <w:rPr>
                <w:sz w:val="20"/>
              </w:rPr>
            </w:pPr>
            <w:r>
              <w:rPr>
                <w:spacing w:val="-5"/>
                <w:sz w:val="20"/>
              </w:rPr>
              <w:t>132</w:t>
            </w:r>
          </w:p>
        </w:tc>
        <w:tc>
          <w:tcPr>
            <w:tcW w:w="860" w:type="dxa"/>
            <w:tcBorders>
              <w:bottom w:val="single" w:sz="4" w:space="0" w:color="000000"/>
            </w:tcBorders>
          </w:tcPr>
          <w:p w14:paraId="10794A16" w14:textId="77777777" w:rsidR="006D1E1D" w:rsidRDefault="006D1E1D" w:rsidP="00C37604">
            <w:pPr>
              <w:pStyle w:val="TableParagraph"/>
              <w:spacing w:before="169"/>
              <w:ind w:left="191"/>
              <w:jc w:val="left"/>
              <w:rPr>
                <w:sz w:val="20"/>
              </w:rPr>
            </w:pPr>
            <w:r>
              <w:rPr>
                <w:spacing w:val="-5"/>
                <w:sz w:val="20"/>
              </w:rPr>
              <w:t>105</w:t>
            </w:r>
          </w:p>
        </w:tc>
        <w:tc>
          <w:tcPr>
            <w:tcW w:w="474" w:type="dxa"/>
            <w:tcBorders>
              <w:bottom w:val="single" w:sz="4" w:space="0" w:color="000000"/>
            </w:tcBorders>
          </w:tcPr>
          <w:p w14:paraId="181BDDB9" w14:textId="77777777" w:rsidR="006D1E1D" w:rsidRDefault="006D1E1D" w:rsidP="00C37604">
            <w:pPr>
              <w:pStyle w:val="TableParagraph"/>
              <w:spacing w:before="169"/>
              <w:ind w:left="75"/>
              <w:jc w:val="left"/>
              <w:rPr>
                <w:sz w:val="20"/>
              </w:rPr>
            </w:pPr>
            <w:r>
              <w:rPr>
                <w:spacing w:val="-5"/>
                <w:sz w:val="20"/>
              </w:rPr>
              <w:t>85</w:t>
            </w:r>
          </w:p>
        </w:tc>
        <w:tc>
          <w:tcPr>
            <w:tcW w:w="721" w:type="dxa"/>
            <w:tcBorders>
              <w:bottom w:val="single" w:sz="4" w:space="0" w:color="000000"/>
            </w:tcBorders>
          </w:tcPr>
          <w:p w14:paraId="0015D0BC" w14:textId="77777777" w:rsidR="006D1E1D" w:rsidRDefault="006D1E1D" w:rsidP="00C37604">
            <w:pPr>
              <w:pStyle w:val="TableParagraph"/>
              <w:spacing w:before="169"/>
              <w:ind w:left="70"/>
              <w:rPr>
                <w:sz w:val="20"/>
              </w:rPr>
            </w:pPr>
            <w:r>
              <w:rPr>
                <w:spacing w:val="-4"/>
                <w:sz w:val="20"/>
              </w:rPr>
              <w:t>0.5%</w:t>
            </w:r>
          </w:p>
        </w:tc>
        <w:tc>
          <w:tcPr>
            <w:tcW w:w="716" w:type="dxa"/>
            <w:tcBorders>
              <w:bottom w:val="single" w:sz="4" w:space="0" w:color="000000"/>
            </w:tcBorders>
          </w:tcPr>
          <w:p w14:paraId="5FF57D8F" w14:textId="77777777" w:rsidR="006D1E1D" w:rsidRDefault="006D1E1D" w:rsidP="00C37604">
            <w:pPr>
              <w:pStyle w:val="TableParagraph"/>
              <w:spacing w:before="169"/>
              <w:ind w:left="11" w:right="1"/>
              <w:rPr>
                <w:sz w:val="20"/>
              </w:rPr>
            </w:pPr>
            <w:r>
              <w:rPr>
                <w:spacing w:val="-2"/>
                <w:sz w:val="20"/>
              </w:rPr>
              <w:t>15.6%</w:t>
            </w:r>
          </w:p>
        </w:tc>
        <w:tc>
          <w:tcPr>
            <w:tcW w:w="692" w:type="dxa"/>
            <w:tcBorders>
              <w:bottom w:val="single" w:sz="4" w:space="0" w:color="000000"/>
            </w:tcBorders>
          </w:tcPr>
          <w:p w14:paraId="67DEB8CE" w14:textId="77777777" w:rsidR="006D1E1D" w:rsidRDefault="006D1E1D" w:rsidP="00C37604">
            <w:pPr>
              <w:pStyle w:val="TableParagraph"/>
              <w:spacing w:before="169"/>
              <w:ind w:right="12"/>
              <w:rPr>
                <w:sz w:val="20"/>
              </w:rPr>
            </w:pPr>
            <w:r>
              <w:rPr>
                <w:spacing w:val="-2"/>
                <w:sz w:val="20"/>
              </w:rPr>
              <w:t>34.4%</w:t>
            </w:r>
          </w:p>
        </w:tc>
        <w:tc>
          <w:tcPr>
            <w:tcW w:w="760" w:type="dxa"/>
            <w:tcBorders>
              <w:bottom w:val="single" w:sz="4" w:space="0" w:color="000000"/>
            </w:tcBorders>
          </w:tcPr>
          <w:p w14:paraId="6664A6DA" w14:textId="77777777" w:rsidR="006D1E1D" w:rsidRDefault="006D1E1D" w:rsidP="00C37604">
            <w:pPr>
              <w:pStyle w:val="TableParagraph"/>
              <w:spacing w:before="169"/>
              <w:ind w:right="81"/>
              <w:rPr>
                <w:sz w:val="20"/>
              </w:rPr>
            </w:pPr>
            <w:r>
              <w:rPr>
                <w:spacing w:val="-2"/>
                <w:sz w:val="20"/>
              </w:rPr>
              <w:t>27.3%</w:t>
            </w:r>
          </w:p>
        </w:tc>
        <w:tc>
          <w:tcPr>
            <w:tcW w:w="634" w:type="dxa"/>
            <w:tcBorders>
              <w:bottom w:val="single" w:sz="4" w:space="0" w:color="000000"/>
            </w:tcBorders>
          </w:tcPr>
          <w:p w14:paraId="3E61E83D" w14:textId="77777777" w:rsidR="006D1E1D" w:rsidRDefault="006D1E1D" w:rsidP="00C37604">
            <w:pPr>
              <w:pStyle w:val="TableParagraph"/>
              <w:spacing w:before="169"/>
              <w:ind w:right="92"/>
              <w:rPr>
                <w:sz w:val="20"/>
              </w:rPr>
            </w:pPr>
            <w:r>
              <w:rPr>
                <w:spacing w:val="-2"/>
                <w:sz w:val="20"/>
              </w:rPr>
              <w:t>22.1%</w:t>
            </w:r>
          </w:p>
        </w:tc>
      </w:tr>
    </w:tbl>
    <w:p w14:paraId="11FEF300" w14:textId="77777777" w:rsidR="006D1E1D" w:rsidRDefault="006D1E1D" w:rsidP="006D1E1D">
      <w:pPr>
        <w:pStyle w:val="Textoindependiente"/>
        <w:spacing w:before="120"/>
      </w:pPr>
      <w:r>
        <w:t>Fuente:</w:t>
      </w:r>
      <w:r>
        <w:rPr>
          <w:spacing w:val="-3"/>
        </w:rPr>
        <w:t xml:space="preserve"> </w:t>
      </w:r>
      <w:r>
        <w:t>Elaboración</w:t>
      </w:r>
      <w:r>
        <w:rPr>
          <w:spacing w:val="-2"/>
        </w:rPr>
        <w:t xml:space="preserve"> Propia</w:t>
      </w:r>
    </w:p>
    <w:p w14:paraId="7CBD0C28" w14:textId="77777777" w:rsidR="006D1E1D" w:rsidRDefault="006D1E1D" w:rsidP="006D1E1D">
      <w:pPr>
        <w:pStyle w:val="Textoindependiente"/>
        <w:spacing w:before="259" w:line="360" w:lineRule="auto"/>
        <w:ind w:right="413" w:firstLine="424"/>
      </w:pPr>
      <w:r>
        <w:t>La amplia variabilidad en las medias y desviaciones estándar sugiere una diversidad considerable</w:t>
      </w:r>
      <w:r>
        <w:rPr>
          <w:spacing w:val="-7"/>
        </w:rPr>
        <w:t xml:space="preserve"> </w:t>
      </w:r>
      <w:r>
        <w:t>en</w:t>
      </w:r>
      <w:r>
        <w:rPr>
          <w:spacing w:val="-7"/>
        </w:rPr>
        <w:t xml:space="preserve"> </w:t>
      </w:r>
      <w:r>
        <w:t>las</w:t>
      </w:r>
      <w:r>
        <w:rPr>
          <w:spacing w:val="-7"/>
        </w:rPr>
        <w:t xml:space="preserve"> </w:t>
      </w:r>
      <w:r>
        <w:t>motivaciones</w:t>
      </w:r>
      <w:r>
        <w:rPr>
          <w:spacing w:val="-7"/>
        </w:rPr>
        <w:t xml:space="preserve"> </w:t>
      </w:r>
      <w:r>
        <w:t>de</w:t>
      </w:r>
      <w:r>
        <w:rPr>
          <w:spacing w:val="-8"/>
        </w:rPr>
        <w:t xml:space="preserve"> </w:t>
      </w:r>
      <w:r>
        <w:t>los</w:t>
      </w:r>
      <w:r>
        <w:rPr>
          <w:spacing w:val="-6"/>
        </w:rPr>
        <w:t xml:space="preserve"> </w:t>
      </w:r>
      <w:r>
        <w:t>asistentes,</w:t>
      </w:r>
      <w:r>
        <w:rPr>
          <w:spacing w:val="-7"/>
        </w:rPr>
        <w:t xml:space="preserve"> </w:t>
      </w:r>
      <w:r>
        <w:t>desde</w:t>
      </w:r>
      <w:r>
        <w:rPr>
          <w:spacing w:val="-6"/>
        </w:rPr>
        <w:t xml:space="preserve"> </w:t>
      </w:r>
      <w:r>
        <w:t>aspectos</w:t>
      </w:r>
      <w:r>
        <w:rPr>
          <w:spacing w:val="-6"/>
        </w:rPr>
        <w:t xml:space="preserve"> </w:t>
      </w:r>
      <w:r>
        <w:t>religiosos</w:t>
      </w:r>
      <w:r>
        <w:rPr>
          <w:spacing w:val="-5"/>
        </w:rPr>
        <w:t xml:space="preserve"> </w:t>
      </w:r>
      <w:r>
        <w:t>hasta</w:t>
      </w:r>
      <w:r>
        <w:rPr>
          <w:spacing w:val="-7"/>
        </w:rPr>
        <w:t xml:space="preserve"> </w:t>
      </w:r>
      <w:r>
        <w:t>personales</w:t>
      </w:r>
      <w:r>
        <w:rPr>
          <w:spacing w:val="-7"/>
        </w:rPr>
        <w:t xml:space="preserve"> </w:t>
      </w:r>
      <w:r>
        <w:t>y familiares. En cuanto a la simetría y curtosis, la mayoría de las distribuciones presentan asimetría</w:t>
      </w:r>
      <w:r>
        <w:rPr>
          <w:spacing w:val="-10"/>
        </w:rPr>
        <w:t xml:space="preserve"> </w:t>
      </w:r>
      <w:r>
        <w:t>negativa,</w:t>
      </w:r>
      <w:r>
        <w:rPr>
          <w:spacing w:val="-10"/>
        </w:rPr>
        <w:t xml:space="preserve"> </w:t>
      </w:r>
      <w:r>
        <w:t>indicando</w:t>
      </w:r>
      <w:r>
        <w:rPr>
          <w:spacing w:val="-10"/>
        </w:rPr>
        <w:t xml:space="preserve"> </w:t>
      </w:r>
      <w:r>
        <w:t>que</w:t>
      </w:r>
      <w:r>
        <w:rPr>
          <w:spacing w:val="-11"/>
        </w:rPr>
        <w:t xml:space="preserve"> </w:t>
      </w:r>
      <w:r>
        <w:t>las</w:t>
      </w:r>
      <w:r>
        <w:rPr>
          <w:spacing w:val="-8"/>
        </w:rPr>
        <w:t xml:space="preserve"> </w:t>
      </w:r>
      <w:r>
        <w:t>colas</w:t>
      </w:r>
      <w:r>
        <w:rPr>
          <w:spacing w:val="-8"/>
        </w:rPr>
        <w:t xml:space="preserve"> </w:t>
      </w:r>
      <w:r>
        <w:t>tienden</w:t>
      </w:r>
      <w:r>
        <w:rPr>
          <w:spacing w:val="-5"/>
        </w:rPr>
        <w:t xml:space="preserve"> </w:t>
      </w:r>
      <w:r>
        <w:t>a</w:t>
      </w:r>
      <w:r>
        <w:rPr>
          <w:spacing w:val="-11"/>
        </w:rPr>
        <w:t xml:space="preserve"> </w:t>
      </w:r>
      <w:r>
        <w:t>extenderse</w:t>
      </w:r>
      <w:r>
        <w:rPr>
          <w:spacing w:val="-9"/>
        </w:rPr>
        <w:t xml:space="preserve"> </w:t>
      </w:r>
      <w:r>
        <w:t>hacia</w:t>
      </w:r>
      <w:r>
        <w:rPr>
          <w:spacing w:val="-10"/>
        </w:rPr>
        <w:t xml:space="preserve"> </w:t>
      </w:r>
      <w:r>
        <w:t>la</w:t>
      </w:r>
      <w:r>
        <w:rPr>
          <w:spacing w:val="-8"/>
        </w:rPr>
        <w:t xml:space="preserve"> </w:t>
      </w:r>
      <w:r>
        <w:t>izquierda,</w:t>
      </w:r>
      <w:r>
        <w:rPr>
          <w:spacing w:val="-10"/>
        </w:rPr>
        <w:t xml:space="preserve"> </w:t>
      </w:r>
      <w:r>
        <w:t>y</w:t>
      </w:r>
      <w:r>
        <w:rPr>
          <w:spacing w:val="-8"/>
        </w:rPr>
        <w:t xml:space="preserve"> </w:t>
      </w:r>
      <w:r>
        <w:t>la</w:t>
      </w:r>
      <w:r>
        <w:rPr>
          <w:spacing w:val="-8"/>
        </w:rPr>
        <w:t xml:space="preserve"> </w:t>
      </w:r>
      <w:r>
        <w:t>curtosis varía,</w:t>
      </w:r>
      <w:r>
        <w:rPr>
          <w:spacing w:val="-10"/>
        </w:rPr>
        <w:t xml:space="preserve"> </w:t>
      </w:r>
      <w:r>
        <w:t>pero</w:t>
      </w:r>
      <w:r>
        <w:rPr>
          <w:spacing w:val="-8"/>
        </w:rPr>
        <w:t xml:space="preserve"> </w:t>
      </w:r>
      <w:r>
        <w:t>en</w:t>
      </w:r>
      <w:r>
        <w:rPr>
          <w:spacing w:val="-10"/>
        </w:rPr>
        <w:t xml:space="preserve"> </w:t>
      </w:r>
      <w:r>
        <w:t>general,</w:t>
      </w:r>
      <w:r>
        <w:rPr>
          <w:spacing w:val="-9"/>
        </w:rPr>
        <w:t xml:space="preserve"> </w:t>
      </w:r>
      <w:r>
        <w:t>la</w:t>
      </w:r>
      <w:r>
        <w:rPr>
          <w:spacing w:val="-5"/>
        </w:rPr>
        <w:t xml:space="preserve"> </w:t>
      </w:r>
      <w:r>
        <w:t>distribución</w:t>
      </w:r>
      <w:r>
        <w:rPr>
          <w:spacing w:val="-9"/>
        </w:rPr>
        <w:t xml:space="preserve"> </w:t>
      </w:r>
      <w:r>
        <w:t>parece</w:t>
      </w:r>
      <w:r>
        <w:rPr>
          <w:spacing w:val="-8"/>
        </w:rPr>
        <w:t xml:space="preserve"> </w:t>
      </w:r>
      <w:r>
        <w:t>ser</w:t>
      </w:r>
      <w:r>
        <w:rPr>
          <w:spacing w:val="-8"/>
        </w:rPr>
        <w:t xml:space="preserve"> </w:t>
      </w:r>
      <w:r>
        <w:t>más</w:t>
      </w:r>
      <w:r>
        <w:rPr>
          <w:spacing w:val="-10"/>
        </w:rPr>
        <w:t xml:space="preserve"> </w:t>
      </w:r>
      <w:r>
        <w:t>aplanada</w:t>
      </w:r>
      <w:r>
        <w:rPr>
          <w:spacing w:val="-8"/>
        </w:rPr>
        <w:t xml:space="preserve"> </w:t>
      </w:r>
      <w:r>
        <w:t>que</w:t>
      </w:r>
      <w:r>
        <w:rPr>
          <w:spacing w:val="-11"/>
        </w:rPr>
        <w:t xml:space="preserve"> </w:t>
      </w:r>
      <w:r>
        <w:t>la</w:t>
      </w:r>
      <w:r>
        <w:rPr>
          <w:spacing w:val="-11"/>
        </w:rPr>
        <w:t xml:space="preserve"> </w:t>
      </w:r>
      <w:r>
        <w:t>distribución</w:t>
      </w:r>
      <w:r>
        <w:rPr>
          <w:spacing w:val="-9"/>
        </w:rPr>
        <w:t xml:space="preserve"> </w:t>
      </w:r>
      <w:r>
        <w:t>normal</w:t>
      </w:r>
      <w:r>
        <w:rPr>
          <w:spacing w:val="-4"/>
        </w:rPr>
        <w:t xml:space="preserve"> </w:t>
      </w:r>
      <w:r>
        <w:t xml:space="preserve">(tabla </w:t>
      </w:r>
      <w:r>
        <w:rPr>
          <w:spacing w:val="-2"/>
        </w:rPr>
        <w:t>5.2).</w:t>
      </w:r>
    </w:p>
    <w:p w14:paraId="7B884D78" w14:textId="77777777" w:rsidR="006D1E1D" w:rsidRDefault="006D1E1D" w:rsidP="006D1E1D">
      <w:pPr>
        <w:pStyle w:val="Textoindependiente"/>
        <w:spacing w:before="121"/>
      </w:pPr>
      <w:bookmarkStart w:id="5" w:name="_bookmark64"/>
      <w:bookmarkEnd w:id="5"/>
      <w:r>
        <w:rPr>
          <w:b/>
        </w:rPr>
        <w:t>Tabla</w:t>
      </w:r>
      <w:r>
        <w:rPr>
          <w:b/>
          <w:spacing w:val="-6"/>
        </w:rPr>
        <w:t xml:space="preserve"> </w:t>
      </w:r>
      <w:r>
        <w:rPr>
          <w:b/>
        </w:rPr>
        <w:t>5.2</w:t>
      </w:r>
      <w:r>
        <w:rPr>
          <w:b/>
          <w:spacing w:val="-4"/>
        </w:rPr>
        <w:t xml:space="preserve"> </w:t>
      </w:r>
      <w:r>
        <w:t>Estadísticas</w:t>
      </w:r>
      <w:r>
        <w:rPr>
          <w:spacing w:val="-5"/>
        </w:rPr>
        <w:t xml:space="preserve"> </w:t>
      </w:r>
      <w:r>
        <w:t>descriptivas</w:t>
      </w:r>
      <w:r>
        <w:rPr>
          <w:spacing w:val="-5"/>
        </w:rPr>
        <w:t xml:space="preserve"> </w:t>
      </w:r>
      <w:r>
        <w:t>de</w:t>
      </w:r>
      <w:r>
        <w:rPr>
          <w:spacing w:val="-4"/>
        </w:rPr>
        <w:t xml:space="preserve"> </w:t>
      </w:r>
      <w:r>
        <w:t>las</w:t>
      </w:r>
      <w:r>
        <w:rPr>
          <w:spacing w:val="-5"/>
        </w:rPr>
        <w:t xml:space="preserve"> </w:t>
      </w:r>
      <w:r>
        <w:t>motivaciones</w:t>
      </w:r>
      <w:r>
        <w:rPr>
          <w:spacing w:val="-5"/>
        </w:rPr>
        <w:t xml:space="preserve"> </w:t>
      </w:r>
      <w:r>
        <w:t>de</w:t>
      </w:r>
      <w:r>
        <w:rPr>
          <w:spacing w:val="-4"/>
        </w:rPr>
        <w:t xml:space="preserve"> </w:t>
      </w:r>
      <w:r>
        <w:rPr>
          <w:spacing w:val="-2"/>
        </w:rPr>
        <w:t>asistencia</w:t>
      </w:r>
    </w:p>
    <w:p w14:paraId="3710E703" w14:textId="77777777" w:rsidR="006D1E1D" w:rsidRDefault="006D1E1D" w:rsidP="006D1E1D">
      <w:pPr>
        <w:pStyle w:val="Textoindependiente"/>
        <w:spacing w:before="28"/>
        <w:ind w:left="0"/>
        <w:jc w:val="left"/>
        <w:rPr>
          <w:sz w:val="20"/>
        </w:rPr>
      </w:pPr>
    </w:p>
    <w:tbl>
      <w:tblPr>
        <w:tblStyle w:val="TableNormal"/>
        <w:tblW w:w="0" w:type="auto"/>
        <w:tblInd w:w="226" w:type="dxa"/>
        <w:tblLayout w:type="fixed"/>
        <w:tblLook w:val="01E0" w:firstRow="1" w:lastRow="1" w:firstColumn="1" w:lastColumn="1" w:noHBand="0" w:noVBand="0"/>
      </w:tblPr>
      <w:tblGrid>
        <w:gridCol w:w="2757"/>
        <w:gridCol w:w="845"/>
        <w:gridCol w:w="1134"/>
        <w:gridCol w:w="1201"/>
        <w:gridCol w:w="1043"/>
        <w:gridCol w:w="1015"/>
        <w:gridCol w:w="1075"/>
      </w:tblGrid>
      <w:tr w:rsidR="006D1E1D" w14:paraId="511F408B" w14:textId="77777777" w:rsidTr="00C37604">
        <w:trPr>
          <w:trHeight w:val="580"/>
        </w:trPr>
        <w:tc>
          <w:tcPr>
            <w:tcW w:w="2757" w:type="dxa"/>
            <w:tcBorders>
              <w:top w:val="single" w:sz="4" w:space="0" w:color="000000"/>
              <w:bottom w:val="single" w:sz="4" w:space="0" w:color="000000"/>
            </w:tcBorders>
          </w:tcPr>
          <w:p w14:paraId="1E7B1FA8" w14:textId="77777777" w:rsidR="006D1E1D" w:rsidRDefault="006D1E1D" w:rsidP="00C37604">
            <w:pPr>
              <w:pStyle w:val="TableParagraph"/>
              <w:jc w:val="left"/>
              <w:rPr>
                <w:sz w:val="20"/>
              </w:rPr>
            </w:pPr>
          </w:p>
        </w:tc>
        <w:tc>
          <w:tcPr>
            <w:tcW w:w="845" w:type="dxa"/>
            <w:tcBorders>
              <w:top w:val="single" w:sz="4" w:space="0" w:color="000000"/>
              <w:bottom w:val="single" w:sz="4" w:space="0" w:color="000000"/>
            </w:tcBorders>
          </w:tcPr>
          <w:p w14:paraId="747A2108" w14:textId="77777777" w:rsidR="006D1E1D" w:rsidRDefault="006D1E1D" w:rsidP="00C37604">
            <w:pPr>
              <w:pStyle w:val="TableParagraph"/>
              <w:spacing w:before="115"/>
              <w:ind w:right="83"/>
              <w:rPr>
                <w:b/>
                <w:sz w:val="20"/>
              </w:rPr>
            </w:pPr>
            <w:r>
              <w:rPr>
                <w:b/>
                <w:spacing w:val="-2"/>
                <w:sz w:val="20"/>
              </w:rPr>
              <w:t>Media</w:t>
            </w:r>
          </w:p>
        </w:tc>
        <w:tc>
          <w:tcPr>
            <w:tcW w:w="1134" w:type="dxa"/>
            <w:tcBorders>
              <w:top w:val="single" w:sz="4" w:space="0" w:color="000000"/>
              <w:bottom w:val="single" w:sz="4" w:space="0" w:color="000000"/>
            </w:tcBorders>
          </w:tcPr>
          <w:p w14:paraId="0C52282B" w14:textId="77777777" w:rsidR="006D1E1D" w:rsidRDefault="006D1E1D" w:rsidP="00C37604">
            <w:pPr>
              <w:pStyle w:val="TableParagraph"/>
              <w:ind w:left="190" w:right="195" w:firstLine="141"/>
              <w:jc w:val="left"/>
              <w:rPr>
                <w:b/>
                <w:sz w:val="20"/>
              </w:rPr>
            </w:pPr>
            <w:proofErr w:type="spellStart"/>
            <w:r>
              <w:rPr>
                <w:b/>
                <w:spacing w:val="-2"/>
                <w:sz w:val="20"/>
              </w:rPr>
              <w:t>Desv</w:t>
            </w:r>
            <w:proofErr w:type="spellEnd"/>
            <w:r>
              <w:rPr>
                <w:b/>
                <w:spacing w:val="-2"/>
                <w:sz w:val="20"/>
              </w:rPr>
              <w:t>. estándar</w:t>
            </w:r>
          </w:p>
        </w:tc>
        <w:tc>
          <w:tcPr>
            <w:tcW w:w="2244" w:type="dxa"/>
            <w:gridSpan w:val="2"/>
            <w:tcBorders>
              <w:top w:val="single" w:sz="4" w:space="0" w:color="000000"/>
              <w:bottom w:val="single" w:sz="4" w:space="0" w:color="000000"/>
            </w:tcBorders>
          </w:tcPr>
          <w:p w14:paraId="46DBC1A1" w14:textId="77777777" w:rsidR="006D1E1D" w:rsidRDefault="006D1E1D" w:rsidP="00C37604">
            <w:pPr>
              <w:pStyle w:val="TableParagraph"/>
              <w:spacing w:before="115"/>
              <w:ind w:left="734"/>
              <w:jc w:val="left"/>
              <w:rPr>
                <w:b/>
                <w:sz w:val="20"/>
              </w:rPr>
            </w:pPr>
            <w:r>
              <w:rPr>
                <w:b/>
                <w:spacing w:val="-2"/>
                <w:sz w:val="20"/>
              </w:rPr>
              <w:t>Asimetría</w:t>
            </w:r>
          </w:p>
        </w:tc>
        <w:tc>
          <w:tcPr>
            <w:tcW w:w="2090" w:type="dxa"/>
            <w:gridSpan w:val="2"/>
            <w:tcBorders>
              <w:top w:val="single" w:sz="4" w:space="0" w:color="000000"/>
              <w:bottom w:val="single" w:sz="4" w:space="0" w:color="000000"/>
            </w:tcBorders>
          </w:tcPr>
          <w:p w14:paraId="77A00651" w14:textId="77777777" w:rsidR="006D1E1D" w:rsidRDefault="006D1E1D" w:rsidP="00C37604">
            <w:pPr>
              <w:pStyle w:val="TableParagraph"/>
              <w:spacing w:before="115"/>
              <w:ind w:left="720"/>
              <w:jc w:val="left"/>
              <w:rPr>
                <w:b/>
                <w:sz w:val="20"/>
              </w:rPr>
            </w:pPr>
            <w:r>
              <w:rPr>
                <w:b/>
                <w:spacing w:val="-2"/>
                <w:sz w:val="20"/>
              </w:rPr>
              <w:t>Curtosis</w:t>
            </w:r>
          </w:p>
        </w:tc>
      </w:tr>
      <w:tr w:rsidR="006D1E1D" w14:paraId="5E89CD10" w14:textId="77777777" w:rsidTr="00C37604">
        <w:trPr>
          <w:trHeight w:val="580"/>
        </w:trPr>
        <w:tc>
          <w:tcPr>
            <w:tcW w:w="2757" w:type="dxa"/>
            <w:tcBorders>
              <w:top w:val="single" w:sz="4" w:space="0" w:color="000000"/>
              <w:bottom w:val="single" w:sz="4" w:space="0" w:color="000000"/>
            </w:tcBorders>
          </w:tcPr>
          <w:p w14:paraId="36FBFCB9" w14:textId="77777777" w:rsidR="006D1E1D" w:rsidRDefault="006D1E1D" w:rsidP="00C37604">
            <w:pPr>
              <w:pStyle w:val="TableParagraph"/>
              <w:jc w:val="left"/>
              <w:rPr>
                <w:sz w:val="20"/>
              </w:rPr>
            </w:pPr>
          </w:p>
        </w:tc>
        <w:tc>
          <w:tcPr>
            <w:tcW w:w="845" w:type="dxa"/>
            <w:tcBorders>
              <w:top w:val="single" w:sz="4" w:space="0" w:color="000000"/>
              <w:bottom w:val="single" w:sz="4" w:space="0" w:color="000000"/>
            </w:tcBorders>
          </w:tcPr>
          <w:p w14:paraId="7C1B1215" w14:textId="77777777" w:rsidR="006D1E1D" w:rsidRDefault="006D1E1D" w:rsidP="00C37604">
            <w:pPr>
              <w:pStyle w:val="TableParagraph"/>
              <w:ind w:left="286" w:right="88" w:hanging="276"/>
              <w:jc w:val="left"/>
              <w:rPr>
                <w:b/>
                <w:sz w:val="20"/>
              </w:rPr>
            </w:pPr>
            <w:proofErr w:type="spellStart"/>
            <w:r>
              <w:rPr>
                <w:b/>
                <w:spacing w:val="-2"/>
                <w:sz w:val="20"/>
              </w:rPr>
              <w:t>Estadísti</w:t>
            </w:r>
            <w:proofErr w:type="spellEnd"/>
            <w:r>
              <w:rPr>
                <w:b/>
                <w:spacing w:val="-2"/>
                <w:sz w:val="20"/>
              </w:rPr>
              <w:t xml:space="preserve"> </w:t>
            </w:r>
            <w:proofErr w:type="spellStart"/>
            <w:r>
              <w:rPr>
                <w:b/>
                <w:spacing w:val="-6"/>
                <w:sz w:val="20"/>
              </w:rPr>
              <w:t>co</w:t>
            </w:r>
            <w:proofErr w:type="spellEnd"/>
          </w:p>
        </w:tc>
        <w:tc>
          <w:tcPr>
            <w:tcW w:w="1134" w:type="dxa"/>
            <w:tcBorders>
              <w:top w:val="single" w:sz="4" w:space="0" w:color="000000"/>
              <w:bottom w:val="single" w:sz="4" w:space="0" w:color="000000"/>
            </w:tcBorders>
          </w:tcPr>
          <w:p w14:paraId="35919768" w14:textId="77777777" w:rsidR="006D1E1D" w:rsidRDefault="006D1E1D" w:rsidP="00C37604">
            <w:pPr>
              <w:pStyle w:val="TableParagraph"/>
              <w:spacing w:before="115"/>
              <w:ind w:right="13"/>
              <w:rPr>
                <w:b/>
                <w:sz w:val="20"/>
              </w:rPr>
            </w:pPr>
            <w:r>
              <w:rPr>
                <w:b/>
                <w:spacing w:val="-2"/>
                <w:sz w:val="20"/>
              </w:rPr>
              <w:t>Estadístico</w:t>
            </w:r>
          </w:p>
        </w:tc>
        <w:tc>
          <w:tcPr>
            <w:tcW w:w="1201" w:type="dxa"/>
            <w:tcBorders>
              <w:top w:val="single" w:sz="4" w:space="0" w:color="000000"/>
              <w:bottom w:val="single" w:sz="4" w:space="0" w:color="000000"/>
            </w:tcBorders>
          </w:tcPr>
          <w:p w14:paraId="2D6A3A4A" w14:textId="77777777" w:rsidR="006D1E1D" w:rsidRDefault="006D1E1D" w:rsidP="00C37604">
            <w:pPr>
              <w:pStyle w:val="TableParagraph"/>
              <w:spacing w:before="115"/>
              <w:ind w:right="44"/>
              <w:rPr>
                <w:b/>
                <w:sz w:val="20"/>
              </w:rPr>
            </w:pPr>
            <w:r>
              <w:rPr>
                <w:b/>
                <w:spacing w:val="-2"/>
                <w:sz w:val="20"/>
              </w:rPr>
              <w:t>Estadístico</w:t>
            </w:r>
          </w:p>
        </w:tc>
        <w:tc>
          <w:tcPr>
            <w:tcW w:w="1043" w:type="dxa"/>
            <w:tcBorders>
              <w:top w:val="single" w:sz="4" w:space="0" w:color="000000"/>
              <w:bottom w:val="single" w:sz="4" w:space="0" w:color="000000"/>
            </w:tcBorders>
          </w:tcPr>
          <w:p w14:paraId="5F4AE3A0" w14:textId="77777777" w:rsidR="006D1E1D" w:rsidRDefault="006D1E1D" w:rsidP="00C37604">
            <w:pPr>
              <w:pStyle w:val="TableParagraph"/>
              <w:ind w:left="162" w:right="132" w:firstLine="122"/>
              <w:jc w:val="left"/>
              <w:rPr>
                <w:b/>
                <w:sz w:val="20"/>
              </w:rPr>
            </w:pPr>
            <w:r>
              <w:rPr>
                <w:b/>
                <w:spacing w:val="-2"/>
                <w:sz w:val="20"/>
              </w:rPr>
              <w:t>Error estándar</w:t>
            </w:r>
          </w:p>
        </w:tc>
        <w:tc>
          <w:tcPr>
            <w:tcW w:w="1015" w:type="dxa"/>
            <w:tcBorders>
              <w:top w:val="single" w:sz="4" w:space="0" w:color="000000"/>
              <w:bottom w:val="single" w:sz="4" w:space="0" w:color="000000"/>
            </w:tcBorders>
          </w:tcPr>
          <w:p w14:paraId="570B5A8C" w14:textId="77777777" w:rsidR="006D1E1D" w:rsidRDefault="006D1E1D" w:rsidP="00C37604">
            <w:pPr>
              <w:pStyle w:val="TableParagraph"/>
              <w:ind w:left="417" w:right="127" w:hanging="276"/>
              <w:jc w:val="left"/>
              <w:rPr>
                <w:b/>
                <w:sz w:val="20"/>
              </w:rPr>
            </w:pPr>
            <w:proofErr w:type="spellStart"/>
            <w:r>
              <w:rPr>
                <w:b/>
                <w:spacing w:val="-2"/>
                <w:sz w:val="20"/>
              </w:rPr>
              <w:t>Estadísti</w:t>
            </w:r>
            <w:proofErr w:type="spellEnd"/>
            <w:r>
              <w:rPr>
                <w:b/>
                <w:spacing w:val="-2"/>
                <w:sz w:val="20"/>
              </w:rPr>
              <w:t xml:space="preserve"> </w:t>
            </w:r>
            <w:proofErr w:type="spellStart"/>
            <w:r>
              <w:rPr>
                <w:b/>
                <w:spacing w:val="-6"/>
                <w:sz w:val="20"/>
              </w:rPr>
              <w:t>co</w:t>
            </w:r>
            <w:proofErr w:type="spellEnd"/>
          </w:p>
        </w:tc>
        <w:tc>
          <w:tcPr>
            <w:tcW w:w="1075" w:type="dxa"/>
            <w:tcBorders>
              <w:top w:val="single" w:sz="4" w:space="0" w:color="000000"/>
              <w:bottom w:val="single" w:sz="4" w:space="0" w:color="000000"/>
            </w:tcBorders>
          </w:tcPr>
          <w:p w14:paraId="699D9C80" w14:textId="77777777" w:rsidR="006D1E1D" w:rsidRDefault="006D1E1D" w:rsidP="00C37604">
            <w:pPr>
              <w:pStyle w:val="TableParagraph"/>
              <w:ind w:left="137" w:right="189" w:firstLine="122"/>
              <w:jc w:val="left"/>
              <w:rPr>
                <w:b/>
                <w:sz w:val="20"/>
              </w:rPr>
            </w:pPr>
            <w:r>
              <w:rPr>
                <w:b/>
                <w:spacing w:val="-2"/>
                <w:sz w:val="20"/>
              </w:rPr>
              <w:t>Error estándar</w:t>
            </w:r>
          </w:p>
        </w:tc>
      </w:tr>
      <w:tr w:rsidR="006D1E1D" w14:paraId="35CDDBF6" w14:textId="77777777" w:rsidTr="00C37604">
        <w:trPr>
          <w:trHeight w:val="300"/>
        </w:trPr>
        <w:tc>
          <w:tcPr>
            <w:tcW w:w="2757" w:type="dxa"/>
            <w:tcBorders>
              <w:top w:val="single" w:sz="4" w:space="0" w:color="000000"/>
            </w:tcBorders>
          </w:tcPr>
          <w:p w14:paraId="678CD499" w14:textId="77777777" w:rsidR="006D1E1D" w:rsidRDefault="006D1E1D" w:rsidP="00C37604">
            <w:pPr>
              <w:pStyle w:val="TableParagraph"/>
              <w:spacing w:before="5"/>
              <w:ind w:left="69"/>
              <w:jc w:val="left"/>
              <w:rPr>
                <w:sz w:val="20"/>
              </w:rPr>
            </w:pPr>
            <w:r>
              <w:rPr>
                <w:sz w:val="20"/>
              </w:rPr>
              <w:t>Para</w:t>
            </w:r>
            <w:r>
              <w:rPr>
                <w:spacing w:val="-4"/>
                <w:sz w:val="20"/>
              </w:rPr>
              <w:t xml:space="preserve"> </w:t>
            </w:r>
            <w:r>
              <w:rPr>
                <w:sz w:val="20"/>
              </w:rPr>
              <w:t>buscar</w:t>
            </w:r>
            <w:r>
              <w:rPr>
                <w:spacing w:val="-4"/>
                <w:sz w:val="20"/>
              </w:rPr>
              <w:t xml:space="preserve"> </w:t>
            </w:r>
            <w:r>
              <w:rPr>
                <w:spacing w:val="-5"/>
                <w:sz w:val="20"/>
              </w:rPr>
              <w:t>paz</w:t>
            </w:r>
          </w:p>
        </w:tc>
        <w:tc>
          <w:tcPr>
            <w:tcW w:w="845" w:type="dxa"/>
            <w:tcBorders>
              <w:top w:val="single" w:sz="4" w:space="0" w:color="000000"/>
            </w:tcBorders>
          </w:tcPr>
          <w:p w14:paraId="20C4E01A" w14:textId="77777777" w:rsidR="006D1E1D" w:rsidRDefault="006D1E1D" w:rsidP="00C37604">
            <w:pPr>
              <w:pStyle w:val="TableParagraph"/>
              <w:spacing w:before="5"/>
              <w:ind w:left="7" w:right="83"/>
              <w:rPr>
                <w:sz w:val="20"/>
              </w:rPr>
            </w:pPr>
            <w:r>
              <w:rPr>
                <w:spacing w:val="-4"/>
                <w:sz w:val="20"/>
              </w:rPr>
              <w:t>4.47</w:t>
            </w:r>
          </w:p>
        </w:tc>
        <w:tc>
          <w:tcPr>
            <w:tcW w:w="1134" w:type="dxa"/>
            <w:tcBorders>
              <w:top w:val="single" w:sz="4" w:space="0" w:color="000000"/>
            </w:tcBorders>
          </w:tcPr>
          <w:p w14:paraId="3BD61C36" w14:textId="77777777" w:rsidR="006D1E1D" w:rsidRDefault="006D1E1D" w:rsidP="00C37604">
            <w:pPr>
              <w:pStyle w:val="TableParagraph"/>
              <w:spacing w:before="5"/>
              <w:ind w:left="7" w:right="13"/>
              <w:rPr>
                <w:sz w:val="20"/>
              </w:rPr>
            </w:pPr>
            <w:r>
              <w:rPr>
                <w:spacing w:val="-2"/>
                <w:sz w:val="20"/>
              </w:rPr>
              <w:t>0.704</w:t>
            </w:r>
          </w:p>
        </w:tc>
        <w:tc>
          <w:tcPr>
            <w:tcW w:w="1201" w:type="dxa"/>
            <w:tcBorders>
              <w:top w:val="single" w:sz="4" w:space="0" w:color="000000"/>
            </w:tcBorders>
          </w:tcPr>
          <w:p w14:paraId="20052A7F" w14:textId="77777777" w:rsidR="006D1E1D" w:rsidRDefault="006D1E1D" w:rsidP="00C37604">
            <w:pPr>
              <w:pStyle w:val="TableParagraph"/>
              <w:spacing w:before="5"/>
              <w:ind w:left="5" w:right="44"/>
              <w:rPr>
                <w:sz w:val="20"/>
              </w:rPr>
            </w:pPr>
            <w:r>
              <w:rPr>
                <w:spacing w:val="-2"/>
                <w:sz w:val="20"/>
              </w:rPr>
              <w:t>-1.033</w:t>
            </w:r>
          </w:p>
        </w:tc>
        <w:tc>
          <w:tcPr>
            <w:tcW w:w="1043" w:type="dxa"/>
            <w:tcBorders>
              <w:top w:val="single" w:sz="4" w:space="0" w:color="000000"/>
            </w:tcBorders>
          </w:tcPr>
          <w:p w14:paraId="013C0CAD" w14:textId="77777777" w:rsidR="006D1E1D" w:rsidRDefault="006D1E1D" w:rsidP="00C37604">
            <w:pPr>
              <w:pStyle w:val="TableParagraph"/>
              <w:spacing w:before="5"/>
              <w:ind w:left="26"/>
              <w:rPr>
                <w:sz w:val="20"/>
              </w:rPr>
            </w:pPr>
            <w:r>
              <w:rPr>
                <w:spacing w:val="-2"/>
                <w:sz w:val="20"/>
              </w:rPr>
              <w:t>0.125</w:t>
            </w:r>
          </w:p>
        </w:tc>
        <w:tc>
          <w:tcPr>
            <w:tcW w:w="1015" w:type="dxa"/>
            <w:tcBorders>
              <w:top w:val="single" w:sz="4" w:space="0" w:color="000000"/>
            </w:tcBorders>
          </w:tcPr>
          <w:p w14:paraId="77BF07B6" w14:textId="77777777" w:rsidR="006D1E1D" w:rsidRDefault="006D1E1D" w:rsidP="00C37604">
            <w:pPr>
              <w:pStyle w:val="TableParagraph"/>
              <w:spacing w:before="5"/>
              <w:ind w:left="12"/>
              <w:rPr>
                <w:sz w:val="20"/>
              </w:rPr>
            </w:pPr>
            <w:r>
              <w:rPr>
                <w:spacing w:val="-2"/>
                <w:sz w:val="20"/>
              </w:rPr>
              <w:t>0.085</w:t>
            </w:r>
          </w:p>
        </w:tc>
        <w:tc>
          <w:tcPr>
            <w:tcW w:w="1075" w:type="dxa"/>
            <w:tcBorders>
              <w:top w:val="single" w:sz="4" w:space="0" w:color="000000"/>
            </w:tcBorders>
          </w:tcPr>
          <w:p w14:paraId="7697BA2A" w14:textId="77777777" w:rsidR="006D1E1D" w:rsidRDefault="006D1E1D" w:rsidP="00C37604">
            <w:pPr>
              <w:pStyle w:val="TableParagraph"/>
              <w:spacing w:before="5"/>
              <w:ind w:right="53"/>
              <w:rPr>
                <w:sz w:val="20"/>
              </w:rPr>
            </w:pPr>
            <w:r>
              <w:rPr>
                <w:spacing w:val="-2"/>
                <w:sz w:val="20"/>
              </w:rPr>
              <w:t>0.248</w:t>
            </w:r>
          </w:p>
        </w:tc>
      </w:tr>
      <w:tr w:rsidR="006D1E1D" w14:paraId="2578D923" w14:textId="77777777" w:rsidTr="00C37604">
        <w:trPr>
          <w:trHeight w:val="813"/>
        </w:trPr>
        <w:tc>
          <w:tcPr>
            <w:tcW w:w="2757" w:type="dxa"/>
          </w:tcPr>
          <w:p w14:paraId="357C4C34" w14:textId="77777777" w:rsidR="006D1E1D" w:rsidRDefault="006D1E1D" w:rsidP="00C37604">
            <w:pPr>
              <w:pStyle w:val="TableParagraph"/>
              <w:spacing w:before="57"/>
              <w:ind w:left="69" w:right="233"/>
              <w:jc w:val="left"/>
              <w:rPr>
                <w:sz w:val="20"/>
              </w:rPr>
            </w:pPr>
            <w:r>
              <w:rPr>
                <w:sz w:val="20"/>
              </w:rPr>
              <w:t>Para</w:t>
            </w:r>
            <w:r>
              <w:rPr>
                <w:spacing w:val="-13"/>
                <w:sz w:val="20"/>
              </w:rPr>
              <w:t xml:space="preserve"> </w:t>
            </w:r>
            <w:r>
              <w:rPr>
                <w:sz w:val="20"/>
              </w:rPr>
              <w:t>apreciar/experimentar</w:t>
            </w:r>
            <w:r>
              <w:rPr>
                <w:spacing w:val="-12"/>
                <w:sz w:val="20"/>
              </w:rPr>
              <w:t xml:space="preserve"> </w:t>
            </w:r>
            <w:r>
              <w:rPr>
                <w:sz w:val="20"/>
              </w:rPr>
              <w:t xml:space="preserve">la grandeza de la Virgen de </w:t>
            </w:r>
            <w:r>
              <w:rPr>
                <w:spacing w:val="-2"/>
                <w:sz w:val="20"/>
              </w:rPr>
              <w:t>Otuzco</w:t>
            </w:r>
          </w:p>
        </w:tc>
        <w:tc>
          <w:tcPr>
            <w:tcW w:w="845" w:type="dxa"/>
          </w:tcPr>
          <w:p w14:paraId="7C842694" w14:textId="77777777" w:rsidR="006D1E1D" w:rsidRDefault="006D1E1D" w:rsidP="00C37604">
            <w:pPr>
              <w:pStyle w:val="TableParagraph"/>
              <w:spacing w:before="57"/>
              <w:jc w:val="left"/>
              <w:rPr>
                <w:sz w:val="20"/>
              </w:rPr>
            </w:pPr>
          </w:p>
          <w:p w14:paraId="74C8E4BD" w14:textId="77777777" w:rsidR="006D1E1D" w:rsidRDefault="006D1E1D" w:rsidP="00C37604">
            <w:pPr>
              <w:pStyle w:val="TableParagraph"/>
              <w:ind w:left="7" w:right="83"/>
              <w:rPr>
                <w:sz w:val="20"/>
              </w:rPr>
            </w:pPr>
            <w:r>
              <w:rPr>
                <w:spacing w:val="-4"/>
                <w:sz w:val="20"/>
              </w:rPr>
              <w:t>4.59</w:t>
            </w:r>
          </w:p>
        </w:tc>
        <w:tc>
          <w:tcPr>
            <w:tcW w:w="1134" w:type="dxa"/>
          </w:tcPr>
          <w:p w14:paraId="59FC12EE" w14:textId="77777777" w:rsidR="006D1E1D" w:rsidRDefault="006D1E1D" w:rsidP="00C37604">
            <w:pPr>
              <w:pStyle w:val="TableParagraph"/>
              <w:spacing w:before="57"/>
              <w:jc w:val="left"/>
              <w:rPr>
                <w:sz w:val="20"/>
              </w:rPr>
            </w:pPr>
          </w:p>
          <w:p w14:paraId="366F206F" w14:textId="77777777" w:rsidR="006D1E1D" w:rsidRDefault="006D1E1D" w:rsidP="00C37604">
            <w:pPr>
              <w:pStyle w:val="TableParagraph"/>
              <w:ind w:left="7" w:right="13"/>
              <w:rPr>
                <w:sz w:val="20"/>
              </w:rPr>
            </w:pPr>
            <w:r>
              <w:rPr>
                <w:spacing w:val="-2"/>
                <w:sz w:val="20"/>
              </w:rPr>
              <w:t>0.615</w:t>
            </w:r>
          </w:p>
        </w:tc>
        <w:tc>
          <w:tcPr>
            <w:tcW w:w="1201" w:type="dxa"/>
          </w:tcPr>
          <w:p w14:paraId="603C1259" w14:textId="77777777" w:rsidR="006D1E1D" w:rsidRDefault="006D1E1D" w:rsidP="00C37604">
            <w:pPr>
              <w:pStyle w:val="TableParagraph"/>
              <w:spacing w:before="57"/>
              <w:jc w:val="left"/>
              <w:rPr>
                <w:sz w:val="20"/>
              </w:rPr>
            </w:pPr>
          </w:p>
          <w:p w14:paraId="7B98B9DE" w14:textId="77777777" w:rsidR="006D1E1D" w:rsidRDefault="006D1E1D" w:rsidP="00C37604">
            <w:pPr>
              <w:pStyle w:val="TableParagraph"/>
              <w:ind w:left="5" w:right="44"/>
              <w:rPr>
                <w:sz w:val="20"/>
              </w:rPr>
            </w:pPr>
            <w:r>
              <w:rPr>
                <w:spacing w:val="-2"/>
                <w:sz w:val="20"/>
              </w:rPr>
              <w:t>-1.232</w:t>
            </w:r>
          </w:p>
        </w:tc>
        <w:tc>
          <w:tcPr>
            <w:tcW w:w="1043" w:type="dxa"/>
          </w:tcPr>
          <w:p w14:paraId="2D1F7C2D" w14:textId="77777777" w:rsidR="006D1E1D" w:rsidRDefault="006D1E1D" w:rsidP="00C37604">
            <w:pPr>
              <w:pStyle w:val="TableParagraph"/>
              <w:spacing w:before="57"/>
              <w:jc w:val="left"/>
              <w:rPr>
                <w:sz w:val="20"/>
              </w:rPr>
            </w:pPr>
          </w:p>
          <w:p w14:paraId="2BEB8E02" w14:textId="77777777" w:rsidR="006D1E1D" w:rsidRDefault="006D1E1D" w:rsidP="00C37604">
            <w:pPr>
              <w:pStyle w:val="TableParagraph"/>
              <w:ind w:left="26"/>
              <w:rPr>
                <w:sz w:val="20"/>
              </w:rPr>
            </w:pPr>
            <w:r>
              <w:rPr>
                <w:spacing w:val="-2"/>
                <w:sz w:val="20"/>
              </w:rPr>
              <w:t>0.125</w:t>
            </w:r>
          </w:p>
        </w:tc>
        <w:tc>
          <w:tcPr>
            <w:tcW w:w="1015" w:type="dxa"/>
          </w:tcPr>
          <w:p w14:paraId="06B3BD65" w14:textId="77777777" w:rsidR="006D1E1D" w:rsidRDefault="006D1E1D" w:rsidP="00C37604">
            <w:pPr>
              <w:pStyle w:val="TableParagraph"/>
              <w:spacing w:before="57"/>
              <w:jc w:val="left"/>
              <w:rPr>
                <w:sz w:val="20"/>
              </w:rPr>
            </w:pPr>
          </w:p>
          <w:p w14:paraId="387576ED" w14:textId="77777777" w:rsidR="006D1E1D" w:rsidRDefault="006D1E1D" w:rsidP="00C37604">
            <w:pPr>
              <w:pStyle w:val="TableParagraph"/>
              <w:ind w:left="12"/>
              <w:rPr>
                <w:sz w:val="20"/>
              </w:rPr>
            </w:pPr>
            <w:r>
              <w:rPr>
                <w:spacing w:val="-2"/>
                <w:sz w:val="20"/>
              </w:rPr>
              <w:t>0.437</w:t>
            </w:r>
          </w:p>
        </w:tc>
        <w:tc>
          <w:tcPr>
            <w:tcW w:w="1075" w:type="dxa"/>
          </w:tcPr>
          <w:p w14:paraId="0D603486" w14:textId="77777777" w:rsidR="006D1E1D" w:rsidRDefault="006D1E1D" w:rsidP="00C37604">
            <w:pPr>
              <w:pStyle w:val="TableParagraph"/>
              <w:spacing w:before="57"/>
              <w:jc w:val="left"/>
              <w:rPr>
                <w:sz w:val="20"/>
              </w:rPr>
            </w:pPr>
          </w:p>
          <w:p w14:paraId="3ECBA4AA" w14:textId="77777777" w:rsidR="006D1E1D" w:rsidRDefault="006D1E1D" w:rsidP="00C37604">
            <w:pPr>
              <w:pStyle w:val="TableParagraph"/>
              <w:ind w:right="53"/>
              <w:rPr>
                <w:sz w:val="20"/>
              </w:rPr>
            </w:pPr>
            <w:r>
              <w:rPr>
                <w:spacing w:val="-2"/>
                <w:sz w:val="20"/>
              </w:rPr>
              <w:t>0.248</w:t>
            </w:r>
          </w:p>
        </w:tc>
      </w:tr>
      <w:tr w:rsidR="006D1E1D" w14:paraId="1DEBAE8F" w14:textId="77777777" w:rsidTr="00C37604">
        <w:trPr>
          <w:trHeight w:val="354"/>
        </w:trPr>
        <w:tc>
          <w:tcPr>
            <w:tcW w:w="2757" w:type="dxa"/>
          </w:tcPr>
          <w:p w14:paraId="282EE337" w14:textId="77777777" w:rsidR="006D1E1D" w:rsidRDefault="006D1E1D" w:rsidP="00C37604">
            <w:pPr>
              <w:pStyle w:val="TableParagraph"/>
              <w:spacing w:before="57"/>
              <w:ind w:left="69"/>
              <w:jc w:val="left"/>
              <w:rPr>
                <w:sz w:val="20"/>
              </w:rPr>
            </w:pPr>
            <w:r>
              <w:rPr>
                <w:sz w:val="20"/>
              </w:rPr>
              <w:t>Para</w:t>
            </w:r>
            <w:r>
              <w:rPr>
                <w:spacing w:val="-5"/>
                <w:sz w:val="20"/>
              </w:rPr>
              <w:t xml:space="preserve"> </w:t>
            </w:r>
            <w:r>
              <w:rPr>
                <w:sz w:val="20"/>
              </w:rPr>
              <w:t>buscar</w:t>
            </w:r>
            <w:r>
              <w:rPr>
                <w:spacing w:val="-4"/>
                <w:sz w:val="20"/>
              </w:rPr>
              <w:t xml:space="preserve"> </w:t>
            </w:r>
            <w:r>
              <w:rPr>
                <w:sz w:val="20"/>
              </w:rPr>
              <w:t>consuelo</w:t>
            </w:r>
            <w:r>
              <w:rPr>
                <w:spacing w:val="-3"/>
                <w:sz w:val="20"/>
              </w:rPr>
              <w:t xml:space="preserve"> </w:t>
            </w:r>
            <w:r>
              <w:rPr>
                <w:spacing w:val="-2"/>
                <w:sz w:val="20"/>
              </w:rPr>
              <w:t>espiritual</w:t>
            </w:r>
          </w:p>
        </w:tc>
        <w:tc>
          <w:tcPr>
            <w:tcW w:w="845" w:type="dxa"/>
          </w:tcPr>
          <w:p w14:paraId="29CF841B" w14:textId="77777777" w:rsidR="006D1E1D" w:rsidRDefault="006D1E1D" w:rsidP="00C37604">
            <w:pPr>
              <w:pStyle w:val="TableParagraph"/>
              <w:spacing w:before="57"/>
              <w:ind w:left="7" w:right="83"/>
              <w:rPr>
                <w:sz w:val="20"/>
              </w:rPr>
            </w:pPr>
            <w:r>
              <w:rPr>
                <w:spacing w:val="-4"/>
                <w:sz w:val="20"/>
              </w:rPr>
              <w:t>4.36</w:t>
            </w:r>
          </w:p>
        </w:tc>
        <w:tc>
          <w:tcPr>
            <w:tcW w:w="1134" w:type="dxa"/>
          </w:tcPr>
          <w:p w14:paraId="190BD275" w14:textId="77777777" w:rsidR="006D1E1D" w:rsidRDefault="006D1E1D" w:rsidP="00C37604">
            <w:pPr>
              <w:pStyle w:val="TableParagraph"/>
              <w:spacing w:before="57"/>
              <w:ind w:left="7" w:right="13"/>
              <w:rPr>
                <w:sz w:val="20"/>
              </w:rPr>
            </w:pPr>
            <w:r>
              <w:rPr>
                <w:spacing w:val="-2"/>
                <w:sz w:val="20"/>
              </w:rPr>
              <w:t>0.765</w:t>
            </w:r>
          </w:p>
        </w:tc>
        <w:tc>
          <w:tcPr>
            <w:tcW w:w="1201" w:type="dxa"/>
          </w:tcPr>
          <w:p w14:paraId="75959364" w14:textId="77777777" w:rsidR="006D1E1D" w:rsidRDefault="006D1E1D" w:rsidP="00C37604">
            <w:pPr>
              <w:pStyle w:val="TableParagraph"/>
              <w:spacing w:before="57"/>
              <w:ind w:left="5" w:right="44"/>
              <w:rPr>
                <w:sz w:val="20"/>
              </w:rPr>
            </w:pPr>
            <w:r>
              <w:rPr>
                <w:spacing w:val="-2"/>
                <w:sz w:val="20"/>
              </w:rPr>
              <w:t>-0.713</w:t>
            </w:r>
          </w:p>
        </w:tc>
        <w:tc>
          <w:tcPr>
            <w:tcW w:w="1043" w:type="dxa"/>
          </w:tcPr>
          <w:p w14:paraId="064448B6" w14:textId="77777777" w:rsidR="006D1E1D" w:rsidRDefault="006D1E1D" w:rsidP="00C37604">
            <w:pPr>
              <w:pStyle w:val="TableParagraph"/>
              <w:spacing w:before="57"/>
              <w:ind w:left="26"/>
              <w:rPr>
                <w:sz w:val="20"/>
              </w:rPr>
            </w:pPr>
            <w:r>
              <w:rPr>
                <w:spacing w:val="-2"/>
                <w:sz w:val="20"/>
              </w:rPr>
              <w:t>0.125</w:t>
            </w:r>
          </w:p>
        </w:tc>
        <w:tc>
          <w:tcPr>
            <w:tcW w:w="1015" w:type="dxa"/>
          </w:tcPr>
          <w:p w14:paraId="04A61875" w14:textId="77777777" w:rsidR="006D1E1D" w:rsidRDefault="006D1E1D" w:rsidP="00C37604">
            <w:pPr>
              <w:pStyle w:val="TableParagraph"/>
              <w:spacing w:before="57"/>
              <w:ind w:left="12" w:right="2"/>
              <w:rPr>
                <w:sz w:val="20"/>
              </w:rPr>
            </w:pPr>
            <w:r>
              <w:rPr>
                <w:spacing w:val="-2"/>
                <w:sz w:val="20"/>
              </w:rPr>
              <w:t>-0.948</w:t>
            </w:r>
          </w:p>
        </w:tc>
        <w:tc>
          <w:tcPr>
            <w:tcW w:w="1075" w:type="dxa"/>
          </w:tcPr>
          <w:p w14:paraId="7304E5AA" w14:textId="77777777" w:rsidR="006D1E1D" w:rsidRDefault="006D1E1D" w:rsidP="00C37604">
            <w:pPr>
              <w:pStyle w:val="TableParagraph"/>
              <w:spacing w:before="57"/>
              <w:ind w:right="53"/>
              <w:rPr>
                <w:sz w:val="20"/>
              </w:rPr>
            </w:pPr>
            <w:r>
              <w:rPr>
                <w:spacing w:val="-2"/>
                <w:sz w:val="20"/>
              </w:rPr>
              <w:t>0.248</w:t>
            </w:r>
          </w:p>
        </w:tc>
      </w:tr>
      <w:tr w:rsidR="006D1E1D" w14:paraId="3E4E222B" w14:textId="77777777" w:rsidTr="00C37604">
        <w:trPr>
          <w:trHeight w:val="582"/>
        </w:trPr>
        <w:tc>
          <w:tcPr>
            <w:tcW w:w="2757" w:type="dxa"/>
          </w:tcPr>
          <w:p w14:paraId="75946AE7" w14:textId="77777777" w:rsidR="006D1E1D" w:rsidRDefault="006D1E1D" w:rsidP="00C37604">
            <w:pPr>
              <w:pStyle w:val="TableParagraph"/>
              <w:spacing w:before="58"/>
              <w:ind w:left="69"/>
              <w:jc w:val="left"/>
              <w:rPr>
                <w:sz w:val="20"/>
              </w:rPr>
            </w:pPr>
            <w:r>
              <w:rPr>
                <w:sz w:val="20"/>
              </w:rPr>
              <w:t>Para</w:t>
            </w:r>
            <w:r>
              <w:rPr>
                <w:spacing w:val="-8"/>
                <w:sz w:val="20"/>
              </w:rPr>
              <w:t xml:space="preserve"> </w:t>
            </w:r>
            <w:r>
              <w:rPr>
                <w:sz w:val="20"/>
              </w:rPr>
              <w:t>apreciar</w:t>
            </w:r>
            <w:r>
              <w:rPr>
                <w:spacing w:val="-7"/>
                <w:sz w:val="20"/>
              </w:rPr>
              <w:t xml:space="preserve"> </w:t>
            </w:r>
            <w:r>
              <w:rPr>
                <w:sz w:val="20"/>
              </w:rPr>
              <w:t>la</w:t>
            </w:r>
            <w:r>
              <w:rPr>
                <w:spacing w:val="-8"/>
                <w:sz w:val="20"/>
              </w:rPr>
              <w:t xml:space="preserve"> </w:t>
            </w:r>
            <w:r>
              <w:rPr>
                <w:sz w:val="20"/>
              </w:rPr>
              <w:t>belleza</w:t>
            </w:r>
            <w:r>
              <w:rPr>
                <w:spacing w:val="-10"/>
                <w:sz w:val="20"/>
              </w:rPr>
              <w:t xml:space="preserve"> </w:t>
            </w:r>
            <w:r>
              <w:rPr>
                <w:sz w:val="20"/>
              </w:rPr>
              <w:t>de</w:t>
            </w:r>
            <w:r>
              <w:rPr>
                <w:spacing w:val="-8"/>
                <w:sz w:val="20"/>
              </w:rPr>
              <w:t xml:space="preserve"> </w:t>
            </w:r>
            <w:r>
              <w:rPr>
                <w:sz w:val="20"/>
              </w:rPr>
              <w:t>la Virgen de Otuzco</w:t>
            </w:r>
          </w:p>
        </w:tc>
        <w:tc>
          <w:tcPr>
            <w:tcW w:w="845" w:type="dxa"/>
          </w:tcPr>
          <w:p w14:paraId="59D620A5" w14:textId="77777777" w:rsidR="006D1E1D" w:rsidRDefault="006D1E1D" w:rsidP="00C37604">
            <w:pPr>
              <w:pStyle w:val="TableParagraph"/>
              <w:spacing w:before="173"/>
              <w:ind w:left="7" w:right="83"/>
              <w:rPr>
                <w:sz w:val="20"/>
              </w:rPr>
            </w:pPr>
            <w:r>
              <w:rPr>
                <w:spacing w:val="-4"/>
                <w:sz w:val="20"/>
              </w:rPr>
              <w:t>4.40</w:t>
            </w:r>
          </w:p>
        </w:tc>
        <w:tc>
          <w:tcPr>
            <w:tcW w:w="1134" w:type="dxa"/>
          </w:tcPr>
          <w:p w14:paraId="06AF362F" w14:textId="77777777" w:rsidR="006D1E1D" w:rsidRDefault="006D1E1D" w:rsidP="00C37604">
            <w:pPr>
              <w:pStyle w:val="TableParagraph"/>
              <w:spacing w:before="173"/>
              <w:ind w:left="7" w:right="13"/>
              <w:rPr>
                <w:sz w:val="20"/>
              </w:rPr>
            </w:pPr>
            <w:r>
              <w:rPr>
                <w:spacing w:val="-2"/>
                <w:sz w:val="20"/>
              </w:rPr>
              <w:t>0.744</w:t>
            </w:r>
          </w:p>
        </w:tc>
        <w:tc>
          <w:tcPr>
            <w:tcW w:w="1201" w:type="dxa"/>
          </w:tcPr>
          <w:p w14:paraId="0ABE4D31" w14:textId="77777777" w:rsidR="006D1E1D" w:rsidRDefault="006D1E1D" w:rsidP="00C37604">
            <w:pPr>
              <w:pStyle w:val="TableParagraph"/>
              <w:spacing w:before="173"/>
              <w:ind w:left="5" w:right="44"/>
              <w:rPr>
                <w:sz w:val="20"/>
              </w:rPr>
            </w:pPr>
            <w:r>
              <w:rPr>
                <w:spacing w:val="-2"/>
                <w:sz w:val="20"/>
              </w:rPr>
              <w:t>-0.833</w:t>
            </w:r>
          </w:p>
        </w:tc>
        <w:tc>
          <w:tcPr>
            <w:tcW w:w="1043" w:type="dxa"/>
          </w:tcPr>
          <w:p w14:paraId="41A41968" w14:textId="77777777" w:rsidR="006D1E1D" w:rsidRDefault="006D1E1D" w:rsidP="00C37604">
            <w:pPr>
              <w:pStyle w:val="TableParagraph"/>
              <w:spacing w:before="173"/>
              <w:ind w:left="26"/>
              <w:rPr>
                <w:sz w:val="20"/>
              </w:rPr>
            </w:pPr>
            <w:r>
              <w:rPr>
                <w:spacing w:val="-2"/>
                <w:sz w:val="20"/>
              </w:rPr>
              <w:t>0.125</w:t>
            </w:r>
          </w:p>
        </w:tc>
        <w:tc>
          <w:tcPr>
            <w:tcW w:w="1015" w:type="dxa"/>
          </w:tcPr>
          <w:p w14:paraId="4F6F84FF" w14:textId="77777777" w:rsidR="006D1E1D" w:rsidRDefault="006D1E1D" w:rsidP="00C37604">
            <w:pPr>
              <w:pStyle w:val="TableParagraph"/>
              <w:spacing w:before="173"/>
              <w:ind w:left="12" w:right="2"/>
              <w:rPr>
                <w:sz w:val="20"/>
              </w:rPr>
            </w:pPr>
            <w:r>
              <w:rPr>
                <w:spacing w:val="-2"/>
                <w:sz w:val="20"/>
              </w:rPr>
              <w:t>-0.586</w:t>
            </w:r>
          </w:p>
        </w:tc>
        <w:tc>
          <w:tcPr>
            <w:tcW w:w="1075" w:type="dxa"/>
          </w:tcPr>
          <w:p w14:paraId="044DF8CA" w14:textId="77777777" w:rsidR="006D1E1D" w:rsidRDefault="006D1E1D" w:rsidP="00C37604">
            <w:pPr>
              <w:pStyle w:val="TableParagraph"/>
              <w:spacing w:before="173"/>
              <w:ind w:right="53"/>
              <w:rPr>
                <w:sz w:val="20"/>
              </w:rPr>
            </w:pPr>
            <w:r>
              <w:rPr>
                <w:spacing w:val="-2"/>
                <w:sz w:val="20"/>
              </w:rPr>
              <w:t>0.248</w:t>
            </w:r>
          </w:p>
        </w:tc>
      </w:tr>
      <w:tr w:rsidR="006D1E1D" w14:paraId="77AC5A14" w14:textId="77777777" w:rsidTr="00C37604">
        <w:trPr>
          <w:trHeight w:val="579"/>
        </w:trPr>
        <w:tc>
          <w:tcPr>
            <w:tcW w:w="2757" w:type="dxa"/>
          </w:tcPr>
          <w:p w14:paraId="56819BB8" w14:textId="77777777" w:rsidR="006D1E1D" w:rsidRDefault="006D1E1D" w:rsidP="00C37604">
            <w:pPr>
              <w:pStyle w:val="TableParagraph"/>
              <w:spacing w:before="54"/>
              <w:ind w:left="69" w:right="233"/>
              <w:jc w:val="left"/>
              <w:rPr>
                <w:sz w:val="20"/>
              </w:rPr>
            </w:pPr>
            <w:r>
              <w:rPr>
                <w:sz w:val="20"/>
              </w:rPr>
              <w:t>Para</w:t>
            </w:r>
            <w:r>
              <w:rPr>
                <w:spacing w:val="-13"/>
                <w:sz w:val="20"/>
              </w:rPr>
              <w:t xml:space="preserve"> </w:t>
            </w:r>
            <w:r>
              <w:rPr>
                <w:sz w:val="20"/>
              </w:rPr>
              <w:t>experimentar</w:t>
            </w:r>
            <w:r>
              <w:rPr>
                <w:spacing w:val="-12"/>
                <w:sz w:val="20"/>
              </w:rPr>
              <w:t xml:space="preserve"> </w:t>
            </w:r>
            <w:r>
              <w:rPr>
                <w:sz w:val="20"/>
              </w:rPr>
              <w:t>el</w:t>
            </w:r>
            <w:r>
              <w:rPr>
                <w:spacing w:val="-13"/>
                <w:sz w:val="20"/>
              </w:rPr>
              <w:t xml:space="preserve"> </w:t>
            </w:r>
            <w:r>
              <w:rPr>
                <w:sz w:val="20"/>
              </w:rPr>
              <w:t>misterio de la religión</w:t>
            </w:r>
          </w:p>
        </w:tc>
        <w:tc>
          <w:tcPr>
            <w:tcW w:w="845" w:type="dxa"/>
          </w:tcPr>
          <w:p w14:paraId="453FC25A" w14:textId="77777777" w:rsidR="006D1E1D" w:rsidRDefault="006D1E1D" w:rsidP="00C37604">
            <w:pPr>
              <w:pStyle w:val="TableParagraph"/>
              <w:spacing w:before="169"/>
              <w:ind w:left="7" w:right="83"/>
              <w:rPr>
                <w:sz w:val="20"/>
              </w:rPr>
            </w:pPr>
            <w:r>
              <w:rPr>
                <w:spacing w:val="-4"/>
                <w:sz w:val="20"/>
              </w:rPr>
              <w:t>3.99</w:t>
            </w:r>
          </w:p>
        </w:tc>
        <w:tc>
          <w:tcPr>
            <w:tcW w:w="1134" w:type="dxa"/>
          </w:tcPr>
          <w:p w14:paraId="3A0FCEBD" w14:textId="77777777" w:rsidR="006D1E1D" w:rsidRDefault="006D1E1D" w:rsidP="00C37604">
            <w:pPr>
              <w:pStyle w:val="TableParagraph"/>
              <w:spacing w:before="169"/>
              <w:ind w:left="7" w:right="13"/>
              <w:rPr>
                <w:sz w:val="20"/>
              </w:rPr>
            </w:pPr>
            <w:r>
              <w:rPr>
                <w:spacing w:val="-2"/>
                <w:sz w:val="20"/>
              </w:rPr>
              <w:t>1.018</w:t>
            </w:r>
          </w:p>
        </w:tc>
        <w:tc>
          <w:tcPr>
            <w:tcW w:w="1201" w:type="dxa"/>
          </w:tcPr>
          <w:p w14:paraId="0B7AEC8C" w14:textId="77777777" w:rsidR="006D1E1D" w:rsidRDefault="006D1E1D" w:rsidP="00C37604">
            <w:pPr>
              <w:pStyle w:val="TableParagraph"/>
              <w:spacing w:before="169"/>
              <w:ind w:left="5" w:right="44"/>
              <w:rPr>
                <w:sz w:val="20"/>
              </w:rPr>
            </w:pPr>
            <w:r>
              <w:rPr>
                <w:spacing w:val="-2"/>
                <w:sz w:val="20"/>
              </w:rPr>
              <w:t>-0.656</w:t>
            </w:r>
          </w:p>
        </w:tc>
        <w:tc>
          <w:tcPr>
            <w:tcW w:w="1043" w:type="dxa"/>
          </w:tcPr>
          <w:p w14:paraId="05D18011" w14:textId="77777777" w:rsidR="006D1E1D" w:rsidRDefault="006D1E1D" w:rsidP="00C37604">
            <w:pPr>
              <w:pStyle w:val="TableParagraph"/>
              <w:spacing w:before="169"/>
              <w:ind w:left="26"/>
              <w:rPr>
                <w:sz w:val="20"/>
              </w:rPr>
            </w:pPr>
            <w:r>
              <w:rPr>
                <w:spacing w:val="-2"/>
                <w:sz w:val="20"/>
              </w:rPr>
              <w:t>0.125</w:t>
            </w:r>
          </w:p>
        </w:tc>
        <w:tc>
          <w:tcPr>
            <w:tcW w:w="1015" w:type="dxa"/>
          </w:tcPr>
          <w:p w14:paraId="512AD169" w14:textId="77777777" w:rsidR="006D1E1D" w:rsidRDefault="006D1E1D" w:rsidP="00C37604">
            <w:pPr>
              <w:pStyle w:val="TableParagraph"/>
              <w:spacing w:before="169"/>
              <w:ind w:left="12" w:right="2"/>
              <w:rPr>
                <w:sz w:val="20"/>
              </w:rPr>
            </w:pPr>
            <w:r>
              <w:rPr>
                <w:spacing w:val="-2"/>
                <w:sz w:val="20"/>
              </w:rPr>
              <w:t>-0.553</w:t>
            </w:r>
          </w:p>
        </w:tc>
        <w:tc>
          <w:tcPr>
            <w:tcW w:w="1075" w:type="dxa"/>
          </w:tcPr>
          <w:p w14:paraId="72B07CB0" w14:textId="77777777" w:rsidR="006D1E1D" w:rsidRDefault="006D1E1D" w:rsidP="00C37604">
            <w:pPr>
              <w:pStyle w:val="TableParagraph"/>
              <w:spacing w:before="169"/>
              <w:ind w:right="53"/>
              <w:rPr>
                <w:sz w:val="20"/>
              </w:rPr>
            </w:pPr>
            <w:r>
              <w:rPr>
                <w:spacing w:val="-2"/>
                <w:sz w:val="20"/>
              </w:rPr>
              <w:t>0.248</w:t>
            </w:r>
          </w:p>
        </w:tc>
      </w:tr>
      <w:tr w:rsidR="006D1E1D" w14:paraId="46493BFE" w14:textId="77777777" w:rsidTr="00C37604">
        <w:trPr>
          <w:trHeight w:val="580"/>
        </w:trPr>
        <w:tc>
          <w:tcPr>
            <w:tcW w:w="2757" w:type="dxa"/>
          </w:tcPr>
          <w:p w14:paraId="2A08B212" w14:textId="77777777" w:rsidR="006D1E1D" w:rsidRDefault="006D1E1D" w:rsidP="00C37604">
            <w:pPr>
              <w:pStyle w:val="TableParagraph"/>
              <w:spacing w:before="55"/>
              <w:ind w:left="69" w:right="233"/>
              <w:jc w:val="left"/>
              <w:rPr>
                <w:sz w:val="20"/>
              </w:rPr>
            </w:pPr>
            <w:r>
              <w:rPr>
                <w:sz w:val="20"/>
              </w:rPr>
              <w:t>Para</w:t>
            </w:r>
            <w:r>
              <w:rPr>
                <w:spacing w:val="-13"/>
                <w:sz w:val="20"/>
              </w:rPr>
              <w:t xml:space="preserve"> </w:t>
            </w:r>
            <w:r>
              <w:rPr>
                <w:sz w:val="20"/>
              </w:rPr>
              <w:t>experimentar</w:t>
            </w:r>
            <w:r>
              <w:rPr>
                <w:spacing w:val="-12"/>
                <w:sz w:val="20"/>
              </w:rPr>
              <w:t xml:space="preserve"> </w:t>
            </w:r>
            <w:r>
              <w:rPr>
                <w:sz w:val="20"/>
              </w:rPr>
              <w:t>una tradición diferente</w:t>
            </w:r>
          </w:p>
        </w:tc>
        <w:tc>
          <w:tcPr>
            <w:tcW w:w="845" w:type="dxa"/>
          </w:tcPr>
          <w:p w14:paraId="2AA4194F" w14:textId="77777777" w:rsidR="006D1E1D" w:rsidRDefault="006D1E1D" w:rsidP="00C37604">
            <w:pPr>
              <w:pStyle w:val="TableParagraph"/>
              <w:spacing w:before="171"/>
              <w:ind w:left="7" w:right="83"/>
              <w:rPr>
                <w:sz w:val="20"/>
              </w:rPr>
            </w:pPr>
            <w:r>
              <w:rPr>
                <w:spacing w:val="-4"/>
                <w:sz w:val="20"/>
              </w:rPr>
              <w:t>3.68</w:t>
            </w:r>
          </w:p>
        </w:tc>
        <w:tc>
          <w:tcPr>
            <w:tcW w:w="1134" w:type="dxa"/>
          </w:tcPr>
          <w:p w14:paraId="746BAB16" w14:textId="77777777" w:rsidR="006D1E1D" w:rsidRDefault="006D1E1D" w:rsidP="00C37604">
            <w:pPr>
              <w:pStyle w:val="TableParagraph"/>
              <w:spacing w:before="171"/>
              <w:ind w:left="7" w:right="13"/>
              <w:rPr>
                <w:sz w:val="20"/>
              </w:rPr>
            </w:pPr>
            <w:r>
              <w:rPr>
                <w:spacing w:val="-2"/>
                <w:sz w:val="20"/>
              </w:rPr>
              <w:t>1.006</w:t>
            </w:r>
          </w:p>
        </w:tc>
        <w:tc>
          <w:tcPr>
            <w:tcW w:w="1201" w:type="dxa"/>
          </w:tcPr>
          <w:p w14:paraId="618F5E74" w14:textId="77777777" w:rsidR="006D1E1D" w:rsidRDefault="006D1E1D" w:rsidP="00C37604">
            <w:pPr>
              <w:pStyle w:val="TableParagraph"/>
              <w:spacing w:before="171"/>
              <w:ind w:left="5" w:right="44"/>
              <w:rPr>
                <w:sz w:val="20"/>
              </w:rPr>
            </w:pPr>
            <w:r>
              <w:rPr>
                <w:spacing w:val="-2"/>
                <w:sz w:val="20"/>
              </w:rPr>
              <w:t>-0.306</w:t>
            </w:r>
          </w:p>
        </w:tc>
        <w:tc>
          <w:tcPr>
            <w:tcW w:w="1043" w:type="dxa"/>
          </w:tcPr>
          <w:p w14:paraId="542784E5" w14:textId="77777777" w:rsidR="006D1E1D" w:rsidRDefault="006D1E1D" w:rsidP="00C37604">
            <w:pPr>
              <w:pStyle w:val="TableParagraph"/>
              <w:spacing w:before="171"/>
              <w:ind w:left="26"/>
              <w:rPr>
                <w:sz w:val="20"/>
              </w:rPr>
            </w:pPr>
            <w:r>
              <w:rPr>
                <w:spacing w:val="-2"/>
                <w:sz w:val="20"/>
              </w:rPr>
              <w:t>0.125</w:t>
            </w:r>
          </w:p>
        </w:tc>
        <w:tc>
          <w:tcPr>
            <w:tcW w:w="1015" w:type="dxa"/>
          </w:tcPr>
          <w:p w14:paraId="0B222F98" w14:textId="77777777" w:rsidR="006D1E1D" w:rsidRDefault="006D1E1D" w:rsidP="00C37604">
            <w:pPr>
              <w:pStyle w:val="TableParagraph"/>
              <w:spacing w:before="171"/>
              <w:ind w:left="12" w:right="2"/>
              <w:rPr>
                <w:sz w:val="20"/>
              </w:rPr>
            </w:pPr>
            <w:r>
              <w:rPr>
                <w:spacing w:val="-2"/>
                <w:sz w:val="20"/>
              </w:rPr>
              <w:t>-0.531</w:t>
            </w:r>
          </w:p>
        </w:tc>
        <w:tc>
          <w:tcPr>
            <w:tcW w:w="1075" w:type="dxa"/>
          </w:tcPr>
          <w:p w14:paraId="39888AFF" w14:textId="77777777" w:rsidR="006D1E1D" w:rsidRDefault="006D1E1D" w:rsidP="00C37604">
            <w:pPr>
              <w:pStyle w:val="TableParagraph"/>
              <w:spacing w:before="171"/>
              <w:ind w:right="53"/>
              <w:rPr>
                <w:sz w:val="20"/>
              </w:rPr>
            </w:pPr>
            <w:r>
              <w:rPr>
                <w:spacing w:val="-2"/>
                <w:sz w:val="20"/>
              </w:rPr>
              <w:t>0.248</w:t>
            </w:r>
          </w:p>
        </w:tc>
      </w:tr>
      <w:tr w:rsidR="006D1E1D" w14:paraId="400CB9C2" w14:textId="77777777" w:rsidTr="00C37604">
        <w:trPr>
          <w:trHeight w:val="582"/>
        </w:trPr>
        <w:tc>
          <w:tcPr>
            <w:tcW w:w="2757" w:type="dxa"/>
          </w:tcPr>
          <w:p w14:paraId="028F5392" w14:textId="77777777" w:rsidR="006D1E1D" w:rsidRDefault="006D1E1D" w:rsidP="00C37604">
            <w:pPr>
              <w:pStyle w:val="TableParagraph"/>
              <w:spacing w:before="55"/>
              <w:ind w:left="69" w:right="233"/>
              <w:jc w:val="left"/>
              <w:rPr>
                <w:sz w:val="20"/>
              </w:rPr>
            </w:pPr>
            <w:r>
              <w:rPr>
                <w:sz w:val="20"/>
              </w:rPr>
              <w:t>Para</w:t>
            </w:r>
            <w:r>
              <w:rPr>
                <w:spacing w:val="-10"/>
                <w:sz w:val="20"/>
              </w:rPr>
              <w:t xml:space="preserve"> </w:t>
            </w:r>
            <w:r>
              <w:rPr>
                <w:sz w:val="20"/>
              </w:rPr>
              <w:t>asistir</w:t>
            </w:r>
            <w:r>
              <w:rPr>
                <w:spacing w:val="-10"/>
                <w:sz w:val="20"/>
              </w:rPr>
              <w:t xml:space="preserve"> </w:t>
            </w:r>
            <w:r>
              <w:rPr>
                <w:sz w:val="20"/>
              </w:rPr>
              <w:t>a</w:t>
            </w:r>
            <w:r>
              <w:rPr>
                <w:spacing w:val="-10"/>
                <w:sz w:val="20"/>
              </w:rPr>
              <w:t xml:space="preserve"> </w:t>
            </w:r>
            <w:r>
              <w:rPr>
                <w:sz w:val="20"/>
              </w:rPr>
              <w:t>una</w:t>
            </w:r>
            <w:r>
              <w:rPr>
                <w:spacing w:val="-10"/>
                <w:sz w:val="20"/>
              </w:rPr>
              <w:t xml:space="preserve"> </w:t>
            </w:r>
            <w:r>
              <w:rPr>
                <w:sz w:val="20"/>
              </w:rPr>
              <w:t xml:space="preserve">fiesta </w:t>
            </w:r>
            <w:r>
              <w:rPr>
                <w:spacing w:val="-2"/>
                <w:sz w:val="20"/>
              </w:rPr>
              <w:t>religiosa</w:t>
            </w:r>
          </w:p>
        </w:tc>
        <w:tc>
          <w:tcPr>
            <w:tcW w:w="845" w:type="dxa"/>
          </w:tcPr>
          <w:p w14:paraId="4F85C8C7" w14:textId="77777777" w:rsidR="006D1E1D" w:rsidRDefault="006D1E1D" w:rsidP="00C37604">
            <w:pPr>
              <w:pStyle w:val="TableParagraph"/>
              <w:spacing w:before="171"/>
              <w:ind w:left="7" w:right="83"/>
              <w:rPr>
                <w:sz w:val="20"/>
              </w:rPr>
            </w:pPr>
            <w:r>
              <w:rPr>
                <w:spacing w:val="-4"/>
                <w:sz w:val="20"/>
              </w:rPr>
              <w:t>3.73</w:t>
            </w:r>
          </w:p>
        </w:tc>
        <w:tc>
          <w:tcPr>
            <w:tcW w:w="1134" w:type="dxa"/>
          </w:tcPr>
          <w:p w14:paraId="5A7451BC" w14:textId="77777777" w:rsidR="006D1E1D" w:rsidRDefault="006D1E1D" w:rsidP="00C37604">
            <w:pPr>
              <w:pStyle w:val="TableParagraph"/>
              <w:spacing w:before="171"/>
              <w:ind w:left="7" w:right="13"/>
              <w:rPr>
                <w:sz w:val="20"/>
              </w:rPr>
            </w:pPr>
            <w:r>
              <w:rPr>
                <w:spacing w:val="-2"/>
                <w:sz w:val="20"/>
              </w:rPr>
              <w:t>1.013</w:t>
            </w:r>
          </w:p>
        </w:tc>
        <w:tc>
          <w:tcPr>
            <w:tcW w:w="1201" w:type="dxa"/>
          </w:tcPr>
          <w:p w14:paraId="3B70892A" w14:textId="77777777" w:rsidR="006D1E1D" w:rsidRDefault="006D1E1D" w:rsidP="00C37604">
            <w:pPr>
              <w:pStyle w:val="TableParagraph"/>
              <w:spacing w:before="171"/>
              <w:ind w:left="5" w:right="44"/>
              <w:rPr>
                <w:sz w:val="20"/>
              </w:rPr>
            </w:pPr>
            <w:r>
              <w:rPr>
                <w:spacing w:val="-2"/>
                <w:sz w:val="20"/>
              </w:rPr>
              <w:t>-0.245</w:t>
            </w:r>
          </w:p>
        </w:tc>
        <w:tc>
          <w:tcPr>
            <w:tcW w:w="1043" w:type="dxa"/>
          </w:tcPr>
          <w:p w14:paraId="674AF15D" w14:textId="77777777" w:rsidR="006D1E1D" w:rsidRDefault="006D1E1D" w:rsidP="00C37604">
            <w:pPr>
              <w:pStyle w:val="TableParagraph"/>
              <w:spacing w:before="171"/>
              <w:ind w:left="26"/>
              <w:rPr>
                <w:sz w:val="20"/>
              </w:rPr>
            </w:pPr>
            <w:r>
              <w:rPr>
                <w:spacing w:val="-2"/>
                <w:sz w:val="20"/>
              </w:rPr>
              <w:t>0.125</w:t>
            </w:r>
          </w:p>
        </w:tc>
        <w:tc>
          <w:tcPr>
            <w:tcW w:w="1015" w:type="dxa"/>
          </w:tcPr>
          <w:p w14:paraId="411A6636" w14:textId="77777777" w:rsidR="006D1E1D" w:rsidRDefault="006D1E1D" w:rsidP="00C37604">
            <w:pPr>
              <w:pStyle w:val="TableParagraph"/>
              <w:spacing w:before="171"/>
              <w:ind w:left="12" w:right="2"/>
              <w:rPr>
                <w:sz w:val="20"/>
              </w:rPr>
            </w:pPr>
            <w:r>
              <w:rPr>
                <w:spacing w:val="-2"/>
                <w:sz w:val="20"/>
              </w:rPr>
              <w:t>-0.939</w:t>
            </w:r>
          </w:p>
        </w:tc>
        <w:tc>
          <w:tcPr>
            <w:tcW w:w="1075" w:type="dxa"/>
          </w:tcPr>
          <w:p w14:paraId="2CCFEEE6" w14:textId="77777777" w:rsidR="006D1E1D" w:rsidRDefault="006D1E1D" w:rsidP="00C37604">
            <w:pPr>
              <w:pStyle w:val="TableParagraph"/>
              <w:spacing w:before="171"/>
              <w:ind w:right="53"/>
              <w:rPr>
                <w:sz w:val="20"/>
              </w:rPr>
            </w:pPr>
            <w:r>
              <w:rPr>
                <w:spacing w:val="-2"/>
                <w:sz w:val="20"/>
              </w:rPr>
              <w:t>0.248</w:t>
            </w:r>
          </w:p>
        </w:tc>
      </w:tr>
      <w:tr w:rsidR="006D1E1D" w14:paraId="396303BD" w14:textId="77777777" w:rsidTr="00C37604">
        <w:trPr>
          <w:trHeight w:val="352"/>
        </w:trPr>
        <w:tc>
          <w:tcPr>
            <w:tcW w:w="2757" w:type="dxa"/>
          </w:tcPr>
          <w:p w14:paraId="433F16E7" w14:textId="77777777" w:rsidR="006D1E1D" w:rsidRDefault="006D1E1D" w:rsidP="00C37604">
            <w:pPr>
              <w:pStyle w:val="TableParagraph"/>
              <w:spacing w:before="57"/>
              <w:ind w:left="69"/>
              <w:jc w:val="left"/>
              <w:rPr>
                <w:sz w:val="20"/>
              </w:rPr>
            </w:pPr>
            <w:r>
              <w:rPr>
                <w:sz w:val="20"/>
              </w:rPr>
              <w:t>Para</w:t>
            </w:r>
            <w:r>
              <w:rPr>
                <w:spacing w:val="-5"/>
                <w:sz w:val="20"/>
              </w:rPr>
              <w:t xml:space="preserve"> </w:t>
            </w:r>
            <w:r>
              <w:rPr>
                <w:sz w:val="20"/>
              </w:rPr>
              <w:t>visitar</w:t>
            </w:r>
            <w:r>
              <w:rPr>
                <w:spacing w:val="-5"/>
                <w:sz w:val="20"/>
              </w:rPr>
              <w:t xml:space="preserve"> </w:t>
            </w:r>
            <w:r>
              <w:rPr>
                <w:sz w:val="20"/>
              </w:rPr>
              <w:t>sitios</w:t>
            </w:r>
            <w:r>
              <w:rPr>
                <w:spacing w:val="-5"/>
                <w:sz w:val="20"/>
              </w:rPr>
              <w:t xml:space="preserve"> </w:t>
            </w:r>
            <w:r>
              <w:rPr>
                <w:spacing w:val="-2"/>
                <w:sz w:val="20"/>
              </w:rPr>
              <w:t>religiosos</w:t>
            </w:r>
          </w:p>
        </w:tc>
        <w:tc>
          <w:tcPr>
            <w:tcW w:w="845" w:type="dxa"/>
          </w:tcPr>
          <w:p w14:paraId="665E6412" w14:textId="77777777" w:rsidR="006D1E1D" w:rsidRDefault="006D1E1D" w:rsidP="00C37604">
            <w:pPr>
              <w:pStyle w:val="TableParagraph"/>
              <w:spacing w:before="57"/>
              <w:ind w:left="7" w:right="83"/>
              <w:rPr>
                <w:sz w:val="20"/>
              </w:rPr>
            </w:pPr>
            <w:r>
              <w:rPr>
                <w:spacing w:val="-4"/>
                <w:sz w:val="20"/>
              </w:rPr>
              <w:t>3.91</w:t>
            </w:r>
          </w:p>
        </w:tc>
        <w:tc>
          <w:tcPr>
            <w:tcW w:w="1134" w:type="dxa"/>
          </w:tcPr>
          <w:p w14:paraId="4E3203AB" w14:textId="77777777" w:rsidR="006D1E1D" w:rsidRDefault="006D1E1D" w:rsidP="00C37604">
            <w:pPr>
              <w:pStyle w:val="TableParagraph"/>
              <w:spacing w:before="57"/>
              <w:ind w:left="7" w:right="13"/>
              <w:rPr>
                <w:sz w:val="20"/>
              </w:rPr>
            </w:pPr>
            <w:r>
              <w:rPr>
                <w:spacing w:val="-2"/>
                <w:sz w:val="20"/>
              </w:rPr>
              <w:t>0.980</w:t>
            </w:r>
          </w:p>
        </w:tc>
        <w:tc>
          <w:tcPr>
            <w:tcW w:w="1201" w:type="dxa"/>
          </w:tcPr>
          <w:p w14:paraId="6FC39DFF" w14:textId="77777777" w:rsidR="006D1E1D" w:rsidRDefault="006D1E1D" w:rsidP="00C37604">
            <w:pPr>
              <w:pStyle w:val="TableParagraph"/>
              <w:spacing w:before="57"/>
              <w:ind w:left="5" w:right="44"/>
              <w:rPr>
                <w:sz w:val="20"/>
              </w:rPr>
            </w:pPr>
            <w:r>
              <w:rPr>
                <w:spacing w:val="-2"/>
                <w:sz w:val="20"/>
              </w:rPr>
              <w:t>-0.335</w:t>
            </w:r>
          </w:p>
        </w:tc>
        <w:tc>
          <w:tcPr>
            <w:tcW w:w="1043" w:type="dxa"/>
          </w:tcPr>
          <w:p w14:paraId="3E912889" w14:textId="77777777" w:rsidR="006D1E1D" w:rsidRDefault="006D1E1D" w:rsidP="00C37604">
            <w:pPr>
              <w:pStyle w:val="TableParagraph"/>
              <w:spacing w:before="57"/>
              <w:ind w:left="26"/>
              <w:rPr>
                <w:sz w:val="20"/>
              </w:rPr>
            </w:pPr>
            <w:r>
              <w:rPr>
                <w:spacing w:val="-2"/>
                <w:sz w:val="20"/>
              </w:rPr>
              <w:t>0.125</w:t>
            </w:r>
          </w:p>
        </w:tc>
        <w:tc>
          <w:tcPr>
            <w:tcW w:w="1015" w:type="dxa"/>
          </w:tcPr>
          <w:p w14:paraId="61CCF4FF" w14:textId="77777777" w:rsidR="006D1E1D" w:rsidRDefault="006D1E1D" w:rsidP="00C37604">
            <w:pPr>
              <w:pStyle w:val="TableParagraph"/>
              <w:spacing w:before="57"/>
              <w:ind w:left="12" w:right="2"/>
              <w:rPr>
                <w:sz w:val="20"/>
              </w:rPr>
            </w:pPr>
            <w:r>
              <w:rPr>
                <w:spacing w:val="-2"/>
                <w:sz w:val="20"/>
              </w:rPr>
              <w:t>-0.997</w:t>
            </w:r>
          </w:p>
        </w:tc>
        <w:tc>
          <w:tcPr>
            <w:tcW w:w="1075" w:type="dxa"/>
          </w:tcPr>
          <w:p w14:paraId="0EDFC3B1" w14:textId="77777777" w:rsidR="006D1E1D" w:rsidRDefault="006D1E1D" w:rsidP="00C37604">
            <w:pPr>
              <w:pStyle w:val="TableParagraph"/>
              <w:spacing w:before="57"/>
              <w:ind w:right="53"/>
              <w:rPr>
                <w:sz w:val="20"/>
              </w:rPr>
            </w:pPr>
            <w:r>
              <w:rPr>
                <w:spacing w:val="-2"/>
                <w:sz w:val="20"/>
              </w:rPr>
              <w:t>0.248</w:t>
            </w:r>
          </w:p>
        </w:tc>
      </w:tr>
      <w:tr w:rsidR="006D1E1D" w14:paraId="645C6B24" w14:textId="77777777" w:rsidTr="00C37604">
        <w:trPr>
          <w:trHeight w:val="614"/>
        </w:trPr>
        <w:tc>
          <w:tcPr>
            <w:tcW w:w="2757" w:type="dxa"/>
          </w:tcPr>
          <w:p w14:paraId="26934A78" w14:textId="77777777" w:rsidR="006D1E1D" w:rsidRDefault="006D1E1D" w:rsidP="00C37604">
            <w:pPr>
              <w:pStyle w:val="TableParagraph"/>
              <w:spacing w:before="57"/>
              <w:ind w:left="69" w:right="233"/>
              <w:jc w:val="left"/>
              <w:rPr>
                <w:sz w:val="20"/>
              </w:rPr>
            </w:pPr>
            <w:r>
              <w:rPr>
                <w:sz w:val="20"/>
              </w:rPr>
              <w:t>Para</w:t>
            </w:r>
            <w:r>
              <w:rPr>
                <w:spacing w:val="-13"/>
                <w:sz w:val="20"/>
              </w:rPr>
              <w:t xml:space="preserve"> </w:t>
            </w:r>
            <w:r>
              <w:rPr>
                <w:sz w:val="20"/>
              </w:rPr>
              <w:t>compartir</w:t>
            </w:r>
            <w:r>
              <w:rPr>
                <w:spacing w:val="-12"/>
                <w:sz w:val="20"/>
              </w:rPr>
              <w:t xml:space="preserve"> </w:t>
            </w:r>
            <w:r>
              <w:rPr>
                <w:sz w:val="20"/>
              </w:rPr>
              <w:t>la</w:t>
            </w:r>
            <w:r>
              <w:rPr>
                <w:spacing w:val="-13"/>
                <w:sz w:val="20"/>
              </w:rPr>
              <w:t xml:space="preserve"> </w:t>
            </w:r>
            <w:r>
              <w:rPr>
                <w:sz w:val="20"/>
              </w:rPr>
              <w:t>experiencia con otros creyentes/fieles</w:t>
            </w:r>
          </w:p>
        </w:tc>
        <w:tc>
          <w:tcPr>
            <w:tcW w:w="845" w:type="dxa"/>
          </w:tcPr>
          <w:p w14:paraId="7B9CAB24" w14:textId="77777777" w:rsidR="006D1E1D" w:rsidRDefault="006D1E1D" w:rsidP="00C37604">
            <w:pPr>
              <w:pStyle w:val="TableParagraph"/>
              <w:spacing w:before="174"/>
              <w:ind w:left="7" w:right="83"/>
              <w:rPr>
                <w:sz w:val="20"/>
              </w:rPr>
            </w:pPr>
            <w:r>
              <w:rPr>
                <w:spacing w:val="-4"/>
                <w:sz w:val="20"/>
              </w:rPr>
              <w:t>3.49</w:t>
            </w:r>
          </w:p>
        </w:tc>
        <w:tc>
          <w:tcPr>
            <w:tcW w:w="1134" w:type="dxa"/>
          </w:tcPr>
          <w:p w14:paraId="445E8435" w14:textId="77777777" w:rsidR="006D1E1D" w:rsidRDefault="006D1E1D" w:rsidP="00C37604">
            <w:pPr>
              <w:pStyle w:val="TableParagraph"/>
              <w:spacing w:before="174"/>
              <w:ind w:left="7" w:right="13"/>
              <w:rPr>
                <w:sz w:val="20"/>
              </w:rPr>
            </w:pPr>
            <w:r>
              <w:rPr>
                <w:spacing w:val="-2"/>
                <w:sz w:val="20"/>
              </w:rPr>
              <w:t>1.115</w:t>
            </w:r>
          </w:p>
        </w:tc>
        <w:tc>
          <w:tcPr>
            <w:tcW w:w="1201" w:type="dxa"/>
          </w:tcPr>
          <w:p w14:paraId="7902B01B" w14:textId="77777777" w:rsidR="006D1E1D" w:rsidRDefault="006D1E1D" w:rsidP="00C37604">
            <w:pPr>
              <w:pStyle w:val="TableParagraph"/>
              <w:spacing w:before="174"/>
              <w:ind w:left="5" w:right="44"/>
              <w:rPr>
                <w:sz w:val="20"/>
              </w:rPr>
            </w:pPr>
            <w:r>
              <w:rPr>
                <w:spacing w:val="-2"/>
                <w:sz w:val="20"/>
              </w:rPr>
              <w:t>-0.167</w:t>
            </w:r>
          </w:p>
        </w:tc>
        <w:tc>
          <w:tcPr>
            <w:tcW w:w="1043" w:type="dxa"/>
          </w:tcPr>
          <w:p w14:paraId="772AE741" w14:textId="77777777" w:rsidR="006D1E1D" w:rsidRDefault="006D1E1D" w:rsidP="00C37604">
            <w:pPr>
              <w:pStyle w:val="TableParagraph"/>
              <w:spacing w:before="174"/>
              <w:ind w:left="26"/>
              <w:rPr>
                <w:sz w:val="20"/>
              </w:rPr>
            </w:pPr>
            <w:r>
              <w:rPr>
                <w:spacing w:val="-2"/>
                <w:sz w:val="20"/>
              </w:rPr>
              <w:t>0.125</w:t>
            </w:r>
          </w:p>
        </w:tc>
        <w:tc>
          <w:tcPr>
            <w:tcW w:w="1015" w:type="dxa"/>
          </w:tcPr>
          <w:p w14:paraId="43F694BC" w14:textId="77777777" w:rsidR="006D1E1D" w:rsidRDefault="006D1E1D" w:rsidP="00C37604">
            <w:pPr>
              <w:pStyle w:val="TableParagraph"/>
              <w:spacing w:before="174"/>
              <w:ind w:left="12" w:right="2"/>
              <w:rPr>
                <w:sz w:val="20"/>
              </w:rPr>
            </w:pPr>
            <w:r>
              <w:rPr>
                <w:spacing w:val="-2"/>
                <w:sz w:val="20"/>
              </w:rPr>
              <w:t>-0.904</w:t>
            </w:r>
          </w:p>
        </w:tc>
        <w:tc>
          <w:tcPr>
            <w:tcW w:w="1075" w:type="dxa"/>
          </w:tcPr>
          <w:p w14:paraId="65B4CE54" w14:textId="77777777" w:rsidR="006D1E1D" w:rsidRDefault="006D1E1D" w:rsidP="00C37604">
            <w:pPr>
              <w:pStyle w:val="TableParagraph"/>
              <w:spacing w:before="174"/>
              <w:ind w:right="53"/>
              <w:rPr>
                <w:sz w:val="20"/>
              </w:rPr>
            </w:pPr>
            <w:r>
              <w:rPr>
                <w:spacing w:val="-2"/>
                <w:sz w:val="20"/>
              </w:rPr>
              <w:t>0.248</w:t>
            </w:r>
          </w:p>
        </w:tc>
      </w:tr>
      <w:tr w:rsidR="006D1E1D" w14:paraId="22D82ACC" w14:textId="77777777" w:rsidTr="00C37604">
        <w:trPr>
          <w:trHeight w:val="317"/>
        </w:trPr>
        <w:tc>
          <w:tcPr>
            <w:tcW w:w="2757" w:type="dxa"/>
          </w:tcPr>
          <w:p w14:paraId="4887433B" w14:textId="77777777" w:rsidR="006D1E1D" w:rsidRDefault="006D1E1D" w:rsidP="00C37604">
            <w:pPr>
              <w:pStyle w:val="TableParagraph"/>
              <w:spacing w:before="88" w:line="210" w:lineRule="exact"/>
              <w:ind w:left="69"/>
              <w:jc w:val="left"/>
              <w:rPr>
                <w:sz w:val="20"/>
              </w:rPr>
            </w:pPr>
            <w:r>
              <w:rPr>
                <w:sz w:val="20"/>
              </w:rPr>
              <w:t>Para</w:t>
            </w:r>
            <w:r>
              <w:rPr>
                <w:spacing w:val="-5"/>
                <w:sz w:val="20"/>
              </w:rPr>
              <w:t xml:space="preserve"> </w:t>
            </w:r>
            <w:r>
              <w:rPr>
                <w:sz w:val="20"/>
              </w:rPr>
              <w:t>satisfacer</w:t>
            </w:r>
            <w:r>
              <w:rPr>
                <w:spacing w:val="-4"/>
                <w:sz w:val="20"/>
              </w:rPr>
              <w:t xml:space="preserve"> </w:t>
            </w:r>
            <w:r>
              <w:rPr>
                <w:sz w:val="20"/>
              </w:rPr>
              <w:t>la</w:t>
            </w:r>
            <w:r>
              <w:rPr>
                <w:spacing w:val="-5"/>
                <w:sz w:val="20"/>
              </w:rPr>
              <w:t xml:space="preserve"> </w:t>
            </w:r>
            <w:r>
              <w:rPr>
                <w:spacing w:val="-2"/>
                <w:sz w:val="20"/>
              </w:rPr>
              <w:t>curiosidad</w:t>
            </w:r>
          </w:p>
        </w:tc>
        <w:tc>
          <w:tcPr>
            <w:tcW w:w="845" w:type="dxa"/>
          </w:tcPr>
          <w:p w14:paraId="082B11A4" w14:textId="77777777" w:rsidR="006D1E1D" w:rsidRDefault="006D1E1D" w:rsidP="00C37604">
            <w:pPr>
              <w:pStyle w:val="TableParagraph"/>
              <w:spacing w:before="88" w:line="210" w:lineRule="exact"/>
              <w:ind w:left="7" w:right="83"/>
              <w:rPr>
                <w:sz w:val="20"/>
              </w:rPr>
            </w:pPr>
            <w:r>
              <w:rPr>
                <w:spacing w:val="-4"/>
                <w:sz w:val="20"/>
              </w:rPr>
              <w:t>2.39</w:t>
            </w:r>
          </w:p>
        </w:tc>
        <w:tc>
          <w:tcPr>
            <w:tcW w:w="1134" w:type="dxa"/>
          </w:tcPr>
          <w:p w14:paraId="775086EF" w14:textId="77777777" w:rsidR="006D1E1D" w:rsidRDefault="006D1E1D" w:rsidP="00C37604">
            <w:pPr>
              <w:pStyle w:val="TableParagraph"/>
              <w:spacing w:before="88" w:line="210" w:lineRule="exact"/>
              <w:ind w:left="7" w:right="13"/>
              <w:rPr>
                <w:sz w:val="20"/>
              </w:rPr>
            </w:pPr>
            <w:r>
              <w:rPr>
                <w:spacing w:val="-2"/>
                <w:sz w:val="20"/>
              </w:rPr>
              <w:t>1.148</w:t>
            </w:r>
          </w:p>
        </w:tc>
        <w:tc>
          <w:tcPr>
            <w:tcW w:w="1201" w:type="dxa"/>
          </w:tcPr>
          <w:p w14:paraId="67556E2A" w14:textId="77777777" w:rsidR="006D1E1D" w:rsidRDefault="006D1E1D" w:rsidP="00C37604">
            <w:pPr>
              <w:pStyle w:val="TableParagraph"/>
              <w:spacing w:before="88" w:line="210" w:lineRule="exact"/>
              <w:ind w:left="7" w:right="44"/>
              <w:rPr>
                <w:sz w:val="20"/>
              </w:rPr>
            </w:pPr>
            <w:r>
              <w:rPr>
                <w:spacing w:val="-2"/>
                <w:sz w:val="20"/>
              </w:rPr>
              <w:t>0.767</w:t>
            </w:r>
          </w:p>
        </w:tc>
        <w:tc>
          <w:tcPr>
            <w:tcW w:w="1043" w:type="dxa"/>
          </w:tcPr>
          <w:p w14:paraId="53703E76" w14:textId="77777777" w:rsidR="006D1E1D" w:rsidRDefault="006D1E1D" w:rsidP="00C37604">
            <w:pPr>
              <w:pStyle w:val="TableParagraph"/>
              <w:spacing w:before="88" w:line="210" w:lineRule="exact"/>
              <w:ind w:left="26"/>
              <w:rPr>
                <w:sz w:val="20"/>
              </w:rPr>
            </w:pPr>
            <w:r>
              <w:rPr>
                <w:spacing w:val="-2"/>
                <w:sz w:val="20"/>
              </w:rPr>
              <w:t>0.125</w:t>
            </w:r>
          </w:p>
        </w:tc>
        <w:tc>
          <w:tcPr>
            <w:tcW w:w="1015" w:type="dxa"/>
          </w:tcPr>
          <w:p w14:paraId="141922B7" w14:textId="77777777" w:rsidR="006D1E1D" w:rsidRDefault="006D1E1D" w:rsidP="00C37604">
            <w:pPr>
              <w:pStyle w:val="TableParagraph"/>
              <w:spacing w:before="88" w:line="210" w:lineRule="exact"/>
              <w:ind w:left="12" w:right="2"/>
              <w:rPr>
                <w:sz w:val="20"/>
              </w:rPr>
            </w:pPr>
            <w:r>
              <w:rPr>
                <w:spacing w:val="-2"/>
                <w:sz w:val="20"/>
              </w:rPr>
              <w:t>-0.134</w:t>
            </w:r>
          </w:p>
        </w:tc>
        <w:tc>
          <w:tcPr>
            <w:tcW w:w="1075" w:type="dxa"/>
          </w:tcPr>
          <w:p w14:paraId="235584E6" w14:textId="77777777" w:rsidR="006D1E1D" w:rsidRDefault="006D1E1D" w:rsidP="00C37604">
            <w:pPr>
              <w:pStyle w:val="TableParagraph"/>
              <w:spacing w:before="88" w:line="210" w:lineRule="exact"/>
              <w:ind w:right="53"/>
              <w:rPr>
                <w:sz w:val="20"/>
              </w:rPr>
            </w:pPr>
            <w:r>
              <w:rPr>
                <w:spacing w:val="-2"/>
                <w:sz w:val="20"/>
              </w:rPr>
              <w:t>0.248</w:t>
            </w:r>
          </w:p>
        </w:tc>
      </w:tr>
    </w:tbl>
    <w:p w14:paraId="59EE9346" w14:textId="77777777" w:rsidR="006D1E1D" w:rsidRDefault="006D1E1D" w:rsidP="006D1E1D">
      <w:pPr>
        <w:spacing w:line="210" w:lineRule="exact"/>
        <w:rPr>
          <w:sz w:val="20"/>
        </w:rPr>
        <w:sectPr w:rsidR="006D1E1D" w:rsidSect="006D1E1D">
          <w:pgSz w:w="11910" w:h="16840"/>
          <w:pgMar w:top="1920" w:right="1000" w:bottom="1480" w:left="1200" w:header="0" w:footer="1291" w:gutter="0"/>
          <w:cols w:space="720"/>
        </w:sectPr>
      </w:pPr>
    </w:p>
    <w:p w14:paraId="3094C2FE" w14:textId="77777777" w:rsidR="006D1E1D" w:rsidRDefault="006D1E1D" w:rsidP="006D1E1D">
      <w:pPr>
        <w:pStyle w:val="Textoindependiente"/>
        <w:spacing w:before="10"/>
        <w:ind w:left="0"/>
        <w:jc w:val="left"/>
        <w:rPr>
          <w:sz w:val="18"/>
        </w:rPr>
      </w:pPr>
    </w:p>
    <w:tbl>
      <w:tblPr>
        <w:tblStyle w:val="TableNormal"/>
        <w:tblW w:w="0" w:type="auto"/>
        <w:tblInd w:w="211" w:type="dxa"/>
        <w:tblLayout w:type="fixed"/>
        <w:tblLook w:val="01E0" w:firstRow="1" w:lastRow="1" w:firstColumn="1" w:lastColumn="1" w:noHBand="0" w:noVBand="0"/>
      </w:tblPr>
      <w:tblGrid>
        <w:gridCol w:w="2739"/>
        <w:gridCol w:w="879"/>
        <w:gridCol w:w="1135"/>
        <w:gridCol w:w="1202"/>
        <w:gridCol w:w="1044"/>
        <w:gridCol w:w="1016"/>
        <w:gridCol w:w="1076"/>
      </w:tblGrid>
      <w:tr w:rsidR="006D1E1D" w14:paraId="6536A238" w14:textId="77777777" w:rsidTr="00C37604">
        <w:trPr>
          <w:trHeight w:val="580"/>
        </w:trPr>
        <w:tc>
          <w:tcPr>
            <w:tcW w:w="2739" w:type="dxa"/>
            <w:tcBorders>
              <w:top w:val="single" w:sz="4" w:space="0" w:color="000000"/>
              <w:bottom w:val="single" w:sz="4" w:space="0" w:color="000000"/>
            </w:tcBorders>
          </w:tcPr>
          <w:p w14:paraId="56094697" w14:textId="77777777" w:rsidR="006D1E1D" w:rsidRDefault="006D1E1D" w:rsidP="00C37604">
            <w:pPr>
              <w:pStyle w:val="TableParagraph"/>
              <w:jc w:val="left"/>
              <w:rPr>
                <w:sz w:val="20"/>
              </w:rPr>
            </w:pPr>
          </w:p>
          <w:p w14:paraId="3CE5F129" w14:textId="77777777" w:rsidR="006D1E1D" w:rsidRDefault="006D1E1D" w:rsidP="00C37604">
            <w:pPr>
              <w:pStyle w:val="TableParagraph"/>
              <w:ind w:left="84"/>
              <w:jc w:val="left"/>
              <w:rPr>
                <w:sz w:val="20"/>
              </w:rPr>
            </w:pPr>
            <w:r>
              <w:rPr>
                <w:spacing w:val="-2"/>
                <w:sz w:val="20"/>
              </w:rPr>
              <w:t>(continuación)</w:t>
            </w:r>
          </w:p>
        </w:tc>
        <w:tc>
          <w:tcPr>
            <w:tcW w:w="879" w:type="dxa"/>
            <w:tcBorders>
              <w:top w:val="single" w:sz="4" w:space="0" w:color="000000"/>
              <w:bottom w:val="single" w:sz="4" w:space="0" w:color="000000"/>
            </w:tcBorders>
          </w:tcPr>
          <w:p w14:paraId="5C6197B8" w14:textId="77777777" w:rsidR="006D1E1D" w:rsidRDefault="006D1E1D" w:rsidP="00C37604">
            <w:pPr>
              <w:pStyle w:val="TableParagraph"/>
              <w:spacing w:before="115"/>
              <w:ind w:right="52"/>
              <w:rPr>
                <w:b/>
                <w:sz w:val="20"/>
              </w:rPr>
            </w:pPr>
            <w:r>
              <w:rPr>
                <w:b/>
                <w:spacing w:val="-2"/>
                <w:sz w:val="20"/>
              </w:rPr>
              <w:t>Media</w:t>
            </w:r>
          </w:p>
        </w:tc>
        <w:tc>
          <w:tcPr>
            <w:tcW w:w="1135" w:type="dxa"/>
            <w:tcBorders>
              <w:top w:val="single" w:sz="4" w:space="0" w:color="000000"/>
              <w:bottom w:val="single" w:sz="4" w:space="0" w:color="000000"/>
            </w:tcBorders>
          </w:tcPr>
          <w:p w14:paraId="27066847" w14:textId="77777777" w:rsidR="006D1E1D" w:rsidRDefault="006D1E1D" w:rsidP="00C37604">
            <w:pPr>
              <w:pStyle w:val="TableParagraph"/>
              <w:ind w:left="188" w:right="198" w:firstLine="141"/>
              <w:jc w:val="left"/>
              <w:rPr>
                <w:b/>
                <w:sz w:val="20"/>
              </w:rPr>
            </w:pPr>
            <w:proofErr w:type="spellStart"/>
            <w:r>
              <w:rPr>
                <w:b/>
                <w:spacing w:val="-2"/>
                <w:sz w:val="20"/>
              </w:rPr>
              <w:t>Desv</w:t>
            </w:r>
            <w:proofErr w:type="spellEnd"/>
            <w:r>
              <w:rPr>
                <w:b/>
                <w:spacing w:val="-2"/>
                <w:sz w:val="20"/>
              </w:rPr>
              <w:t>. estándar</w:t>
            </w:r>
          </w:p>
        </w:tc>
        <w:tc>
          <w:tcPr>
            <w:tcW w:w="2246" w:type="dxa"/>
            <w:gridSpan w:val="2"/>
            <w:tcBorders>
              <w:top w:val="single" w:sz="4" w:space="0" w:color="000000"/>
              <w:bottom w:val="single" w:sz="4" w:space="0" w:color="000000"/>
            </w:tcBorders>
          </w:tcPr>
          <w:p w14:paraId="3BDB3DFD" w14:textId="77777777" w:rsidR="006D1E1D" w:rsidRDefault="006D1E1D" w:rsidP="00C37604">
            <w:pPr>
              <w:pStyle w:val="TableParagraph"/>
              <w:spacing w:before="115"/>
              <w:ind w:left="731"/>
              <w:jc w:val="left"/>
              <w:rPr>
                <w:b/>
                <w:sz w:val="20"/>
              </w:rPr>
            </w:pPr>
            <w:r>
              <w:rPr>
                <w:b/>
                <w:spacing w:val="-2"/>
                <w:sz w:val="20"/>
              </w:rPr>
              <w:t>Asimetría</w:t>
            </w:r>
          </w:p>
        </w:tc>
        <w:tc>
          <w:tcPr>
            <w:tcW w:w="2092" w:type="dxa"/>
            <w:gridSpan w:val="2"/>
            <w:tcBorders>
              <w:top w:val="single" w:sz="4" w:space="0" w:color="000000"/>
              <w:bottom w:val="single" w:sz="4" w:space="0" w:color="000000"/>
            </w:tcBorders>
          </w:tcPr>
          <w:p w14:paraId="64E5F6B6" w14:textId="77777777" w:rsidR="006D1E1D" w:rsidRDefault="006D1E1D" w:rsidP="00C37604">
            <w:pPr>
              <w:pStyle w:val="TableParagraph"/>
              <w:spacing w:before="115"/>
              <w:ind w:left="715"/>
              <w:jc w:val="left"/>
              <w:rPr>
                <w:b/>
                <w:sz w:val="20"/>
              </w:rPr>
            </w:pPr>
            <w:r>
              <w:rPr>
                <w:b/>
                <w:spacing w:val="-2"/>
                <w:sz w:val="20"/>
              </w:rPr>
              <w:t>Curtosis</w:t>
            </w:r>
          </w:p>
        </w:tc>
      </w:tr>
      <w:tr w:rsidR="006D1E1D" w14:paraId="5CCC6C8F" w14:textId="77777777" w:rsidTr="00C37604">
        <w:trPr>
          <w:trHeight w:val="580"/>
        </w:trPr>
        <w:tc>
          <w:tcPr>
            <w:tcW w:w="2739" w:type="dxa"/>
            <w:tcBorders>
              <w:top w:val="single" w:sz="4" w:space="0" w:color="000000"/>
              <w:bottom w:val="single" w:sz="4" w:space="0" w:color="000000"/>
            </w:tcBorders>
          </w:tcPr>
          <w:p w14:paraId="7BFA3314" w14:textId="77777777" w:rsidR="006D1E1D" w:rsidRDefault="006D1E1D" w:rsidP="00C37604">
            <w:pPr>
              <w:pStyle w:val="TableParagraph"/>
              <w:jc w:val="left"/>
              <w:rPr>
                <w:sz w:val="20"/>
              </w:rPr>
            </w:pPr>
          </w:p>
        </w:tc>
        <w:tc>
          <w:tcPr>
            <w:tcW w:w="879" w:type="dxa"/>
            <w:tcBorders>
              <w:top w:val="single" w:sz="4" w:space="0" w:color="000000"/>
              <w:bottom w:val="single" w:sz="4" w:space="0" w:color="000000"/>
            </w:tcBorders>
          </w:tcPr>
          <w:p w14:paraId="48868651" w14:textId="77777777" w:rsidR="006D1E1D" w:rsidRDefault="006D1E1D" w:rsidP="00C37604">
            <w:pPr>
              <w:pStyle w:val="TableParagraph"/>
              <w:ind w:left="319" w:right="89" w:hanging="276"/>
              <w:jc w:val="left"/>
              <w:rPr>
                <w:b/>
                <w:sz w:val="20"/>
              </w:rPr>
            </w:pPr>
            <w:proofErr w:type="spellStart"/>
            <w:r>
              <w:rPr>
                <w:b/>
                <w:spacing w:val="-2"/>
                <w:sz w:val="20"/>
              </w:rPr>
              <w:t>Estadísti</w:t>
            </w:r>
            <w:proofErr w:type="spellEnd"/>
            <w:r>
              <w:rPr>
                <w:b/>
                <w:spacing w:val="-2"/>
                <w:sz w:val="20"/>
              </w:rPr>
              <w:t xml:space="preserve"> </w:t>
            </w:r>
            <w:proofErr w:type="spellStart"/>
            <w:r>
              <w:rPr>
                <w:b/>
                <w:spacing w:val="-6"/>
                <w:sz w:val="20"/>
              </w:rPr>
              <w:t>co</w:t>
            </w:r>
            <w:proofErr w:type="spellEnd"/>
          </w:p>
        </w:tc>
        <w:tc>
          <w:tcPr>
            <w:tcW w:w="1135" w:type="dxa"/>
            <w:tcBorders>
              <w:top w:val="single" w:sz="4" w:space="0" w:color="000000"/>
              <w:bottom w:val="single" w:sz="4" w:space="0" w:color="000000"/>
            </w:tcBorders>
          </w:tcPr>
          <w:p w14:paraId="6BDBBB99" w14:textId="77777777" w:rsidR="006D1E1D" w:rsidRDefault="006D1E1D" w:rsidP="00C37604">
            <w:pPr>
              <w:pStyle w:val="TableParagraph"/>
              <w:spacing w:before="115"/>
              <w:ind w:left="69" w:right="86"/>
              <w:rPr>
                <w:b/>
                <w:sz w:val="20"/>
              </w:rPr>
            </w:pPr>
            <w:r>
              <w:rPr>
                <w:b/>
                <w:spacing w:val="-2"/>
                <w:sz w:val="20"/>
              </w:rPr>
              <w:t>Estadístico</w:t>
            </w:r>
          </w:p>
        </w:tc>
        <w:tc>
          <w:tcPr>
            <w:tcW w:w="1202" w:type="dxa"/>
            <w:tcBorders>
              <w:top w:val="single" w:sz="4" w:space="0" w:color="000000"/>
              <w:bottom w:val="single" w:sz="4" w:space="0" w:color="000000"/>
            </w:tcBorders>
          </w:tcPr>
          <w:p w14:paraId="67B8C52E" w14:textId="77777777" w:rsidR="006D1E1D" w:rsidRDefault="006D1E1D" w:rsidP="00C37604">
            <w:pPr>
              <w:pStyle w:val="TableParagraph"/>
              <w:spacing w:before="115"/>
              <w:ind w:right="50"/>
              <w:rPr>
                <w:b/>
                <w:sz w:val="20"/>
              </w:rPr>
            </w:pPr>
            <w:r>
              <w:rPr>
                <w:b/>
                <w:spacing w:val="-2"/>
                <w:sz w:val="20"/>
              </w:rPr>
              <w:t>Estadístico</w:t>
            </w:r>
          </w:p>
        </w:tc>
        <w:tc>
          <w:tcPr>
            <w:tcW w:w="1044" w:type="dxa"/>
            <w:tcBorders>
              <w:top w:val="single" w:sz="4" w:space="0" w:color="000000"/>
              <w:bottom w:val="single" w:sz="4" w:space="0" w:color="000000"/>
            </w:tcBorders>
          </w:tcPr>
          <w:p w14:paraId="3671656E" w14:textId="77777777" w:rsidR="006D1E1D" w:rsidRDefault="006D1E1D" w:rsidP="00C37604">
            <w:pPr>
              <w:pStyle w:val="TableParagraph"/>
              <w:ind w:left="158" w:right="137" w:firstLine="122"/>
              <w:jc w:val="left"/>
              <w:rPr>
                <w:b/>
                <w:sz w:val="20"/>
              </w:rPr>
            </w:pPr>
            <w:r>
              <w:rPr>
                <w:b/>
                <w:spacing w:val="-2"/>
                <w:sz w:val="20"/>
              </w:rPr>
              <w:t>Error estándar</w:t>
            </w:r>
          </w:p>
        </w:tc>
        <w:tc>
          <w:tcPr>
            <w:tcW w:w="1016" w:type="dxa"/>
            <w:tcBorders>
              <w:top w:val="single" w:sz="4" w:space="0" w:color="000000"/>
              <w:bottom w:val="single" w:sz="4" w:space="0" w:color="000000"/>
            </w:tcBorders>
          </w:tcPr>
          <w:p w14:paraId="374D0022" w14:textId="77777777" w:rsidR="006D1E1D" w:rsidRDefault="006D1E1D" w:rsidP="00C37604">
            <w:pPr>
              <w:pStyle w:val="TableParagraph"/>
              <w:ind w:left="413" w:right="132" w:hanging="276"/>
              <w:jc w:val="left"/>
              <w:rPr>
                <w:b/>
                <w:sz w:val="20"/>
              </w:rPr>
            </w:pPr>
            <w:proofErr w:type="spellStart"/>
            <w:r>
              <w:rPr>
                <w:b/>
                <w:spacing w:val="-2"/>
                <w:sz w:val="20"/>
              </w:rPr>
              <w:t>Estadísti</w:t>
            </w:r>
            <w:proofErr w:type="spellEnd"/>
            <w:r>
              <w:rPr>
                <w:b/>
                <w:spacing w:val="-2"/>
                <w:sz w:val="20"/>
              </w:rPr>
              <w:t xml:space="preserve"> </w:t>
            </w:r>
            <w:proofErr w:type="spellStart"/>
            <w:r>
              <w:rPr>
                <w:b/>
                <w:spacing w:val="-6"/>
                <w:sz w:val="20"/>
              </w:rPr>
              <w:t>co</w:t>
            </w:r>
            <w:proofErr w:type="spellEnd"/>
          </w:p>
        </w:tc>
        <w:tc>
          <w:tcPr>
            <w:tcW w:w="1076" w:type="dxa"/>
            <w:tcBorders>
              <w:top w:val="single" w:sz="4" w:space="0" w:color="000000"/>
              <w:bottom w:val="single" w:sz="4" w:space="0" w:color="000000"/>
            </w:tcBorders>
          </w:tcPr>
          <w:p w14:paraId="200AE3A8" w14:textId="77777777" w:rsidR="006D1E1D" w:rsidRDefault="006D1E1D" w:rsidP="00C37604">
            <w:pPr>
              <w:pStyle w:val="TableParagraph"/>
              <w:ind w:left="132" w:right="195" w:firstLine="122"/>
              <w:jc w:val="left"/>
              <w:rPr>
                <w:b/>
                <w:sz w:val="20"/>
              </w:rPr>
            </w:pPr>
            <w:r>
              <w:rPr>
                <w:b/>
                <w:spacing w:val="-2"/>
                <w:sz w:val="20"/>
              </w:rPr>
              <w:t>Error estándar</w:t>
            </w:r>
          </w:p>
        </w:tc>
      </w:tr>
      <w:tr w:rsidR="006D1E1D" w14:paraId="232E91BE" w14:textId="77777777" w:rsidTr="00C37604">
        <w:trPr>
          <w:trHeight w:val="526"/>
        </w:trPr>
        <w:tc>
          <w:tcPr>
            <w:tcW w:w="2739" w:type="dxa"/>
            <w:tcBorders>
              <w:top w:val="single" w:sz="4" w:space="0" w:color="000000"/>
            </w:tcBorders>
          </w:tcPr>
          <w:p w14:paraId="296DA38F" w14:textId="77777777" w:rsidR="006D1E1D" w:rsidRDefault="006D1E1D" w:rsidP="00C37604">
            <w:pPr>
              <w:pStyle w:val="TableParagraph"/>
              <w:ind w:left="84" w:right="180"/>
              <w:jc w:val="left"/>
              <w:rPr>
                <w:sz w:val="20"/>
              </w:rPr>
            </w:pPr>
            <w:r>
              <w:rPr>
                <w:sz w:val="20"/>
              </w:rPr>
              <w:t>Como oportunidad para conocer</w:t>
            </w:r>
            <w:r>
              <w:rPr>
                <w:spacing w:val="-13"/>
                <w:sz w:val="20"/>
              </w:rPr>
              <w:t xml:space="preserve"> </w:t>
            </w:r>
            <w:r>
              <w:rPr>
                <w:sz w:val="20"/>
              </w:rPr>
              <w:t>Otuzco</w:t>
            </w:r>
            <w:r>
              <w:rPr>
                <w:spacing w:val="-12"/>
                <w:sz w:val="20"/>
              </w:rPr>
              <w:t xml:space="preserve"> </w:t>
            </w:r>
            <w:r>
              <w:rPr>
                <w:sz w:val="20"/>
              </w:rPr>
              <w:t>y</w:t>
            </w:r>
            <w:r>
              <w:rPr>
                <w:spacing w:val="-13"/>
                <w:sz w:val="20"/>
              </w:rPr>
              <w:t xml:space="preserve"> </w:t>
            </w:r>
            <w:r>
              <w:rPr>
                <w:sz w:val="20"/>
              </w:rPr>
              <w:t>alrededores</w:t>
            </w:r>
          </w:p>
        </w:tc>
        <w:tc>
          <w:tcPr>
            <w:tcW w:w="879" w:type="dxa"/>
            <w:tcBorders>
              <w:top w:val="single" w:sz="4" w:space="0" w:color="000000"/>
            </w:tcBorders>
          </w:tcPr>
          <w:p w14:paraId="6E287738" w14:textId="77777777" w:rsidR="006D1E1D" w:rsidRDefault="006D1E1D" w:rsidP="00C37604">
            <w:pPr>
              <w:pStyle w:val="TableParagraph"/>
              <w:spacing w:before="115"/>
              <w:ind w:left="6" w:right="52"/>
              <w:rPr>
                <w:sz w:val="20"/>
              </w:rPr>
            </w:pPr>
            <w:r>
              <w:rPr>
                <w:spacing w:val="-4"/>
                <w:sz w:val="20"/>
              </w:rPr>
              <w:t>4.05</w:t>
            </w:r>
          </w:p>
        </w:tc>
        <w:tc>
          <w:tcPr>
            <w:tcW w:w="1135" w:type="dxa"/>
            <w:tcBorders>
              <w:top w:val="single" w:sz="4" w:space="0" w:color="000000"/>
            </w:tcBorders>
          </w:tcPr>
          <w:p w14:paraId="21728A1E" w14:textId="77777777" w:rsidR="006D1E1D" w:rsidRDefault="006D1E1D" w:rsidP="00C37604">
            <w:pPr>
              <w:pStyle w:val="TableParagraph"/>
              <w:spacing w:before="115"/>
              <w:ind w:left="76" w:right="86"/>
              <w:rPr>
                <w:sz w:val="20"/>
              </w:rPr>
            </w:pPr>
            <w:r>
              <w:rPr>
                <w:spacing w:val="-2"/>
                <w:sz w:val="20"/>
              </w:rPr>
              <w:t>0.928</w:t>
            </w:r>
          </w:p>
        </w:tc>
        <w:tc>
          <w:tcPr>
            <w:tcW w:w="1202" w:type="dxa"/>
            <w:tcBorders>
              <w:top w:val="single" w:sz="4" w:space="0" w:color="000000"/>
            </w:tcBorders>
          </w:tcPr>
          <w:p w14:paraId="42297498" w14:textId="77777777" w:rsidR="006D1E1D" w:rsidRDefault="006D1E1D" w:rsidP="00C37604">
            <w:pPr>
              <w:pStyle w:val="TableParagraph"/>
              <w:spacing w:before="115"/>
              <w:ind w:left="5" w:right="50"/>
              <w:rPr>
                <w:sz w:val="20"/>
              </w:rPr>
            </w:pPr>
            <w:r>
              <w:rPr>
                <w:spacing w:val="-2"/>
                <w:sz w:val="20"/>
              </w:rPr>
              <w:t>-0.669</w:t>
            </w:r>
          </w:p>
        </w:tc>
        <w:tc>
          <w:tcPr>
            <w:tcW w:w="1044" w:type="dxa"/>
            <w:tcBorders>
              <w:top w:val="single" w:sz="4" w:space="0" w:color="000000"/>
            </w:tcBorders>
          </w:tcPr>
          <w:p w14:paraId="4B6AC0F0" w14:textId="77777777" w:rsidR="006D1E1D" w:rsidRDefault="006D1E1D" w:rsidP="00C37604">
            <w:pPr>
              <w:pStyle w:val="TableParagraph"/>
              <w:spacing w:before="115"/>
              <w:ind w:left="17"/>
              <w:rPr>
                <w:sz w:val="20"/>
              </w:rPr>
            </w:pPr>
            <w:r>
              <w:rPr>
                <w:spacing w:val="-2"/>
                <w:sz w:val="20"/>
              </w:rPr>
              <w:t>0.125</w:t>
            </w:r>
          </w:p>
        </w:tc>
        <w:tc>
          <w:tcPr>
            <w:tcW w:w="1016" w:type="dxa"/>
            <w:tcBorders>
              <w:top w:val="single" w:sz="4" w:space="0" w:color="000000"/>
            </w:tcBorders>
          </w:tcPr>
          <w:p w14:paraId="5978893C" w14:textId="77777777" w:rsidR="006D1E1D" w:rsidRDefault="006D1E1D" w:rsidP="00C37604">
            <w:pPr>
              <w:pStyle w:val="TableParagraph"/>
              <w:spacing w:before="115"/>
              <w:ind w:left="2" w:right="2"/>
              <w:rPr>
                <w:sz w:val="20"/>
              </w:rPr>
            </w:pPr>
            <w:r>
              <w:rPr>
                <w:spacing w:val="-2"/>
                <w:sz w:val="20"/>
              </w:rPr>
              <w:t>-0.386</w:t>
            </w:r>
          </w:p>
        </w:tc>
        <w:tc>
          <w:tcPr>
            <w:tcW w:w="1076" w:type="dxa"/>
            <w:tcBorders>
              <w:top w:val="single" w:sz="4" w:space="0" w:color="000000"/>
            </w:tcBorders>
          </w:tcPr>
          <w:p w14:paraId="003598AB" w14:textId="77777777" w:rsidR="006D1E1D" w:rsidRDefault="006D1E1D" w:rsidP="00C37604">
            <w:pPr>
              <w:pStyle w:val="TableParagraph"/>
              <w:spacing w:before="115"/>
              <w:ind w:right="65"/>
              <w:rPr>
                <w:sz w:val="20"/>
              </w:rPr>
            </w:pPr>
            <w:r>
              <w:rPr>
                <w:spacing w:val="-2"/>
                <w:sz w:val="20"/>
              </w:rPr>
              <w:t>0.248</w:t>
            </w:r>
          </w:p>
        </w:tc>
      </w:tr>
      <w:tr w:rsidR="006D1E1D" w14:paraId="009C77BB" w14:textId="77777777" w:rsidTr="00C37604">
        <w:trPr>
          <w:trHeight w:val="352"/>
        </w:trPr>
        <w:tc>
          <w:tcPr>
            <w:tcW w:w="2739" w:type="dxa"/>
          </w:tcPr>
          <w:p w14:paraId="4C99F3A6" w14:textId="77777777" w:rsidR="006D1E1D" w:rsidRDefault="006D1E1D" w:rsidP="00C37604">
            <w:pPr>
              <w:pStyle w:val="TableParagraph"/>
              <w:spacing w:before="57"/>
              <w:ind w:left="84"/>
              <w:jc w:val="left"/>
              <w:rPr>
                <w:sz w:val="20"/>
              </w:rPr>
            </w:pPr>
            <w:r>
              <w:rPr>
                <w:sz w:val="20"/>
              </w:rPr>
              <w:t>Por</w:t>
            </w:r>
            <w:r>
              <w:rPr>
                <w:spacing w:val="-3"/>
                <w:sz w:val="20"/>
              </w:rPr>
              <w:t xml:space="preserve"> </w:t>
            </w:r>
            <w:r>
              <w:rPr>
                <w:spacing w:val="-2"/>
                <w:sz w:val="20"/>
              </w:rPr>
              <w:t>vacaciones</w:t>
            </w:r>
          </w:p>
        </w:tc>
        <w:tc>
          <w:tcPr>
            <w:tcW w:w="879" w:type="dxa"/>
          </w:tcPr>
          <w:p w14:paraId="4925166C" w14:textId="77777777" w:rsidR="006D1E1D" w:rsidRDefault="006D1E1D" w:rsidP="00C37604">
            <w:pPr>
              <w:pStyle w:val="TableParagraph"/>
              <w:spacing w:before="57"/>
              <w:ind w:left="6" w:right="52"/>
              <w:rPr>
                <w:sz w:val="20"/>
              </w:rPr>
            </w:pPr>
            <w:r>
              <w:rPr>
                <w:spacing w:val="-4"/>
                <w:sz w:val="20"/>
              </w:rPr>
              <w:t>3.13</w:t>
            </w:r>
          </w:p>
        </w:tc>
        <w:tc>
          <w:tcPr>
            <w:tcW w:w="1135" w:type="dxa"/>
          </w:tcPr>
          <w:p w14:paraId="2EDA1563" w14:textId="77777777" w:rsidR="006D1E1D" w:rsidRDefault="006D1E1D" w:rsidP="00C37604">
            <w:pPr>
              <w:pStyle w:val="TableParagraph"/>
              <w:spacing w:before="57"/>
              <w:ind w:left="76" w:right="86"/>
              <w:rPr>
                <w:sz w:val="20"/>
              </w:rPr>
            </w:pPr>
            <w:r>
              <w:rPr>
                <w:spacing w:val="-2"/>
                <w:sz w:val="20"/>
              </w:rPr>
              <w:t>1.179</w:t>
            </w:r>
          </w:p>
        </w:tc>
        <w:tc>
          <w:tcPr>
            <w:tcW w:w="1202" w:type="dxa"/>
          </w:tcPr>
          <w:p w14:paraId="7F733CDF" w14:textId="77777777" w:rsidR="006D1E1D" w:rsidRDefault="006D1E1D" w:rsidP="00C37604">
            <w:pPr>
              <w:pStyle w:val="TableParagraph"/>
              <w:spacing w:before="57"/>
              <w:ind w:left="7" w:right="50"/>
              <w:rPr>
                <w:sz w:val="20"/>
              </w:rPr>
            </w:pPr>
            <w:r>
              <w:rPr>
                <w:spacing w:val="-2"/>
                <w:sz w:val="20"/>
              </w:rPr>
              <w:t>0.010</w:t>
            </w:r>
          </w:p>
        </w:tc>
        <w:tc>
          <w:tcPr>
            <w:tcW w:w="1044" w:type="dxa"/>
          </w:tcPr>
          <w:p w14:paraId="02F322EA" w14:textId="77777777" w:rsidR="006D1E1D" w:rsidRDefault="006D1E1D" w:rsidP="00C37604">
            <w:pPr>
              <w:pStyle w:val="TableParagraph"/>
              <w:spacing w:before="57"/>
              <w:ind w:left="17"/>
              <w:rPr>
                <w:sz w:val="20"/>
              </w:rPr>
            </w:pPr>
            <w:r>
              <w:rPr>
                <w:spacing w:val="-2"/>
                <w:sz w:val="20"/>
              </w:rPr>
              <w:t>0.125</w:t>
            </w:r>
          </w:p>
        </w:tc>
        <w:tc>
          <w:tcPr>
            <w:tcW w:w="1016" w:type="dxa"/>
          </w:tcPr>
          <w:p w14:paraId="448F0DB3" w14:textId="77777777" w:rsidR="006D1E1D" w:rsidRDefault="006D1E1D" w:rsidP="00C37604">
            <w:pPr>
              <w:pStyle w:val="TableParagraph"/>
              <w:spacing w:before="57"/>
              <w:ind w:left="2" w:right="2"/>
              <w:rPr>
                <w:sz w:val="20"/>
              </w:rPr>
            </w:pPr>
            <w:r>
              <w:rPr>
                <w:spacing w:val="-2"/>
                <w:sz w:val="20"/>
              </w:rPr>
              <w:t>-0.915</w:t>
            </w:r>
          </w:p>
        </w:tc>
        <w:tc>
          <w:tcPr>
            <w:tcW w:w="1076" w:type="dxa"/>
          </w:tcPr>
          <w:p w14:paraId="3F0D69B1" w14:textId="77777777" w:rsidR="006D1E1D" w:rsidRDefault="006D1E1D" w:rsidP="00C37604">
            <w:pPr>
              <w:pStyle w:val="TableParagraph"/>
              <w:spacing w:before="57"/>
              <w:ind w:right="65"/>
              <w:rPr>
                <w:sz w:val="20"/>
              </w:rPr>
            </w:pPr>
            <w:r>
              <w:rPr>
                <w:spacing w:val="-2"/>
                <w:sz w:val="20"/>
              </w:rPr>
              <w:t>0.248</w:t>
            </w:r>
          </w:p>
        </w:tc>
      </w:tr>
      <w:tr w:rsidR="006D1E1D" w14:paraId="6A01D314" w14:textId="77777777" w:rsidTr="00C37604">
        <w:trPr>
          <w:trHeight w:val="582"/>
        </w:trPr>
        <w:tc>
          <w:tcPr>
            <w:tcW w:w="2739" w:type="dxa"/>
          </w:tcPr>
          <w:p w14:paraId="0DA9FEE7" w14:textId="77777777" w:rsidR="006D1E1D" w:rsidRDefault="006D1E1D" w:rsidP="00C37604">
            <w:pPr>
              <w:pStyle w:val="TableParagraph"/>
              <w:spacing w:before="57"/>
              <w:ind w:left="84"/>
              <w:jc w:val="left"/>
              <w:rPr>
                <w:sz w:val="20"/>
              </w:rPr>
            </w:pPr>
            <w:r>
              <w:rPr>
                <w:sz w:val="20"/>
              </w:rPr>
              <w:t>Para</w:t>
            </w:r>
            <w:r>
              <w:rPr>
                <w:spacing w:val="-13"/>
                <w:sz w:val="20"/>
              </w:rPr>
              <w:t xml:space="preserve"> </w:t>
            </w:r>
            <w:r>
              <w:rPr>
                <w:sz w:val="20"/>
              </w:rPr>
              <w:t>acompañar</w:t>
            </w:r>
            <w:r>
              <w:rPr>
                <w:spacing w:val="-12"/>
                <w:sz w:val="20"/>
              </w:rPr>
              <w:t xml:space="preserve"> </w:t>
            </w:r>
            <w:r>
              <w:rPr>
                <w:sz w:val="20"/>
              </w:rPr>
              <w:t>amigos</w:t>
            </w:r>
            <w:r>
              <w:rPr>
                <w:spacing w:val="-13"/>
                <w:sz w:val="20"/>
              </w:rPr>
              <w:t xml:space="preserve"> </w:t>
            </w:r>
            <w:r>
              <w:rPr>
                <w:sz w:val="20"/>
              </w:rPr>
              <w:t xml:space="preserve">o </w:t>
            </w:r>
            <w:r>
              <w:rPr>
                <w:spacing w:val="-2"/>
                <w:sz w:val="20"/>
              </w:rPr>
              <w:t>familiares</w:t>
            </w:r>
          </w:p>
        </w:tc>
        <w:tc>
          <w:tcPr>
            <w:tcW w:w="879" w:type="dxa"/>
          </w:tcPr>
          <w:p w14:paraId="4DA49FB6" w14:textId="77777777" w:rsidR="006D1E1D" w:rsidRDefault="006D1E1D" w:rsidP="00C37604">
            <w:pPr>
              <w:pStyle w:val="TableParagraph"/>
              <w:spacing w:before="172"/>
              <w:ind w:left="6" w:right="52"/>
              <w:rPr>
                <w:sz w:val="20"/>
              </w:rPr>
            </w:pPr>
            <w:r>
              <w:rPr>
                <w:spacing w:val="-4"/>
                <w:sz w:val="20"/>
              </w:rPr>
              <w:t>4.29</w:t>
            </w:r>
          </w:p>
        </w:tc>
        <w:tc>
          <w:tcPr>
            <w:tcW w:w="1135" w:type="dxa"/>
          </w:tcPr>
          <w:p w14:paraId="3F8FEC83" w14:textId="77777777" w:rsidR="006D1E1D" w:rsidRDefault="006D1E1D" w:rsidP="00C37604">
            <w:pPr>
              <w:pStyle w:val="TableParagraph"/>
              <w:spacing w:before="172"/>
              <w:ind w:left="76" w:right="86"/>
              <w:rPr>
                <w:sz w:val="20"/>
              </w:rPr>
            </w:pPr>
            <w:r>
              <w:rPr>
                <w:spacing w:val="-2"/>
                <w:sz w:val="20"/>
              </w:rPr>
              <w:t>0.885</w:t>
            </w:r>
          </w:p>
        </w:tc>
        <w:tc>
          <w:tcPr>
            <w:tcW w:w="1202" w:type="dxa"/>
          </w:tcPr>
          <w:p w14:paraId="0F71223A" w14:textId="77777777" w:rsidR="006D1E1D" w:rsidRDefault="006D1E1D" w:rsidP="00C37604">
            <w:pPr>
              <w:pStyle w:val="TableParagraph"/>
              <w:spacing w:before="172"/>
              <w:ind w:left="5" w:right="50"/>
              <w:rPr>
                <w:sz w:val="20"/>
              </w:rPr>
            </w:pPr>
            <w:r>
              <w:rPr>
                <w:spacing w:val="-2"/>
                <w:sz w:val="20"/>
              </w:rPr>
              <w:t>-1.362</w:t>
            </w:r>
          </w:p>
        </w:tc>
        <w:tc>
          <w:tcPr>
            <w:tcW w:w="1044" w:type="dxa"/>
          </w:tcPr>
          <w:p w14:paraId="023ACD3C" w14:textId="77777777" w:rsidR="006D1E1D" w:rsidRDefault="006D1E1D" w:rsidP="00C37604">
            <w:pPr>
              <w:pStyle w:val="TableParagraph"/>
              <w:spacing w:before="172"/>
              <w:ind w:left="17"/>
              <w:rPr>
                <w:sz w:val="20"/>
              </w:rPr>
            </w:pPr>
            <w:r>
              <w:rPr>
                <w:spacing w:val="-2"/>
                <w:sz w:val="20"/>
              </w:rPr>
              <w:t>0.125</w:t>
            </w:r>
          </w:p>
        </w:tc>
        <w:tc>
          <w:tcPr>
            <w:tcW w:w="1016" w:type="dxa"/>
          </w:tcPr>
          <w:p w14:paraId="24E0392F" w14:textId="77777777" w:rsidR="006D1E1D" w:rsidRDefault="006D1E1D" w:rsidP="00C37604">
            <w:pPr>
              <w:pStyle w:val="TableParagraph"/>
              <w:spacing w:before="172"/>
              <w:ind w:left="2"/>
              <w:rPr>
                <w:sz w:val="20"/>
              </w:rPr>
            </w:pPr>
            <w:r>
              <w:rPr>
                <w:spacing w:val="-2"/>
                <w:sz w:val="20"/>
              </w:rPr>
              <w:t>1.798</w:t>
            </w:r>
          </w:p>
        </w:tc>
        <w:tc>
          <w:tcPr>
            <w:tcW w:w="1076" w:type="dxa"/>
          </w:tcPr>
          <w:p w14:paraId="48FE975E" w14:textId="77777777" w:rsidR="006D1E1D" w:rsidRDefault="006D1E1D" w:rsidP="00C37604">
            <w:pPr>
              <w:pStyle w:val="TableParagraph"/>
              <w:spacing w:before="172"/>
              <w:ind w:right="65"/>
              <w:rPr>
                <w:sz w:val="20"/>
              </w:rPr>
            </w:pPr>
            <w:r>
              <w:rPr>
                <w:spacing w:val="-2"/>
                <w:sz w:val="20"/>
              </w:rPr>
              <w:t>0.248</w:t>
            </w:r>
          </w:p>
        </w:tc>
      </w:tr>
      <w:tr w:rsidR="006D1E1D" w14:paraId="1896D7B5" w14:textId="77777777" w:rsidTr="00C37604">
        <w:trPr>
          <w:trHeight w:val="614"/>
        </w:trPr>
        <w:tc>
          <w:tcPr>
            <w:tcW w:w="2739" w:type="dxa"/>
          </w:tcPr>
          <w:p w14:paraId="630B8F9D" w14:textId="77777777" w:rsidR="006D1E1D" w:rsidRDefault="006D1E1D" w:rsidP="00C37604">
            <w:pPr>
              <w:pStyle w:val="TableParagraph"/>
              <w:spacing w:before="55"/>
              <w:ind w:left="84" w:right="180"/>
              <w:jc w:val="left"/>
              <w:rPr>
                <w:sz w:val="20"/>
              </w:rPr>
            </w:pPr>
            <w:r>
              <w:rPr>
                <w:sz w:val="20"/>
              </w:rPr>
              <w:t>Para</w:t>
            </w:r>
            <w:r>
              <w:rPr>
                <w:spacing w:val="-10"/>
                <w:sz w:val="20"/>
              </w:rPr>
              <w:t xml:space="preserve"> </w:t>
            </w:r>
            <w:r>
              <w:rPr>
                <w:sz w:val="20"/>
              </w:rPr>
              <w:t>escapar</w:t>
            </w:r>
            <w:r>
              <w:rPr>
                <w:spacing w:val="-9"/>
                <w:sz w:val="20"/>
              </w:rPr>
              <w:t xml:space="preserve"> </w:t>
            </w:r>
            <w:r>
              <w:rPr>
                <w:sz w:val="20"/>
              </w:rPr>
              <w:t>de</w:t>
            </w:r>
            <w:r>
              <w:rPr>
                <w:spacing w:val="-10"/>
                <w:sz w:val="20"/>
              </w:rPr>
              <w:t xml:space="preserve"> </w:t>
            </w:r>
            <w:r>
              <w:rPr>
                <w:sz w:val="20"/>
              </w:rPr>
              <w:t>la</w:t>
            </w:r>
            <w:r>
              <w:rPr>
                <w:spacing w:val="-10"/>
                <w:sz w:val="20"/>
              </w:rPr>
              <w:t xml:space="preserve"> </w:t>
            </w:r>
            <w:r>
              <w:rPr>
                <w:sz w:val="20"/>
              </w:rPr>
              <w:t>vida cotidiana (rutina)</w:t>
            </w:r>
          </w:p>
        </w:tc>
        <w:tc>
          <w:tcPr>
            <w:tcW w:w="879" w:type="dxa"/>
          </w:tcPr>
          <w:p w14:paraId="4D9162B6" w14:textId="77777777" w:rsidR="006D1E1D" w:rsidRDefault="006D1E1D" w:rsidP="00C37604">
            <w:pPr>
              <w:pStyle w:val="TableParagraph"/>
              <w:spacing w:before="171"/>
              <w:ind w:left="6" w:right="52"/>
              <w:rPr>
                <w:sz w:val="20"/>
              </w:rPr>
            </w:pPr>
            <w:r>
              <w:rPr>
                <w:spacing w:val="-4"/>
                <w:sz w:val="20"/>
              </w:rPr>
              <w:t>2.66</w:t>
            </w:r>
          </w:p>
        </w:tc>
        <w:tc>
          <w:tcPr>
            <w:tcW w:w="1135" w:type="dxa"/>
          </w:tcPr>
          <w:p w14:paraId="5D84B070" w14:textId="77777777" w:rsidR="006D1E1D" w:rsidRDefault="006D1E1D" w:rsidP="00C37604">
            <w:pPr>
              <w:pStyle w:val="TableParagraph"/>
              <w:spacing w:before="171"/>
              <w:ind w:left="76" w:right="86"/>
              <w:rPr>
                <w:sz w:val="20"/>
              </w:rPr>
            </w:pPr>
            <w:r>
              <w:rPr>
                <w:spacing w:val="-2"/>
                <w:sz w:val="20"/>
              </w:rPr>
              <w:t>1.181</w:t>
            </w:r>
          </w:p>
        </w:tc>
        <w:tc>
          <w:tcPr>
            <w:tcW w:w="1202" w:type="dxa"/>
          </w:tcPr>
          <w:p w14:paraId="4671AE1A" w14:textId="77777777" w:rsidR="006D1E1D" w:rsidRDefault="006D1E1D" w:rsidP="00C37604">
            <w:pPr>
              <w:pStyle w:val="TableParagraph"/>
              <w:spacing w:before="171"/>
              <w:ind w:left="7" w:right="50"/>
              <w:rPr>
                <w:sz w:val="20"/>
              </w:rPr>
            </w:pPr>
            <w:r>
              <w:rPr>
                <w:spacing w:val="-2"/>
                <w:sz w:val="20"/>
              </w:rPr>
              <w:t>0.528</w:t>
            </w:r>
          </w:p>
        </w:tc>
        <w:tc>
          <w:tcPr>
            <w:tcW w:w="1044" w:type="dxa"/>
          </w:tcPr>
          <w:p w14:paraId="1230E720" w14:textId="77777777" w:rsidR="006D1E1D" w:rsidRDefault="006D1E1D" w:rsidP="00C37604">
            <w:pPr>
              <w:pStyle w:val="TableParagraph"/>
              <w:spacing w:before="171"/>
              <w:ind w:left="17"/>
              <w:rPr>
                <w:sz w:val="20"/>
              </w:rPr>
            </w:pPr>
            <w:r>
              <w:rPr>
                <w:spacing w:val="-2"/>
                <w:sz w:val="20"/>
              </w:rPr>
              <w:t>0.125</w:t>
            </w:r>
          </w:p>
        </w:tc>
        <w:tc>
          <w:tcPr>
            <w:tcW w:w="1016" w:type="dxa"/>
          </w:tcPr>
          <w:p w14:paraId="791F7BA1" w14:textId="77777777" w:rsidR="006D1E1D" w:rsidRDefault="006D1E1D" w:rsidP="00C37604">
            <w:pPr>
              <w:pStyle w:val="TableParagraph"/>
              <w:spacing w:before="171"/>
              <w:ind w:left="2" w:right="2"/>
              <w:rPr>
                <w:sz w:val="20"/>
              </w:rPr>
            </w:pPr>
            <w:r>
              <w:rPr>
                <w:spacing w:val="-2"/>
                <w:sz w:val="20"/>
              </w:rPr>
              <w:t>-0.494</w:t>
            </w:r>
          </w:p>
        </w:tc>
        <w:tc>
          <w:tcPr>
            <w:tcW w:w="1076" w:type="dxa"/>
          </w:tcPr>
          <w:p w14:paraId="47D6DADB" w14:textId="77777777" w:rsidR="006D1E1D" w:rsidRDefault="006D1E1D" w:rsidP="00C37604">
            <w:pPr>
              <w:pStyle w:val="TableParagraph"/>
              <w:spacing w:before="171"/>
              <w:ind w:right="65"/>
              <w:rPr>
                <w:sz w:val="20"/>
              </w:rPr>
            </w:pPr>
            <w:r>
              <w:rPr>
                <w:spacing w:val="-2"/>
                <w:sz w:val="20"/>
              </w:rPr>
              <w:t>0.248</w:t>
            </w:r>
          </w:p>
        </w:tc>
      </w:tr>
      <w:tr w:rsidR="006D1E1D" w14:paraId="18EF436B" w14:textId="77777777" w:rsidTr="00C37604">
        <w:trPr>
          <w:trHeight w:val="436"/>
        </w:trPr>
        <w:tc>
          <w:tcPr>
            <w:tcW w:w="2739" w:type="dxa"/>
          </w:tcPr>
          <w:p w14:paraId="6DDDED8E" w14:textId="77777777" w:rsidR="006D1E1D" w:rsidRDefault="006D1E1D" w:rsidP="00C37604">
            <w:pPr>
              <w:pStyle w:val="TableParagraph"/>
              <w:spacing w:before="89"/>
              <w:ind w:left="84"/>
              <w:jc w:val="left"/>
              <w:rPr>
                <w:sz w:val="20"/>
              </w:rPr>
            </w:pPr>
            <w:r>
              <w:rPr>
                <w:sz w:val="20"/>
              </w:rPr>
              <w:t>Para</w:t>
            </w:r>
            <w:r>
              <w:rPr>
                <w:spacing w:val="-5"/>
                <w:sz w:val="20"/>
              </w:rPr>
              <w:t xml:space="preserve"> </w:t>
            </w:r>
            <w:r>
              <w:rPr>
                <w:sz w:val="20"/>
              </w:rPr>
              <w:t>aliviar</w:t>
            </w:r>
            <w:r>
              <w:rPr>
                <w:spacing w:val="-3"/>
                <w:sz w:val="20"/>
              </w:rPr>
              <w:t xml:space="preserve"> </w:t>
            </w:r>
            <w:r>
              <w:rPr>
                <w:sz w:val="20"/>
              </w:rPr>
              <w:t>estrés</w:t>
            </w:r>
            <w:r>
              <w:rPr>
                <w:spacing w:val="-5"/>
                <w:sz w:val="20"/>
              </w:rPr>
              <w:t xml:space="preserve"> </w:t>
            </w:r>
            <w:r>
              <w:rPr>
                <w:spacing w:val="-2"/>
                <w:sz w:val="20"/>
              </w:rPr>
              <w:t>diario</w:t>
            </w:r>
          </w:p>
        </w:tc>
        <w:tc>
          <w:tcPr>
            <w:tcW w:w="879" w:type="dxa"/>
          </w:tcPr>
          <w:p w14:paraId="75EF4044" w14:textId="77777777" w:rsidR="006D1E1D" w:rsidRDefault="006D1E1D" w:rsidP="00C37604">
            <w:pPr>
              <w:pStyle w:val="TableParagraph"/>
              <w:spacing w:before="89"/>
              <w:ind w:left="6" w:right="52"/>
              <w:rPr>
                <w:sz w:val="20"/>
              </w:rPr>
            </w:pPr>
            <w:r>
              <w:rPr>
                <w:spacing w:val="-4"/>
                <w:sz w:val="20"/>
              </w:rPr>
              <w:t>2.88</w:t>
            </w:r>
          </w:p>
        </w:tc>
        <w:tc>
          <w:tcPr>
            <w:tcW w:w="1135" w:type="dxa"/>
          </w:tcPr>
          <w:p w14:paraId="76816F41" w14:textId="77777777" w:rsidR="006D1E1D" w:rsidRDefault="006D1E1D" w:rsidP="00C37604">
            <w:pPr>
              <w:pStyle w:val="TableParagraph"/>
              <w:spacing w:before="89"/>
              <w:ind w:left="76" w:right="86"/>
              <w:rPr>
                <w:sz w:val="20"/>
              </w:rPr>
            </w:pPr>
            <w:r>
              <w:rPr>
                <w:spacing w:val="-2"/>
                <w:sz w:val="20"/>
              </w:rPr>
              <w:t>1.170</w:t>
            </w:r>
          </w:p>
        </w:tc>
        <w:tc>
          <w:tcPr>
            <w:tcW w:w="1202" w:type="dxa"/>
          </w:tcPr>
          <w:p w14:paraId="5E9608DF" w14:textId="77777777" w:rsidR="006D1E1D" w:rsidRDefault="006D1E1D" w:rsidP="00C37604">
            <w:pPr>
              <w:pStyle w:val="TableParagraph"/>
              <w:spacing w:before="89"/>
              <w:ind w:left="7" w:right="50"/>
              <w:rPr>
                <w:sz w:val="20"/>
              </w:rPr>
            </w:pPr>
            <w:r>
              <w:rPr>
                <w:spacing w:val="-2"/>
                <w:sz w:val="20"/>
              </w:rPr>
              <w:t>0.402</w:t>
            </w:r>
          </w:p>
        </w:tc>
        <w:tc>
          <w:tcPr>
            <w:tcW w:w="1044" w:type="dxa"/>
          </w:tcPr>
          <w:p w14:paraId="3CDF4162" w14:textId="77777777" w:rsidR="006D1E1D" w:rsidRDefault="006D1E1D" w:rsidP="00C37604">
            <w:pPr>
              <w:pStyle w:val="TableParagraph"/>
              <w:spacing w:before="89"/>
              <w:ind w:left="17"/>
              <w:rPr>
                <w:sz w:val="20"/>
              </w:rPr>
            </w:pPr>
            <w:r>
              <w:rPr>
                <w:spacing w:val="-2"/>
                <w:sz w:val="20"/>
              </w:rPr>
              <w:t>0.125</w:t>
            </w:r>
          </w:p>
        </w:tc>
        <w:tc>
          <w:tcPr>
            <w:tcW w:w="1016" w:type="dxa"/>
          </w:tcPr>
          <w:p w14:paraId="5BDC156E" w14:textId="77777777" w:rsidR="006D1E1D" w:rsidRDefault="006D1E1D" w:rsidP="00C37604">
            <w:pPr>
              <w:pStyle w:val="TableParagraph"/>
              <w:spacing w:before="89"/>
              <w:ind w:left="2" w:right="2"/>
              <w:rPr>
                <w:sz w:val="20"/>
              </w:rPr>
            </w:pPr>
            <w:r>
              <w:rPr>
                <w:spacing w:val="-2"/>
                <w:sz w:val="20"/>
              </w:rPr>
              <w:t>-0.740</w:t>
            </w:r>
          </w:p>
        </w:tc>
        <w:tc>
          <w:tcPr>
            <w:tcW w:w="1076" w:type="dxa"/>
          </w:tcPr>
          <w:p w14:paraId="252F0C15" w14:textId="77777777" w:rsidR="006D1E1D" w:rsidRDefault="006D1E1D" w:rsidP="00C37604">
            <w:pPr>
              <w:pStyle w:val="TableParagraph"/>
              <w:spacing w:before="89"/>
              <w:ind w:right="65"/>
              <w:rPr>
                <w:sz w:val="20"/>
              </w:rPr>
            </w:pPr>
            <w:r>
              <w:rPr>
                <w:spacing w:val="-2"/>
                <w:sz w:val="20"/>
              </w:rPr>
              <w:t>0.248</w:t>
            </w:r>
          </w:p>
        </w:tc>
      </w:tr>
      <w:tr w:rsidR="006D1E1D" w14:paraId="609D3D28" w14:textId="77777777" w:rsidTr="00C37604">
        <w:trPr>
          <w:trHeight w:val="420"/>
        </w:trPr>
        <w:tc>
          <w:tcPr>
            <w:tcW w:w="2739" w:type="dxa"/>
          </w:tcPr>
          <w:p w14:paraId="2DFA25C8" w14:textId="77777777" w:rsidR="006D1E1D" w:rsidRDefault="006D1E1D" w:rsidP="00C37604">
            <w:pPr>
              <w:pStyle w:val="TableParagraph"/>
              <w:spacing w:before="108"/>
              <w:ind w:left="84"/>
              <w:jc w:val="left"/>
              <w:rPr>
                <w:sz w:val="20"/>
              </w:rPr>
            </w:pPr>
            <w:r>
              <w:rPr>
                <w:sz w:val="20"/>
              </w:rPr>
              <w:t>Para</w:t>
            </w:r>
            <w:r>
              <w:rPr>
                <w:spacing w:val="-4"/>
                <w:sz w:val="20"/>
              </w:rPr>
              <w:t xml:space="preserve"> </w:t>
            </w:r>
            <w:r>
              <w:rPr>
                <w:sz w:val="20"/>
              </w:rPr>
              <w:t>salir</w:t>
            </w:r>
            <w:r>
              <w:rPr>
                <w:spacing w:val="-3"/>
                <w:sz w:val="20"/>
              </w:rPr>
              <w:t xml:space="preserve"> </w:t>
            </w:r>
            <w:r>
              <w:rPr>
                <w:sz w:val="20"/>
              </w:rPr>
              <w:t>del</w:t>
            </w:r>
            <w:r>
              <w:rPr>
                <w:spacing w:val="-3"/>
                <w:sz w:val="20"/>
              </w:rPr>
              <w:t xml:space="preserve"> </w:t>
            </w:r>
            <w:r>
              <w:rPr>
                <w:spacing w:val="-2"/>
                <w:sz w:val="20"/>
              </w:rPr>
              <w:t>aburrimiento</w:t>
            </w:r>
          </w:p>
        </w:tc>
        <w:tc>
          <w:tcPr>
            <w:tcW w:w="879" w:type="dxa"/>
          </w:tcPr>
          <w:p w14:paraId="70882F30" w14:textId="77777777" w:rsidR="006D1E1D" w:rsidRDefault="006D1E1D" w:rsidP="00C37604">
            <w:pPr>
              <w:pStyle w:val="TableParagraph"/>
              <w:spacing w:before="108"/>
              <w:ind w:left="6" w:right="52"/>
              <w:rPr>
                <w:sz w:val="20"/>
              </w:rPr>
            </w:pPr>
            <w:r>
              <w:rPr>
                <w:spacing w:val="-4"/>
                <w:sz w:val="20"/>
              </w:rPr>
              <w:t>2.28</w:t>
            </w:r>
          </w:p>
        </w:tc>
        <w:tc>
          <w:tcPr>
            <w:tcW w:w="1135" w:type="dxa"/>
          </w:tcPr>
          <w:p w14:paraId="338733DB" w14:textId="77777777" w:rsidR="006D1E1D" w:rsidRDefault="006D1E1D" w:rsidP="00C37604">
            <w:pPr>
              <w:pStyle w:val="TableParagraph"/>
              <w:spacing w:before="108"/>
              <w:ind w:left="76" w:right="86"/>
              <w:rPr>
                <w:sz w:val="20"/>
              </w:rPr>
            </w:pPr>
            <w:r>
              <w:rPr>
                <w:spacing w:val="-2"/>
                <w:sz w:val="20"/>
              </w:rPr>
              <w:t>1.193</w:t>
            </w:r>
          </w:p>
        </w:tc>
        <w:tc>
          <w:tcPr>
            <w:tcW w:w="1202" w:type="dxa"/>
          </w:tcPr>
          <w:p w14:paraId="64DD364B" w14:textId="77777777" w:rsidR="006D1E1D" w:rsidRDefault="006D1E1D" w:rsidP="00C37604">
            <w:pPr>
              <w:pStyle w:val="TableParagraph"/>
              <w:spacing w:before="108"/>
              <w:ind w:left="7" w:right="50"/>
              <w:rPr>
                <w:sz w:val="20"/>
              </w:rPr>
            </w:pPr>
            <w:r>
              <w:rPr>
                <w:spacing w:val="-2"/>
                <w:sz w:val="20"/>
              </w:rPr>
              <w:t>0.855</w:t>
            </w:r>
          </w:p>
        </w:tc>
        <w:tc>
          <w:tcPr>
            <w:tcW w:w="1044" w:type="dxa"/>
          </w:tcPr>
          <w:p w14:paraId="1578BE01" w14:textId="77777777" w:rsidR="006D1E1D" w:rsidRDefault="006D1E1D" w:rsidP="00C37604">
            <w:pPr>
              <w:pStyle w:val="TableParagraph"/>
              <w:spacing w:before="108"/>
              <w:ind w:left="17"/>
              <w:rPr>
                <w:sz w:val="20"/>
              </w:rPr>
            </w:pPr>
            <w:r>
              <w:rPr>
                <w:spacing w:val="-2"/>
                <w:sz w:val="20"/>
              </w:rPr>
              <w:t>0.125</w:t>
            </w:r>
          </w:p>
        </w:tc>
        <w:tc>
          <w:tcPr>
            <w:tcW w:w="1016" w:type="dxa"/>
          </w:tcPr>
          <w:p w14:paraId="541DEF46" w14:textId="77777777" w:rsidR="006D1E1D" w:rsidRDefault="006D1E1D" w:rsidP="00C37604">
            <w:pPr>
              <w:pStyle w:val="TableParagraph"/>
              <w:spacing w:before="108"/>
              <w:ind w:left="2" w:right="2"/>
              <w:rPr>
                <w:sz w:val="20"/>
              </w:rPr>
            </w:pPr>
            <w:r>
              <w:rPr>
                <w:spacing w:val="-2"/>
                <w:sz w:val="20"/>
              </w:rPr>
              <w:t>-0.018</w:t>
            </w:r>
          </w:p>
        </w:tc>
        <w:tc>
          <w:tcPr>
            <w:tcW w:w="1076" w:type="dxa"/>
          </w:tcPr>
          <w:p w14:paraId="1B713224" w14:textId="77777777" w:rsidR="006D1E1D" w:rsidRDefault="006D1E1D" w:rsidP="00C37604">
            <w:pPr>
              <w:pStyle w:val="TableParagraph"/>
              <w:spacing w:before="108"/>
              <w:ind w:right="65"/>
              <w:rPr>
                <w:sz w:val="20"/>
              </w:rPr>
            </w:pPr>
            <w:r>
              <w:rPr>
                <w:spacing w:val="-2"/>
                <w:sz w:val="20"/>
              </w:rPr>
              <w:t>0.248</w:t>
            </w:r>
          </w:p>
        </w:tc>
      </w:tr>
      <w:tr w:rsidR="006D1E1D" w14:paraId="5C56CE49" w14:textId="77777777" w:rsidTr="00C37604">
        <w:trPr>
          <w:trHeight w:val="614"/>
        </w:trPr>
        <w:tc>
          <w:tcPr>
            <w:tcW w:w="2739" w:type="dxa"/>
          </w:tcPr>
          <w:p w14:paraId="0B401C93" w14:textId="77777777" w:rsidR="006D1E1D" w:rsidRDefault="006D1E1D" w:rsidP="00C37604">
            <w:pPr>
              <w:pStyle w:val="TableParagraph"/>
              <w:spacing w:before="72"/>
              <w:ind w:left="84"/>
              <w:jc w:val="left"/>
              <w:rPr>
                <w:sz w:val="20"/>
              </w:rPr>
            </w:pPr>
            <w:r>
              <w:rPr>
                <w:sz w:val="20"/>
              </w:rPr>
              <w:t>Para</w:t>
            </w:r>
            <w:r>
              <w:rPr>
                <w:spacing w:val="-13"/>
                <w:sz w:val="20"/>
              </w:rPr>
              <w:t xml:space="preserve"> </w:t>
            </w:r>
            <w:r>
              <w:rPr>
                <w:sz w:val="20"/>
              </w:rPr>
              <w:t>la</w:t>
            </w:r>
            <w:r>
              <w:rPr>
                <w:spacing w:val="-12"/>
                <w:sz w:val="20"/>
              </w:rPr>
              <w:t xml:space="preserve"> </w:t>
            </w:r>
            <w:r>
              <w:rPr>
                <w:sz w:val="20"/>
              </w:rPr>
              <w:t>realización</w:t>
            </w:r>
            <w:r>
              <w:rPr>
                <w:spacing w:val="-13"/>
                <w:sz w:val="20"/>
              </w:rPr>
              <w:t xml:space="preserve"> </w:t>
            </w:r>
            <w:r>
              <w:rPr>
                <w:sz w:val="20"/>
              </w:rPr>
              <w:t>religiosa (llenarte de fe)</w:t>
            </w:r>
          </w:p>
        </w:tc>
        <w:tc>
          <w:tcPr>
            <w:tcW w:w="879" w:type="dxa"/>
          </w:tcPr>
          <w:p w14:paraId="3594DC3D" w14:textId="77777777" w:rsidR="006D1E1D" w:rsidRDefault="006D1E1D" w:rsidP="00C37604">
            <w:pPr>
              <w:pStyle w:val="TableParagraph"/>
              <w:spacing w:before="187"/>
              <w:ind w:left="6" w:right="52"/>
              <w:rPr>
                <w:sz w:val="20"/>
              </w:rPr>
            </w:pPr>
            <w:r>
              <w:rPr>
                <w:spacing w:val="-4"/>
                <w:sz w:val="20"/>
              </w:rPr>
              <w:t>4.29</w:t>
            </w:r>
          </w:p>
        </w:tc>
        <w:tc>
          <w:tcPr>
            <w:tcW w:w="1135" w:type="dxa"/>
          </w:tcPr>
          <w:p w14:paraId="2AD1E9C7" w14:textId="77777777" w:rsidR="006D1E1D" w:rsidRDefault="006D1E1D" w:rsidP="00C37604">
            <w:pPr>
              <w:pStyle w:val="TableParagraph"/>
              <w:spacing w:before="187"/>
              <w:ind w:left="76" w:right="86"/>
              <w:rPr>
                <w:sz w:val="20"/>
              </w:rPr>
            </w:pPr>
            <w:r>
              <w:rPr>
                <w:spacing w:val="-2"/>
                <w:sz w:val="20"/>
              </w:rPr>
              <w:t>0.831</w:t>
            </w:r>
          </w:p>
        </w:tc>
        <w:tc>
          <w:tcPr>
            <w:tcW w:w="1202" w:type="dxa"/>
          </w:tcPr>
          <w:p w14:paraId="5202340F" w14:textId="77777777" w:rsidR="006D1E1D" w:rsidRDefault="006D1E1D" w:rsidP="00C37604">
            <w:pPr>
              <w:pStyle w:val="TableParagraph"/>
              <w:spacing w:before="187"/>
              <w:ind w:left="5" w:right="50"/>
              <w:rPr>
                <w:sz w:val="20"/>
              </w:rPr>
            </w:pPr>
            <w:r>
              <w:rPr>
                <w:spacing w:val="-2"/>
                <w:sz w:val="20"/>
              </w:rPr>
              <w:t>-1.017</w:t>
            </w:r>
          </w:p>
        </w:tc>
        <w:tc>
          <w:tcPr>
            <w:tcW w:w="1044" w:type="dxa"/>
          </w:tcPr>
          <w:p w14:paraId="39940934" w14:textId="77777777" w:rsidR="006D1E1D" w:rsidRDefault="006D1E1D" w:rsidP="00C37604">
            <w:pPr>
              <w:pStyle w:val="TableParagraph"/>
              <w:spacing w:before="187"/>
              <w:ind w:left="17"/>
              <w:rPr>
                <w:sz w:val="20"/>
              </w:rPr>
            </w:pPr>
            <w:r>
              <w:rPr>
                <w:spacing w:val="-2"/>
                <w:sz w:val="20"/>
              </w:rPr>
              <w:t>0.125</w:t>
            </w:r>
          </w:p>
        </w:tc>
        <w:tc>
          <w:tcPr>
            <w:tcW w:w="1016" w:type="dxa"/>
          </w:tcPr>
          <w:p w14:paraId="7F31DCFD" w14:textId="77777777" w:rsidR="006D1E1D" w:rsidRDefault="006D1E1D" w:rsidP="00C37604">
            <w:pPr>
              <w:pStyle w:val="TableParagraph"/>
              <w:spacing w:before="187"/>
              <w:ind w:left="2"/>
              <w:rPr>
                <w:sz w:val="20"/>
              </w:rPr>
            </w:pPr>
            <w:r>
              <w:rPr>
                <w:spacing w:val="-2"/>
                <w:sz w:val="20"/>
              </w:rPr>
              <w:t>0.769</w:t>
            </w:r>
          </w:p>
        </w:tc>
        <w:tc>
          <w:tcPr>
            <w:tcW w:w="1076" w:type="dxa"/>
          </w:tcPr>
          <w:p w14:paraId="36F7D297" w14:textId="77777777" w:rsidR="006D1E1D" w:rsidRDefault="006D1E1D" w:rsidP="00C37604">
            <w:pPr>
              <w:pStyle w:val="TableParagraph"/>
              <w:spacing w:before="187"/>
              <w:ind w:right="65"/>
              <w:rPr>
                <w:sz w:val="20"/>
              </w:rPr>
            </w:pPr>
            <w:r>
              <w:rPr>
                <w:spacing w:val="-2"/>
                <w:sz w:val="20"/>
              </w:rPr>
              <w:t>0.248</w:t>
            </w:r>
          </w:p>
        </w:tc>
      </w:tr>
      <w:tr w:rsidR="006D1E1D" w14:paraId="54E78E7E" w14:textId="77777777" w:rsidTr="00C37604">
        <w:trPr>
          <w:trHeight w:val="614"/>
        </w:trPr>
        <w:tc>
          <w:tcPr>
            <w:tcW w:w="2739" w:type="dxa"/>
          </w:tcPr>
          <w:p w14:paraId="0934A1C9" w14:textId="77777777" w:rsidR="006D1E1D" w:rsidRDefault="006D1E1D" w:rsidP="00C37604">
            <w:pPr>
              <w:pStyle w:val="TableParagraph"/>
              <w:spacing w:before="72"/>
              <w:ind w:left="84" w:right="180"/>
              <w:jc w:val="left"/>
              <w:rPr>
                <w:sz w:val="20"/>
              </w:rPr>
            </w:pPr>
            <w:r>
              <w:rPr>
                <w:sz w:val="20"/>
              </w:rPr>
              <w:t>Para experimentar una atmósfera</w:t>
            </w:r>
            <w:r>
              <w:rPr>
                <w:spacing w:val="-13"/>
                <w:sz w:val="20"/>
              </w:rPr>
              <w:t xml:space="preserve"> </w:t>
            </w:r>
            <w:r>
              <w:rPr>
                <w:sz w:val="20"/>
              </w:rPr>
              <w:t>(ambiente)</w:t>
            </w:r>
            <w:r>
              <w:rPr>
                <w:spacing w:val="-12"/>
                <w:sz w:val="20"/>
              </w:rPr>
              <w:t xml:space="preserve"> </w:t>
            </w:r>
            <w:r>
              <w:rPr>
                <w:sz w:val="20"/>
              </w:rPr>
              <w:t>sagrada</w:t>
            </w:r>
          </w:p>
        </w:tc>
        <w:tc>
          <w:tcPr>
            <w:tcW w:w="879" w:type="dxa"/>
          </w:tcPr>
          <w:p w14:paraId="432F58A3" w14:textId="77777777" w:rsidR="006D1E1D" w:rsidRDefault="006D1E1D" w:rsidP="00C37604">
            <w:pPr>
              <w:pStyle w:val="TableParagraph"/>
              <w:spacing w:before="187"/>
              <w:ind w:left="6" w:right="52"/>
              <w:rPr>
                <w:sz w:val="20"/>
              </w:rPr>
            </w:pPr>
            <w:r>
              <w:rPr>
                <w:spacing w:val="-4"/>
                <w:sz w:val="20"/>
              </w:rPr>
              <w:t>4.19</w:t>
            </w:r>
          </w:p>
        </w:tc>
        <w:tc>
          <w:tcPr>
            <w:tcW w:w="1135" w:type="dxa"/>
          </w:tcPr>
          <w:p w14:paraId="0A683D09" w14:textId="77777777" w:rsidR="006D1E1D" w:rsidRDefault="006D1E1D" w:rsidP="00C37604">
            <w:pPr>
              <w:pStyle w:val="TableParagraph"/>
              <w:spacing w:before="187"/>
              <w:ind w:left="76" w:right="86"/>
              <w:rPr>
                <w:sz w:val="20"/>
              </w:rPr>
            </w:pPr>
            <w:r>
              <w:rPr>
                <w:spacing w:val="-2"/>
                <w:sz w:val="20"/>
              </w:rPr>
              <w:t>0.729</w:t>
            </w:r>
          </w:p>
        </w:tc>
        <w:tc>
          <w:tcPr>
            <w:tcW w:w="1202" w:type="dxa"/>
          </w:tcPr>
          <w:p w14:paraId="5BFA3140" w14:textId="77777777" w:rsidR="006D1E1D" w:rsidRDefault="006D1E1D" w:rsidP="00C37604">
            <w:pPr>
              <w:pStyle w:val="TableParagraph"/>
              <w:spacing w:before="187"/>
              <w:ind w:left="5" w:right="50"/>
              <w:rPr>
                <w:sz w:val="20"/>
              </w:rPr>
            </w:pPr>
            <w:r>
              <w:rPr>
                <w:spacing w:val="-2"/>
                <w:sz w:val="20"/>
              </w:rPr>
              <w:t>-0.396</w:t>
            </w:r>
          </w:p>
        </w:tc>
        <w:tc>
          <w:tcPr>
            <w:tcW w:w="1044" w:type="dxa"/>
          </w:tcPr>
          <w:p w14:paraId="284039D2" w14:textId="77777777" w:rsidR="006D1E1D" w:rsidRDefault="006D1E1D" w:rsidP="00C37604">
            <w:pPr>
              <w:pStyle w:val="TableParagraph"/>
              <w:spacing w:before="187"/>
              <w:ind w:left="17"/>
              <w:rPr>
                <w:sz w:val="20"/>
              </w:rPr>
            </w:pPr>
            <w:r>
              <w:rPr>
                <w:spacing w:val="-2"/>
                <w:sz w:val="20"/>
              </w:rPr>
              <w:t>0.125</w:t>
            </w:r>
          </w:p>
        </w:tc>
        <w:tc>
          <w:tcPr>
            <w:tcW w:w="1016" w:type="dxa"/>
          </w:tcPr>
          <w:p w14:paraId="42F6F166" w14:textId="77777777" w:rsidR="006D1E1D" w:rsidRDefault="006D1E1D" w:rsidP="00C37604">
            <w:pPr>
              <w:pStyle w:val="TableParagraph"/>
              <w:spacing w:before="187"/>
              <w:ind w:left="2" w:right="2"/>
              <w:rPr>
                <w:sz w:val="20"/>
              </w:rPr>
            </w:pPr>
            <w:r>
              <w:rPr>
                <w:spacing w:val="-2"/>
                <w:sz w:val="20"/>
              </w:rPr>
              <w:t>-0.763</w:t>
            </w:r>
          </w:p>
        </w:tc>
        <w:tc>
          <w:tcPr>
            <w:tcW w:w="1076" w:type="dxa"/>
          </w:tcPr>
          <w:p w14:paraId="1697B42B" w14:textId="77777777" w:rsidR="006D1E1D" w:rsidRDefault="006D1E1D" w:rsidP="00C37604">
            <w:pPr>
              <w:pStyle w:val="TableParagraph"/>
              <w:spacing w:before="187"/>
              <w:ind w:right="65"/>
              <w:rPr>
                <w:sz w:val="20"/>
              </w:rPr>
            </w:pPr>
            <w:r>
              <w:rPr>
                <w:spacing w:val="-2"/>
                <w:sz w:val="20"/>
              </w:rPr>
              <w:t>0.248</w:t>
            </w:r>
          </w:p>
        </w:tc>
      </w:tr>
      <w:tr w:rsidR="006D1E1D" w14:paraId="2BB970B0" w14:textId="77777777" w:rsidTr="00C37604">
        <w:trPr>
          <w:trHeight w:val="596"/>
        </w:trPr>
        <w:tc>
          <w:tcPr>
            <w:tcW w:w="2739" w:type="dxa"/>
          </w:tcPr>
          <w:p w14:paraId="52524C71" w14:textId="77777777" w:rsidR="006D1E1D" w:rsidRDefault="006D1E1D" w:rsidP="00C37604">
            <w:pPr>
              <w:pStyle w:val="TableParagraph"/>
              <w:spacing w:before="72"/>
              <w:ind w:left="84" w:right="180"/>
              <w:jc w:val="left"/>
              <w:rPr>
                <w:sz w:val="20"/>
              </w:rPr>
            </w:pPr>
            <w:r>
              <w:rPr>
                <w:sz w:val="20"/>
              </w:rPr>
              <w:t>Para</w:t>
            </w:r>
            <w:r>
              <w:rPr>
                <w:spacing w:val="-8"/>
                <w:sz w:val="20"/>
              </w:rPr>
              <w:t xml:space="preserve"> </w:t>
            </w:r>
            <w:r>
              <w:rPr>
                <w:sz w:val="20"/>
              </w:rPr>
              <w:t>cumplir</w:t>
            </w:r>
            <w:r>
              <w:rPr>
                <w:spacing w:val="-8"/>
                <w:sz w:val="20"/>
              </w:rPr>
              <w:t xml:space="preserve"> </w:t>
            </w:r>
            <w:r>
              <w:rPr>
                <w:sz w:val="20"/>
              </w:rPr>
              <w:t>un</w:t>
            </w:r>
            <w:r>
              <w:rPr>
                <w:spacing w:val="-7"/>
                <w:sz w:val="20"/>
              </w:rPr>
              <w:t xml:space="preserve"> </w:t>
            </w:r>
            <w:r>
              <w:rPr>
                <w:sz w:val="20"/>
              </w:rPr>
              <w:t>deseo</w:t>
            </w:r>
            <w:r>
              <w:rPr>
                <w:spacing w:val="-9"/>
                <w:sz w:val="20"/>
              </w:rPr>
              <w:t xml:space="preserve"> </w:t>
            </w:r>
            <w:r>
              <w:rPr>
                <w:sz w:val="20"/>
              </w:rPr>
              <w:t>de</w:t>
            </w:r>
            <w:r>
              <w:rPr>
                <w:spacing w:val="-8"/>
                <w:sz w:val="20"/>
              </w:rPr>
              <w:t xml:space="preserve"> </w:t>
            </w:r>
            <w:r>
              <w:rPr>
                <w:sz w:val="20"/>
              </w:rPr>
              <w:t>toda la vida</w:t>
            </w:r>
          </w:p>
        </w:tc>
        <w:tc>
          <w:tcPr>
            <w:tcW w:w="879" w:type="dxa"/>
          </w:tcPr>
          <w:p w14:paraId="3A4B6EA2" w14:textId="77777777" w:rsidR="006D1E1D" w:rsidRDefault="006D1E1D" w:rsidP="00C37604">
            <w:pPr>
              <w:pStyle w:val="TableParagraph"/>
              <w:spacing w:before="188"/>
              <w:ind w:left="6" w:right="52"/>
              <w:rPr>
                <w:sz w:val="20"/>
              </w:rPr>
            </w:pPr>
            <w:r>
              <w:rPr>
                <w:spacing w:val="-4"/>
                <w:sz w:val="20"/>
              </w:rPr>
              <w:t>3.89</w:t>
            </w:r>
          </w:p>
        </w:tc>
        <w:tc>
          <w:tcPr>
            <w:tcW w:w="1135" w:type="dxa"/>
          </w:tcPr>
          <w:p w14:paraId="7ADFFFAF" w14:textId="77777777" w:rsidR="006D1E1D" w:rsidRDefault="006D1E1D" w:rsidP="00C37604">
            <w:pPr>
              <w:pStyle w:val="TableParagraph"/>
              <w:spacing w:before="188"/>
              <w:ind w:left="76" w:right="86"/>
              <w:rPr>
                <w:sz w:val="20"/>
              </w:rPr>
            </w:pPr>
            <w:r>
              <w:rPr>
                <w:spacing w:val="-2"/>
                <w:sz w:val="20"/>
              </w:rPr>
              <w:t>1.114</w:t>
            </w:r>
          </w:p>
        </w:tc>
        <w:tc>
          <w:tcPr>
            <w:tcW w:w="1202" w:type="dxa"/>
          </w:tcPr>
          <w:p w14:paraId="7E60DDAC" w14:textId="77777777" w:rsidR="006D1E1D" w:rsidRDefault="006D1E1D" w:rsidP="00C37604">
            <w:pPr>
              <w:pStyle w:val="TableParagraph"/>
              <w:spacing w:before="188"/>
              <w:ind w:left="5" w:right="50"/>
              <w:rPr>
                <w:sz w:val="20"/>
              </w:rPr>
            </w:pPr>
            <w:r>
              <w:rPr>
                <w:spacing w:val="-2"/>
                <w:sz w:val="20"/>
              </w:rPr>
              <w:t>-0.500</w:t>
            </w:r>
          </w:p>
        </w:tc>
        <w:tc>
          <w:tcPr>
            <w:tcW w:w="1044" w:type="dxa"/>
          </w:tcPr>
          <w:p w14:paraId="65250E7C" w14:textId="77777777" w:rsidR="006D1E1D" w:rsidRDefault="006D1E1D" w:rsidP="00C37604">
            <w:pPr>
              <w:pStyle w:val="TableParagraph"/>
              <w:spacing w:before="188"/>
              <w:ind w:left="17"/>
              <w:rPr>
                <w:sz w:val="20"/>
              </w:rPr>
            </w:pPr>
            <w:r>
              <w:rPr>
                <w:spacing w:val="-2"/>
                <w:sz w:val="20"/>
              </w:rPr>
              <w:t>0.125</w:t>
            </w:r>
          </w:p>
        </w:tc>
        <w:tc>
          <w:tcPr>
            <w:tcW w:w="1016" w:type="dxa"/>
          </w:tcPr>
          <w:p w14:paraId="59A9A6C1" w14:textId="77777777" w:rsidR="006D1E1D" w:rsidRDefault="006D1E1D" w:rsidP="00C37604">
            <w:pPr>
              <w:pStyle w:val="TableParagraph"/>
              <w:spacing w:before="188"/>
              <w:ind w:left="2" w:right="2"/>
              <w:rPr>
                <w:sz w:val="20"/>
              </w:rPr>
            </w:pPr>
            <w:r>
              <w:rPr>
                <w:spacing w:val="-2"/>
                <w:sz w:val="20"/>
              </w:rPr>
              <w:t>-1.071</w:t>
            </w:r>
          </w:p>
        </w:tc>
        <w:tc>
          <w:tcPr>
            <w:tcW w:w="1076" w:type="dxa"/>
          </w:tcPr>
          <w:p w14:paraId="5C6F0FAE" w14:textId="77777777" w:rsidR="006D1E1D" w:rsidRDefault="006D1E1D" w:rsidP="00C37604">
            <w:pPr>
              <w:pStyle w:val="TableParagraph"/>
              <w:spacing w:before="188"/>
              <w:ind w:right="65"/>
              <w:rPr>
                <w:sz w:val="20"/>
              </w:rPr>
            </w:pPr>
            <w:r>
              <w:rPr>
                <w:spacing w:val="-2"/>
                <w:sz w:val="20"/>
              </w:rPr>
              <w:t>0.248</w:t>
            </w:r>
          </w:p>
        </w:tc>
      </w:tr>
      <w:tr w:rsidR="006D1E1D" w14:paraId="6EBF6BB7" w14:textId="77777777" w:rsidTr="00C37604">
        <w:trPr>
          <w:trHeight w:val="579"/>
        </w:trPr>
        <w:tc>
          <w:tcPr>
            <w:tcW w:w="2739" w:type="dxa"/>
          </w:tcPr>
          <w:p w14:paraId="0424C7B0" w14:textId="77777777" w:rsidR="006D1E1D" w:rsidRDefault="006D1E1D" w:rsidP="00C37604">
            <w:pPr>
              <w:pStyle w:val="TableParagraph"/>
              <w:spacing w:before="54"/>
              <w:ind w:left="84" w:right="180"/>
              <w:jc w:val="left"/>
              <w:rPr>
                <w:sz w:val="20"/>
              </w:rPr>
            </w:pPr>
            <w:r>
              <w:rPr>
                <w:sz w:val="20"/>
              </w:rPr>
              <w:t>Para</w:t>
            </w:r>
            <w:r>
              <w:rPr>
                <w:spacing w:val="-10"/>
                <w:sz w:val="20"/>
              </w:rPr>
              <w:t xml:space="preserve"> </w:t>
            </w:r>
            <w:r>
              <w:rPr>
                <w:sz w:val="20"/>
              </w:rPr>
              <w:t>mostrar</w:t>
            </w:r>
            <w:r>
              <w:rPr>
                <w:spacing w:val="-9"/>
                <w:sz w:val="20"/>
              </w:rPr>
              <w:t xml:space="preserve"> </w:t>
            </w:r>
            <w:r>
              <w:rPr>
                <w:sz w:val="20"/>
              </w:rPr>
              <w:t>respeto</w:t>
            </w:r>
            <w:r>
              <w:rPr>
                <w:spacing w:val="-9"/>
                <w:sz w:val="20"/>
              </w:rPr>
              <w:t xml:space="preserve"> </w:t>
            </w:r>
            <w:r>
              <w:rPr>
                <w:sz w:val="20"/>
              </w:rPr>
              <w:t>a</w:t>
            </w:r>
            <w:r>
              <w:rPr>
                <w:spacing w:val="-10"/>
                <w:sz w:val="20"/>
              </w:rPr>
              <w:t xml:space="preserve"> </w:t>
            </w:r>
            <w:r>
              <w:rPr>
                <w:sz w:val="20"/>
              </w:rPr>
              <w:t>la Virgen de Otuzco</w:t>
            </w:r>
          </w:p>
        </w:tc>
        <w:tc>
          <w:tcPr>
            <w:tcW w:w="879" w:type="dxa"/>
          </w:tcPr>
          <w:p w14:paraId="120D63D0" w14:textId="77777777" w:rsidR="006D1E1D" w:rsidRDefault="006D1E1D" w:rsidP="00C37604">
            <w:pPr>
              <w:pStyle w:val="TableParagraph"/>
              <w:spacing w:before="169"/>
              <w:ind w:left="6" w:right="52"/>
              <w:rPr>
                <w:sz w:val="20"/>
              </w:rPr>
            </w:pPr>
            <w:r>
              <w:rPr>
                <w:spacing w:val="-4"/>
                <w:sz w:val="20"/>
              </w:rPr>
              <w:t>4.64</w:t>
            </w:r>
          </w:p>
        </w:tc>
        <w:tc>
          <w:tcPr>
            <w:tcW w:w="1135" w:type="dxa"/>
          </w:tcPr>
          <w:p w14:paraId="26BAD0DF" w14:textId="77777777" w:rsidR="006D1E1D" w:rsidRDefault="006D1E1D" w:rsidP="00C37604">
            <w:pPr>
              <w:pStyle w:val="TableParagraph"/>
              <w:spacing w:before="169"/>
              <w:ind w:left="76" w:right="86"/>
              <w:rPr>
                <w:sz w:val="20"/>
              </w:rPr>
            </w:pPr>
            <w:r>
              <w:rPr>
                <w:spacing w:val="-2"/>
                <w:sz w:val="20"/>
              </w:rPr>
              <w:t>0.518</w:t>
            </w:r>
          </w:p>
        </w:tc>
        <w:tc>
          <w:tcPr>
            <w:tcW w:w="1202" w:type="dxa"/>
          </w:tcPr>
          <w:p w14:paraId="67EBB83A" w14:textId="77777777" w:rsidR="006D1E1D" w:rsidRDefault="006D1E1D" w:rsidP="00C37604">
            <w:pPr>
              <w:pStyle w:val="TableParagraph"/>
              <w:spacing w:before="169"/>
              <w:ind w:left="5" w:right="50"/>
              <w:rPr>
                <w:sz w:val="20"/>
              </w:rPr>
            </w:pPr>
            <w:r>
              <w:rPr>
                <w:spacing w:val="-2"/>
                <w:sz w:val="20"/>
              </w:rPr>
              <w:t>-1.182</w:t>
            </w:r>
          </w:p>
        </w:tc>
        <w:tc>
          <w:tcPr>
            <w:tcW w:w="1044" w:type="dxa"/>
          </w:tcPr>
          <w:p w14:paraId="59077245" w14:textId="77777777" w:rsidR="006D1E1D" w:rsidRDefault="006D1E1D" w:rsidP="00C37604">
            <w:pPr>
              <w:pStyle w:val="TableParagraph"/>
              <w:spacing w:before="169"/>
              <w:ind w:left="17"/>
              <w:rPr>
                <w:sz w:val="20"/>
              </w:rPr>
            </w:pPr>
            <w:r>
              <w:rPr>
                <w:spacing w:val="-2"/>
                <w:sz w:val="20"/>
              </w:rPr>
              <w:t>0.125</w:t>
            </w:r>
          </w:p>
        </w:tc>
        <w:tc>
          <w:tcPr>
            <w:tcW w:w="1016" w:type="dxa"/>
          </w:tcPr>
          <w:p w14:paraId="0DB79BCF" w14:textId="77777777" w:rsidR="006D1E1D" w:rsidRDefault="006D1E1D" w:rsidP="00C37604">
            <w:pPr>
              <w:pStyle w:val="TableParagraph"/>
              <w:spacing w:before="169"/>
              <w:ind w:left="2"/>
              <w:rPr>
                <w:sz w:val="20"/>
              </w:rPr>
            </w:pPr>
            <w:r>
              <w:rPr>
                <w:spacing w:val="-2"/>
                <w:sz w:val="20"/>
              </w:rPr>
              <w:t>1.731</w:t>
            </w:r>
          </w:p>
        </w:tc>
        <w:tc>
          <w:tcPr>
            <w:tcW w:w="1076" w:type="dxa"/>
          </w:tcPr>
          <w:p w14:paraId="57E10666" w14:textId="77777777" w:rsidR="006D1E1D" w:rsidRDefault="006D1E1D" w:rsidP="00C37604">
            <w:pPr>
              <w:pStyle w:val="TableParagraph"/>
              <w:spacing w:before="169"/>
              <w:ind w:right="65"/>
              <w:rPr>
                <w:sz w:val="20"/>
              </w:rPr>
            </w:pPr>
            <w:r>
              <w:rPr>
                <w:spacing w:val="-2"/>
                <w:sz w:val="20"/>
              </w:rPr>
              <w:t>0.248</w:t>
            </w:r>
          </w:p>
        </w:tc>
      </w:tr>
      <w:tr w:rsidR="006D1E1D" w14:paraId="70708844" w14:textId="77777777" w:rsidTr="00C37604">
        <w:trPr>
          <w:trHeight w:val="580"/>
        </w:trPr>
        <w:tc>
          <w:tcPr>
            <w:tcW w:w="2739" w:type="dxa"/>
          </w:tcPr>
          <w:p w14:paraId="40944491" w14:textId="77777777" w:rsidR="006D1E1D" w:rsidRDefault="006D1E1D" w:rsidP="00C37604">
            <w:pPr>
              <w:pStyle w:val="TableParagraph"/>
              <w:spacing w:before="55"/>
              <w:ind w:left="84"/>
              <w:jc w:val="left"/>
              <w:rPr>
                <w:sz w:val="20"/>
              </w:rPr>
            </w:pPr>
            <w:r>
              <w:rPr>
                <w:sz w:val="20"/>
              </w:rPr>
              <w:t>Para</w:t>
            </w:r>
            <w:r>
              <w:rPr>
                <w:spacing w:val="-13"/>
                <w:sz w:val="20"/>
              </w:rPr>
              <w:t xml:space="preserve"> </w:t>
            </w:r>
            <w:r>
              <w:rPr>
                <w:sz w:val="20"/>
              </w:rPr>
              <w:t>redimirme/liberarme</w:t>
            </w:r>
            <w:r>
              <w:rPr>
                <w:spacing w:val="-12"/>
                <w:sz w:val="20"/>
              </w:rPr>
              <w:t xml:space="preserve"> </w:t>
            </w:r>
            <w:r>
              <w:rPr>
                <w:sz w:val="20"/>
              </w:rPr>
              <w:t xml:space="preserve">de </w:t>
            </w:r>
            <w:r>
              <w:rPr>
                <w:spacing w:val="-2"/>
                <w:sz w:val="20"/>
              </w:rPr>
              <w:t>sufrimiento</w:t>
            </w:r>
          </w:p>
        </w:tc>
        <w:tc>
          <w:tcPr>
            <w:tcW w:w="879" w:type="dxa"/>
          </w:tcPr>
          <w:p w14:paraId="13173689" w14:textId="77777777" w:rsidR="006D1E1D" w:rsidRDefault="006D1E1D" w:rsidP="00C37604">
            <w:pPr>
              <w:pStyle w:val="TableParagraph"/>
              <w:spacing w:before="171"/>
              <w:ind w:left="6" w:right="52"/>
              <w:rPr>
                <w:sz w:val="20"/>
              </w:rPr>
            </w:pPr>
            <w:r>
              <w:rPr>
                <w:spacing w:val="-4"/>
                <w:sz w:val="20"/>
              </w:rPr>
              <w:t>3.15</w:t>
            </w:r>
          </w:p>
        </w:tc>
        <w:tc>
          <w:tcPr>
            <w:tcW w:w="1135" w:type="dxa"/>
          </w:tcPr>
          <w:p w14:paraId="7C93E0A9" w14:textId="77777777" w:rsidR="006D1E1D" w:rsidRDefault="006D1E1D" w:rsidP="00C37604">
            <w:pPr>
              <w:pStyle w:val="TableParagraph"/>
              <w:spacing w:before="171"/>
              <w:ind w:left="76" w:right="86"/>
              <w:rPr>
                <w:sz w:val="20"/>
              </w:rPr>
            </w:pPr>
            <w:r>
              <w:rPr>
                <w:spacing w:val="-2"/>
                <w:sz w:val="20"/>
              </w:rPr>
              <w:t>1.109</w:t>
            </w:r>
          </w:p>
        </w:tc>
        <w:tc>
          <w:tcPr>
            <w:tcW w:w="1202" w:type="dxa"/>
          </w:tcPr>
          <w:p w14:paraId="501EAAC1" w14:textId="77777777" w:rsidR="006D1E1D" w:rsidRDefault="006D1E1D" w:rsidP="00C37604">
            <w:pPr>
              <w:pStyle w:val="TableParagraph"/>
              <w:spacing w:before="171"/>
              <w:ind w:left="7" w:right="50"/>
              <w:rPr>
                <w:sz w:val="20"/>
              </w:rPr>
            </w:pPr>
            <w:r>
              <w:rPr>
                <w:spacing w:val="-2"/>
                <w:sz w:val="20"/>
              </w:rPr>
              <w:t>0.425</w:t>
            </w:r>
          </w:p>
        </w:tc>
        <w:tc>
          <w:tcPr>
            <w:tcW w:w="1044" w:type="dxa"/>
          </w:tcPr>
          <w:p w14:paraId="43899597" w14:textId="77777777" w:rsidR="006D1E1D" w:rsidRDefault="006D1E1D" w:rsidP="00C37604">
            <w:pPr>
              <w:pStyle w:val="TableParagraph"/>
              <w:spacing w:before="171"/>
              <w:ind w:left="17"/>
              <w:rPr>
                <w:sz w:val="20"/>
              </w:rPr>
            </w:pPr>
            <w:r>
              <w:rPr>
                <w:spacing w:val="-2"/>
                <w:sz w:val="20"/>
              </w:rPr>
              <w:t>0.125</w:t>
            </w:r>
          </w:p>
        </w:tc>
        <w:tc>
          <w:tcPr>
            <w:tcW w:w="1016" w:type="dxa"/>
          </w:tcPr>
          <w:p w14:paraId="103C95C7" w14:textId="77777777" w:rsidR="006D1E1D" w:rsidRDefault="006D1E1D" w:rsidP="00C37604">
            <w:pPr>
              <w:pStyle w:val="TableParagraph"/>
              <w:spacing w:before="171"/>
              <w:ind w:left="2" w:right="2"/>
              <w:rPr>
                <w:sz w:val="20"/>
              </w:rPr>
            </w:pPr>
            <w:r>
              <w:rPr>
                <w:spacing w:val="-2"/>
                <w:sz w:val="20"/>
              </w:rPr>
              <w:t>-0.953</w:t>
            </w:r>
          </w:p>
        </w:tc>
        <w:tc>
          <w:tcPr>
            <w:tcW w:w="1076" w:type="dxa"/>
          </w:tcPr>
          <w:p w14:paraId="7F4AB78D" w14:textId="77777777" w:rsidR="006D1E1D" w:rsidRDefault="006D1E1D" w:rsidP="00C37604">
            <w:pPr>
              <w:pStyle w:val="TableParagraph"/>
              <w:spacing w:before="171"/>
              <w:ind w:right="65"/>
              <w:rPr>
                <w:sz w:val="20"/>
              </w:rPr>
            </w:pPr>
            <w:r>
              <w:rPr>
                <w:spacing w:val="-2"/>
                <w:sz w:val="20"/>
              </w:rPr>
              <w:t>0.248</w:t>
            </w:r>
          </w:p>
        </w:tc>
      </w:tr>
      <w:tr w:rsidR="006D1E1D" w14:paraId="38A10F90" w14:textId="77777777" w:rsidTr="00C37604">
        <w:trPr>
          <w:trHeight w:val="582"/>
        </w:trPr>
        <w:tc>
          <w:tcPr>
            <w:tcW w:w="2739" w:type="dxa"/>
          </w:tcPr>
          <w:p w14:paraId="28289636" w14:textId="77777777" w:rsidR="006D1E1D" w:rsidRDefault="006D1E1D" w:rsidP="00C37604">
            <w:pPr>
              <w:pStyle w:val="TableParagraph"/>
              <w:spacing w:before="55"/>
              <w:ind w:left="84" w:right="180"/>
              <w:jc w:val="left"/>
              <w:rPr>
                <w:sz w:val="20"/>
              </w:rPr>
            </w:pPr>
            <w:r>
              <w:rPr>
                <w:sz w:val="20"/>
              </w:rPr>
              <w:t>Para</w:t>
            </w:r>
            <w:r>
              <w:rPr>
                <w:spacing w:val="-13"/>
                <w:sz w:val="20"/>
              </w:rPr>
              <w:t xml:space="preserve"> </w:t>
            </w:r>
            <w:r>
              <w:rPr>
                <w:sz w:val="20"/>
              </w:rPr>
              <w:t>comprar</w:t>
            </w:r>
            <w:r>
              <w:rPr>
                <w:spacing w:val="-12"/>
                <w:sz w:val="20"/>
              </w:rPr>
              <w:t xml:space="preserve"> </w:t>
            </w:r>
            <w:r>
              <w:rPr>
                <w:sz w:val="20"/>
              </w:rPr>
              <w:t xml:space="preserve">artículos </w:t>
            </w:r>
            <w:r>
              <w:rPr>
                <w:spacing w:val="-2"/>
                <w:sz w:val="20"/>
              </w:rPr>
              <w:t>religiosos</w:t>
            </w:r>
          </w:p>
        </w:tc>
        <w:tc>
          <w:tcPr>
            <w:tcW w:w="879" w:type="dxa"/>
          </w:tcPr>
          <w:p w14:paraId="381752AF" w14:textId="77777777" w:rsidR="006D1E1D" w:rsidRDefault="006D1E1D" w:rsidP="00C37604">
            <w:pPr>
              <w:pStyle w:val="TableParagraph"/>
              <w:spacing w:before="171"/>
              <w:ind w:left="6" w:right="52"/>
              <w:rPr>
                <w:sz w:val="20"/>
              </w:rPr>
            </w:pPr>
            <w:r>
              <w:rPr>
                <w:spacing w:val="-4"/>
                <w:sz w:val="20"/>
              </w:rPr>
              <w:t>3.51</w:t>
            </w:r>
          </w:p>
        </w:tc>
        <w:tc>
          <w:tcPr>
            <w:tcW w:w="1135" w:type="dxa"/>
          </w:tcPr>
          <w:p w14:paraId="71CBDED6" w14:textId="77777777" w:rsidR="006D1E1D" w:rsidRDefault="006D1E1D" w:rsidP="00C37604">
            <w:pPr>
              <w:pStyle w:val="TableParagraph"/>
              <w:spacing w:before="171"/>
              <w:ind w:left="76" w:right="86"/>
              <w:rPr>
                <w:sz w:val="20"/>
              </w:rPr>
            </w:pPr>
            <w:r>
              <w:rPr>
                <w:spacing w:val="-2"/>
                <w:sz w:val="20"/>
              </w:rPr>
              <w:t>0.991</w:t>
            </w:r>
          </w:p>
        </w:tc>
        <w:tc>
          <w:tcPr>
            <w:tcW w:w="1202" w:type="dxa"/>
          </w:tcPr>
          <w:p w14:paraId="35309AB9" w14:textId="77777777" w:rsidR="006D1E1D" w:rsidRDefault="006D1E1D" w:rsidP="00C37604">
            <w:pPr>
              <w:pStyle w:val="TableParagraph"/>
              <w:spacing w:before="171"/>
              <w:ind w:left="5" w:right="50"/>
              <w:rPr>
                <w:sz w:val="20"/>
              </w:rPr>
            </w:pPr>
            <w:r>
              <w:rPr>
                <w:spacing w:val="-2"/>
                <w:sz w:val="20"/>
              </w:rPr>
              <w:t>-0.013</w:t>
            </w:r>
          </w:p>
        </w:tc>
        <w:tc>
          <w:tcPr>
            <w:tcW w:w="1044" w:type="dxa"/>
          </w:tcPr>
          <w:p w14:paraId="24AC831A" w14:textId="77777777" w:rsidR="006D1E1D" w:rsidRDefault="006D1E1D" w:rsidP="00C37604">
            <w:pPr>
              <w:pStyle w:val="TableParagraph"/>
              <w:spacing w:before="171"/>
              <w:ind w:left="17"/>
              <w:rPr>
                <w:sz w:val="20"/>
              </w:rPr>
            </w:pPr>
            <w:r>
              <w:rPr>
                <w:spacing w:val="-2"/>
                <w:sz w:val="20"/>
              </w:rPr>
              <w:t>0.125</w:t>
            </w:r>
          </w:p>
        </w:tc>
        <w:tc>
          <w:tcPr>
            <w:tcW w:w="1016" w:type="dxa"/>
          </w:tcPr>
          <w:p w14:paraId="092E3266" w14:textId="77777777" w:rsidR="006D1E1D" w:rsidRDefault="006D1E1D" w:rsidP="00C37604">
            <w:pPr>
              <w:pStyle w:val="TableParagraph"/>
              <w:spacing w:before="171"/>
              <w:ind w:left="2" w:right="2"/>
              <w:rPr>
                <w:sz w:val="20"/>
              </w:rPr>
            </w:pPr>
            <w:r>
              <w:rPr>
                <w:spacing w:val="-2"/>
                <w:sz w:val="20"/>
              </w:rPr>
              <w:t>-0.899</w:t>
            </w:r>
          </w:p>
        </w:tc>
        <w:tc>
          <w:tcPr>
            <w:tcW w:w="1076" w:type="dxa"/>
          </w:tcPr>
          <w:p w14:paraId="4C501E23" w14:textId="77777777" w:rsidR="006D1E1D" w:rsidRDefault="006D1E1D" w:rsidP="00C37604">
            <w:pPr>
              <w:pStyle w:val="TableParagraph"/>
              <w:spacing w:before="171"/>
              <w:ind w:right="65"/>
              <w:rPr>
                <w:sz w:val="20"/>
              </w:rPr>
            </w:pPr>
            <w:r>
              <w:rPr>
                <w:spacing w:val="-2"/>
                <w:sz w:val="20"/>
              </w:rPr>
              <w:t>0.248</w:t>
            </w:r>
          </w:p>
        </w:tc>
      </w:tr>
      <w:tr w:rsidR="006D1E1D" w14:paraId="1C16D9BB" w14:textId="77777777" w:rsidTr="00C37604">
        <w:trPr>
          <w:trHeight w:val="411"/>
        </w:trPr>
        <w:tc>
          <w:tcPr>
            <w:tcW w:w="2739" w:type="dxa"/>
            <w:tcBorders>
              <w:bottom w:val="single" w:sz="4" w:space="0" w:color="000000"/>
            </w:tcBorders>
          </w:tcPr>
          <w:p w14:paraId="15DEE1E7" w14:textId="77777777" w:rsidR="006D1E1D" w:rsidRDefault="006D1E1D" w:rsidP="00C37604">
            <w:pPr>
              <w:pStyle w:val="TableParagraph"/>
              <w:spacing w:before="57"/>
              <w:ind w:left="84"/>
              <w:jc w:val="left"/>
              <w:rPr>
                <w:sz w:val="20"/>
              </w:rPr>
            </w:pPr>
            <w:r>
              <w:rPr>
                <w:sz w:val="20"/>
              </w:rPr>
              <w:t>Para</w:t>
            </w:r>
            <w:r>
              <w:rPr>
                <w:spacing w:val="-5"/>
                <w:sz w:val="20"/>
              </w:rPr>
              <w:t xml:space="preserve"> </w:t>
            </w:r>
            <w:r>
              <w:rPr>
                <w:sz w:val="20"/>
              </w:rPr>
              <w:t>comprar</w:t>
            </w:r>
            <w:r>
              <w:rPr>
                <w:spacing w:val="-5"/>
                <w:sz w:val="20"/>
              </w:rPr>
              <w:t xml:space="preserve"> </w:t>
            </w:r>
            <w:r>
              <w:rPr>
                <w:sz w:val="20"/>
              </w:rPr>
              <w:t>productos</w:t>
            </w:r>
            <w:r>
              <w:rPr>
                <w:spacing w:val="-6"/>
                <w:sz w:val="20"/>
              </w:rPr>
              <w:t xml:space="preserve"> </w:t>
            </w:r>
            <w:r>
              <w:rPr>
                <w:spacing w:val="-2"/>
                <w:sz w:val="20"/>
              </w:rPr>
              <w:t>locales</w:t>
            </w:r>
          </w:p>
        </w:tc>
        <w:tc>
          <w:tcPr>
            <w:tcW w:w="879" w:type="dxa"/>
            <w:tcBorders>
              <w:bottom w:val="single" w:sz="4" w:space="0" w:color="000000"/>
            </w:tcBorders>
          </w:tcPr>
          <w:p w14:paraId="228D258C" w14:textId="77777777" w:rsidR="006D1E1D" w:rsidRDefault="006D1E1D" w:rsidP="00C37604">
            <w:pPr>
              <w:pStyle w:val="TableParagraph"/>
              <w:spacing w:before="57"/>
              <w:ind w:left="6" w:right="52"/>
              <w:rPr>
                <w:sz w:val="20"/>
              </w:rPr>
            </w:pPr>
            <w:r>
              <w:rPr>
                <w:spacing w:val="-4"/>
                <w:sz w:val="20"/>
              </w:rPr>
              <w:t>3.55</w:t>
            </w:r>
          </w:p>
        </w:tc>
        <w:tc>
          <w:tcPr>
            <w:tcW w:w="1135" w:type="dxa"/>
            <w:tcBorders>
              <w:bottom w:val="single" w:sz="4" w:space="0" w:color="000000"/>
            </w:tcBorders>
          </w:tcPr>
          <w:p w14:paraId="1BE64267" w14:textId="77777777" w:rsidR="006D1E1D" w:rsidRDefault="006D1E1D" w:rsidP="00C37604">
            <w:pPr>
              <w:pStyle w:val="TableParagraph"/>
              <w:spacing w:before="57"/>
              <w:ind w:left="76" w:right="86"/>
              <w:rPr>
                <w:sz w:val="20"/>
              </w:rPr>
            </w:pPr>
            <w:r>
              <w:rPr>
                <w:spacing w:val="-2"/>
                <w:sz w:val="20"/>
              </w:rPr>
              <w:t>1.018</w:t>
            </w:r>
          </w:p>
        </w:tc>
        <w:tc>
          <w:tcPr>
            <w:tcW w:w="1202" w:type="dxa"/>
            <w:tcBorders>
              <w:bottom w:val="single" w:sz="4" w:space="0" w:color="000000"/>
            </w:tcBorders>
          </w:tcPr>
          <w:p w14:paraId="6B8E3B63" w14:textId="77777777" w:rsidR="006D1E1D" w:rsidRDefault="006D1E1D" w:rsidP="00C37604">
            <w:pPr>
              <w:pStyle w:val="TableParagraph"/>
              <w:spacing w:before="57"/>
              <w:ind w:left="5" w:right="50"/>
              <w:rPr>
                <w:sz w:val="20"/>
              </w:rPr>
            </w:pPr>
            <w:r>
              <w:rPr>
                <w:spacing w:val="-2"/>
                <w:sz w:val="20"/>
              </w:rPr>
              <w:t>-0.023</w:t>
            </w:r>
          </w:p>
        </w:tc>
        <w:tc>
          <w:tcPr>
            <w:tcW w:w="1044" w:type="dxa"/>
            <w:tcBorders>
              <w:bottom w:val="single" w:sz="4" w:space="0" w:color="000000"/>
            </w:tcBorders>
          </w:tcPr>
          <w:p w14:paraId="4A893A3A" w14:textId="77777777" w:rsidR="006D1E1D" w:rsidRDefault="006D1E1D" w:rsidP="00C37604">
            <w:pPr>
              <w:pStyle w:val="TableParagraph"/>
              <w:spacing w:before="57"/>
              <w:ind w:left="17"/>
              <w:rPr>
                <w:sz w:val="20"/>
              </w:rPr>
            </w:pPr>
            <w:r>
              <w:rPr>
                <w:spacing w:val="-2"/>
                <w:sz w:val="20"/>
              </w:rPr>
              <w:t>0.125</w:t>
            </w:r>
          </w:p>
        </w:tc>
        <w:tc>
          <w:tcPr>
            <w:tcW w:w="1016" w:type="dxa"/>
            <w:tcBorders>
              <w:bottom w:val="single" w:sz="4" w:space="0" w:color="000000"/>
            </w:tcBorders>
          </w:tcPr>
          <w:p w14:paraId="0D8BA741" w14:textId="77777777" w:rsidR="006D1E1D" w:rsidRDefault="006D1E1D" w:rsidP="00C37604">
            <w:pPr>
              <w:pStyle w:val="TableParagraph"/>
              <w:spacing w:before="57"/>
              <w:ind w:left="2" w:right="2"/>
              <w:rPr>
                <w:sz w:val="20"/>
              </w:rPr>
            </w:pPr>
            <w:r>
              <w:rPr>
                <w:spacing w:val="-2"/>
                <w:sz w:val="20"/>
              </w:rPr>
              <w:t>-0.993</w:t>
            </w:r>
          </w:p>
        </w:tc>
        <w:tc>
          <w:tcPr>
            <w:tcW w:w="1076" w:type="dxa"/>
            <w:tcBorders>
              <w:bottom w:val="single" w:sz="4" w:space="0" w:color="000000"/>
            </w:tcBorders>
          </w:tcPr>
          <w:p w14:paraId="419C1678" w14:textId="77777777" w:rsidR="006D1E1D" w:rsidRDefault="006D1E1D" w:rsidP="00C37604">
            <w:pPr>
              <w:pStyle w:val="TableParagraph"/>
              <w:spacing w:before="57"/>
              <w:ind w:right="65"/>
              <w:rPr>
                <w:sz w:val="20"/>
              </w:rPr>
            </w:pPr>
            <w:r>
              <w:rPr>
                <w:spacing w:val="-2"/>
                <w:sz w:val="20"/>
              </w:rPr>
              <w:t>0.248</w:t>
            </w:r>
          </w:p>
        </w:tc>
      </w:tr>
    </w:tbl>
    <w:p w14:paraId="33AB9022" w14:textId="77777777" w:rsidR="006D1E1D" w:rsidRDefault="006D1E1D" w:rsidP="006D1E1D">
      <w:pPr>
        <w:pStyle w:val="Textoindependiente"/>
        <w:spacing w:before="126"/>
        <w:jc w:val="left"/>
      </w:pPr>
      <w:r>
        <w:t>Fuente:</w:t>
      </w:r>
      <w:r>
        <w:rPr>
          <w:spacing w:val="-3"/>
        </w:rPr>
        <w:t xml:space="preserve"> </w:t>
      </w:r>
      <w:r>
        <w:t>Elaboración</w:t>
      </w:r>
      <w:r>
        <w:rPr>
          <w:spacing w:val="-2"/>
        </w:rPr>
        <w:t xml:space="preserve"> Propia</w:t>
      </w:r>
    </w:p>
    <w:p w14:paraId="57C540D7" w14:textId="77777777" w:rsidR="006D1E1D" w:rsidRDefault="006D1E1D" w:rsidP="006D1E1D">
      <w:pPr>
        <w:pStyle w:val="Ttulo3"/>
        <w:numPr>
          <w:ilvl w:val="2"/>
          <w:numId w:val="8"/>
        </w:numPr>
        <w:tabs>
          <w:tab w:val="left" w:pos="1634"/>
        </w:tabs>
        <w:spacing w:before="257"/>
      </w:pPr>
      <w:bookmarkStart w:id="6" w:name="_bookmark65"/>
      <w:bookmarkEnd w:id="6"/>
      <w:r>
        <w:t>Motivaciones</w:t>
      </w:r>
      <w:r>
        <w:rPr>
          <w:spacing w:val="-3"/>
        </w:rPr>
        <w:t xml:space="preserve"> </w:t>
      </w:r>
      <w:r>
        <w:t>en</w:t>
      </w:r>
      <w:r>
        <w:rPr>
          <w:spacing w:val="-3"/>
        </w:rPr>
        <w:t xml:space="preserve"> </w:t>
      </w:r>
      <w:r>
        <w:t>turismo</w:t>
      </w:r>
      <w:r>
        <w:rPr>
          <w:spacing w:val="-3"/>
        </w:rPr>
        <w:t xml:space="preserve"> </w:t>
      </w:r>
      <w:r>
        <w:rPr>
          <w:spacing w:val="-2"/>
        </w:rPr>
        <w:t>religioso</w:t>
      </w:r>
    </w:p>
    <w:p w14:paraId="455565CD" w14:textId="77777777" w:rsidR="006D1E1D" w:rsidRDefault="006D1E1D" w:rsidP="006D1E1D">
      <w:pPr>
        <w:pStyle w:val="Textoindependiente"/>
        <w:spacing w:before="259" w:line="360" w:lineRule="auto"/>
        <w:ind w:right="418" w:firstLine="424"/>
      </w:pPr>
      <w:r>
        <w:t>Se ha realizado un análisis factorial con el objetivo de reducir el número de ítems a un conjunto</w:t>
      </w:r>
      <w:r>
        <w:rPr>
          <w:spacing w:val="-6"/>
        </w:rPr>
        <w:t xml:space="preserve"> </w:t>
      </w:r>
      <w:r>
        <w:t>más</w:t>
      </w:r>
      <w:r>
        <w:rPr>
          <w:spacing w:val="-6"/>
        </w:rPr>
        <w:t xml:space="preserve"> </w:t>
      </w:r>
      <w:r>
        <w:t>manejable</w:t>
      </w:r>
      <w:r>
        <w:rPr>
          <w:spacing w:val="-4"/>
        </w:rPr>
        <w:t xml:space="preserve"> </w:t>
      </w:r>
      <w:r>
        <w:t>de</w:t>
      </w:r>
      <w:r>
        <w:rPr>
          <w:spacing w:val="-7"/>
        </w:rPr>
        <w:t xml:space="preserve"> </w:t>
      </w:r>
      <w:r>
        <w:t>factores</w:t>
      </w:r>
      <w:r>
        <w:rPr>
          <w:spacing w:val="-6"/>
        </w:rPr>
        <w:t xml:space="preserve"> </w:t>
      </w:r>
      <w:r>
        <w:t>que</w:t>
      </w:r>
      <w:r>
        <w:rPr>
          <w:spacing w:val="-7"/>
        </w:rPr>
        <w:t xml:space="preserve"> </w:t>
      </w:r>
      <w:r>
        <w:t>faciliten</w:t>
      </w:r>
      <w:r>
        <w:rPr>
          <w:spacing w:val="-6"/>
        </w:rPr>
        <w:t xml:space="preserve"> </w:t>
      </w:r>
      <w:r>
        <w:t>la</w:t>
      </w:r>
      <w:r>
        <w:rPr>
          <w:spacing w:val="-6"/>
        </w:rPr>
        <w:t xml:space="preserve"> </w:t>
      </w:r>
      <w:r>
        <w:t>interpretación</w:t>
      </w:r>
      <w:r>
        <w:rPr>
          <w:spacing w:val="-5"/>
        </w:rPr>
        <w:t xml:space="preserve"> </w:t>
      </w:r>
      <w:r>
        <w:t>de</w:t>
      </w:r>
      <w:r>
        <w:rPr>
          <w:spacing w:val="-7"/>
        </w:rPr>
        <w:t xml:space="preserve"> </w:t>
      </w:r>
      <w:r>
        <w:t>los</w:t>
      </w:r>
      <w:r>
        <w:rPr>
          <w:spacing w:val="-5"/>
        </w:rPr>
        <w:t xml:space="preserve"> </w:t>
      </w:r>
      <w:r>
        <w:t>resultados.</w:t>
      </w:r>
      <w:r>
        <w:rPr>
          <w:spacing w:val="-6"/>
        </w:rPr>
        <w:t xml:space="preserve"> </w:t>
      </w:r>
      <w:r>
        <w:t>Se</w:t>
      </w:r>
      <w:r>
        <w:rPr>
          <w:spacing w:val="-7"/>
        </w:rPr>
        <w:t xml:space="preserve"> </w:t>
      </w:r>
      <w:r>
        <w:t>empleó el</w:t>
      </w:r>
      <w:r>
        <w:rPr>
          <w:spacing w:val="-15"/>
        </w:rPr>
        <w:t xml:space="preserve"> </w:t>
      </w:r>
      <w:r>
        <w:t>método</w:t>
      </w:r>
      <w:r>
        <w:rPr>
          <w:spacing w:val="-15"/>
        </w:rPr>
        <w:t xml:space="preserve"> </w:t>
      </w:r>
      <w:r>
        <w:t>de</w:t>
      </w:r>
      <w:r>
        <w:rPr>
          <w:spacing w:val="-15"/>
        </w:rPr>
        <w:t xml:space="preserve"> </w:t>
      </w:r>
      <w:r>
        <w:t>rotación</w:t>
      </w:r>
      <w:r>
        <w:rPr>
          <w:spacing w:val="-15"/>
        </w:rPr>
        <w:t xml:space="preserve"> </w:t>
      </w:r>
      <w:proofErr w:type="spellStart"/>
      <w:r>
        <w:t>Varimax</w:t>
      </w:r>
      <w:proofErr w:type="spellEnd"/>
      <w:r>
        <w:rPr>
          <w:spacing w:val="-14"/>
        </w:rPr>
        <w:t xml:space="preserve"> </w:t>
      </w:r>
      <w:r>
        <w:t>para</w:t>
      </w:r>
      <w:r>
        <w:rPr>
          <w:spacing w:val="-15"/>
        </w:rPr>
        <w:t xml:space="preserve"> </w:t>
      </w:r>
      <w:r>
        <w:t>ordenar</w:t>
      </w:r>
      <w:r>
        <w:rPr>
          <w:spacing w:val="-15"/>
        </w:rPr>
        <w:t xml:space="preserve"> </w:t>
      </w:r>
      <w:r>
        <w:t>los</w:t>
      </w:r>
      <w:r>
        <w:rPr>
          <w:spacing w:val="-12"/>
        </w:rPr>
        <w:t xml:space="preserve"> </w:t>
      </w:r>
      <w:r>
        <w:t>factores</w:t>
      </w:r>
      <w:r>
        <w:rPr>
          <w:spacing w:val="-15"/>
        </w:rPr>
        <w:t xml:space="preserve"> </w:t>
      </w:r>
      <w:r>
        <w:t>según</w:t>
      </w:r>
      <w:r>
        <w:rPr>
          <w:spacing w:val="-15"/>
        </w:rPr>
        <w:t xml:space="preserve"> </w:t>
      </w:r>
      <w:r>
        <w:t>sus</w:t>
      </w:r>
      <w:r>
        <w:rPr>
          <w:spacing w:val="-12"/>
        </w:rPr>
        <w:t xml:space="preserve"> </w:t>
      </w:r>
      <w:r>
        <w:t>cargas</w:t>
      </w:r>
      <w:r>
        <w:rPr>
          <w:spacing w:val="-12"/>
        </w:rPr>
        <w:t xml:space="preserve"> </w:t>
      </w:r>
      <w:r>
        <w:t>factoriales,</w:t>
      </w:r>
      <w:r>
        <w:rPr>
          <w:spacing w:val="-15"/>
        </w:rPr>
        <w:t xml:space="preserve"> </w:t>
      </w:r>
      <w:r>
        <w:t>tanto</w:t>
      </w:r>
      <w:r>
        <w:rPr>
          <w:spacing w:val="-15"/>
        </w:rPr>
        <w:t xml:space="preserve"> </w:t>
      </w:r>
      <w:r>
        <w:t>altas como bajas.</w:t>
      </w:r>
    </w:p>
    <w:p w14:paraId="782F4050" w14:textId="77777777" w:rsidR="006D1E1D" w:rsidRDefault="006D1E1D" w:rsidP="006D1E1D">
      <w:pPr>
        <w:pStyle w:val="Textoindependiente"/>
        <w:spacing w:before="121" w:line="360" w:lineRule="auto"/>
        <w:ind w:right="415" w:firstLine="424"/>
      </w:pPr>
      <w:r>
        <w:t xml:space="preserve">De acuerdo con lo establecido por </w:t>
      </w:r>
      <w:proofErr w:type="spellStart"/>
      <w:r>
        <w:t>Beavers</w:t>
      </w:r>
      <w:proofErr w:type="spellEnd"/>
      <w:r>
        <w:t xml:space="preserve"> et al. (2013), se adoptaron valores límite aceptables para las comunalidades, situándolos en el rango de 0.25 a 0.4.</w:t>
      </w:r>
      <w:r>
        <w:rPr>
          <w:spacing w:val="-8"/>
        </w:rPr>
        <w:t xml:space="preserve"> </w:t>
      </w:r>
      <w:r>
        <w:t xml:space="preserve">Asimismo, se buscó que la matriz de componente rotado presente valores superiores a 0.5, según lo recomendado por </w:t>
      </w:r>
      <w:proofErr w:type="spellStart"/>
      <w:r>
        <w:t>Hair</w:t>
      </w:r>
      <w:proofErr w:type="spellEnd"/>
      <w:r>
        <w:t xml:space="preserve"> et al. (1998).</w:t>
      </w:r>
    </w:p>
    <w:p w14:paraId="47C32AE8"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2551EB36" w14:textId="77777777" w:rsidR="006D1E1D" w:rsidRDefault="006D1E1D" w:rsidP="006D1E1D">
      <w:pPr>
        <w:pStyle w:val="Textoindependiente"/>
        <w:spacing w:before="216" w:line="360" w:lineRule="auto"/>
        <w:ind w:right="416" w:firstLine="424"/>
      </w:pPr>
      <w:r>
        <w:lastRenderedPageBreak/>
        <w:t>Se consideró aquellos componentes cuyos autovalores (</w:t>
      </w:r>
      <w:proofErr w:type="spellStart"/>
      <w:r>
        <w:t>eigenvalue</w:t>
      </w:r>
      <w:proofErr w:type="spellEnd"/>
      <w:r>
        <w:t>) fueron mayores a 1, ello</w:t>
      </w:r>
      <w:r>
        <w:rPr>
          <w:spacing w:val="-7"/>
        </w:rPr>
        <w:t xml:space="preserve"> </w:t>
      </w:r>
      <w:r>
        <w:t>sustentado</w:t>
      </w:r>
      <w:r>
        <w:rPr>
          <w:spacing w:val="-8"/>
        </w:rPr>
        <w:t xml:space="preserve"> </w:t>
      </w:r>
      <w:r>
        <w:t>en</w:t>
      </w:r>
      <w:r>
        <w:rPr>
          <w:spacing w:val="-7"/>
        </w:rPr>
        <w:t xml:space="preserve"> </w:t>
      </w:r>
      <w:r>
        <w:t>la</w:t>
      </w:r>
      <w:r>
        <w:rPr>
          <w:spacing w:val="-6"/>
        </w:rPr>
        <w:t xml:space="preserve"> </w:t>
      </w:r>
      <w:r>
        <w:t>idea</w:t>
      </w:r>
      <w:r>
        <w:rPr>
          <w:spacing w:val="-6"/>
        </w:rPr>
        <w:t xml:space="preserve"> </w:t>
      </w:r>
      <w:r>
        <w:t>de</w:t>
      </w:r>
      <w:r>
        <w:rPr>
          <w:spacing w:val="-8"/>
        </w:rPr>
        <w:t xml:space="preserve"> </w:t>
      </w:r>
      <w:r>
        <w:t>que</w:t>
      </w:r>
      <w:r>
        <w:rPr>
          <w:spacing w:val="-6"/>
        </w:rPr>
        <w:t xml:space="preserve"> </w:t>
      </w:r>
      <w:r>
        <w:t>estos</w:t>
      </w:r>
      <w:r>
        <w:rPr>
          <w:spacing w:val="-5"/>
        </w:rPr>
        <w:t xml:space="preserve"> </w:t>
      </w:r>
      <w:r>
        <w:t>componentes</w:t>
      </w:r>
      <w:r>
        <w:rPr>
          <w:spacing w:val="-7"/>
        </w:rPr>
        <w:t xml:space="preserve"> </w:t>
      </w:r>
      <w:r>
        <w:t>explican</w:t>
      </w:r>
      <w:r>
        <w:rPr>
          <w:spacing w:val="-7"/>
        </w:rPr>
        <w:t xml:space="preserve"> </w:t>
      </w:r>
      <w:r>
        <w:t>una</w:t>
      </w:r>
      <w:r>
        <w:rPr>
          <w:spacing w:val="-6"/>
        </w:rPr>
        <w:t xml:space="preserve"> </w:t>
      </w:r>
      <w:r>
        <w:t>proporción</w:t>
      </w:r>
      <w:r>
        <w:rPr>
          <w:spacing w:val="-7"/>
        </w:rPr>
        <w:t xml:space="preserve"> </w:t>
      </w:r>
      <w:r>
        <w:t>significativa</w:t>
      </w:r>
      <w:r>
        <w:rPr>
          <w:spacing w:val="-8"/>
        </w:rPr>
        <w:t xml:space="preserve"> </w:t>
      </w:r>
      <w:r>
        <w:t>de</w:t>
      </w:r>
      <w:r>
        <w:rPr>
          <w:spacing w:val="-8"/>
        </w:rPr>
        <w:t xml:space="preserve"> </w:t>
      </w:r>
      <w:r>
        <w:t>la varianza original de los datos. Este proceso, permitió reducir la dimensionalidad de los datos mientras se conservaba la mayor cantidad posible de información.</w:t>
      </w:r>
    </w:p>
    <w:p w14:paraId="52B943CB" w14:textId="77777777" w:rsidR="006D1E1D" w:rsidRDefault="006D1E1D" w:rsidP="006D1E1D">
      <w:pPr>
        <w:pStyle w:val="Textoindependiente"/>
        <w:spacing w:before="120" w:line="360" w:lineRule="auto"/>
        <w:ind w:right="412" w:firstLine="424"/>
      </w:pPr>
      <w:r>
        <w:t>Los factores identificados representaron el 60.68% de la varianza total. Los coeficientes alfa de Cronbach de los factores variaron entre 0.985 y 0.316, indicando una consistencia interna</w:t>
      </w:r>
      <w:r>
        <w:rPr>
          <w:spacing w:val="-11"/>
        </w:rPr>
        <w:t xml:space="preserve"> </w:t>
      </w:r>
      <w:r>
        <w:t>aceptable.</w:t>
      </w:r>
      <w:r>
        <w:rPr>
          <w:spacing w:val="-10"/>
        </w:rPr>
        <w:t xml:space="preserve"> </w:t>
      </w:r>
      <w:r>
        <w:t>Las</w:t>
      </w:r>
      <w:r>
        <w:rPr>
          <w:spacing w:val="-9"/>
        </w:rPr>
        <w:t xml:space="preserve"> </w:t>
      </w:r>
      <w:r>
        <w:t>cargas</w:t>
      </w:r>
      <w:r>
        <w:rPr>
          <w:spacing w:val="-9"/>
        </w:rPr>
        <w:t xml:space="preserve"> </w:t>
      </w:r>
      <w:r>
        <w:t>factoriales</w:t>
      </w:r>
      <w:r>
        <w:rPr>
          <w:spacing w:val="-10"/>
        </w:rPr>
        <w:t xml:space="preserve"> </w:t>
      </w:r>
      <w:r>
        <w:t>oscilaron</w:t>
      </w:r>
      <w:r>
        <w:rPr>
          <w:spacing w:val="-8"/>
        </w:rPr>
        <w:t xml:space="preserve"> </w:t>
      </w:r>
      <w:r>
        <w:t>entre</w:t>
      </w:r>
      <w:r>
        <w:rPr>
          <w:spacing w:val="-9"/>
        </w:rPr>
        <w:t xml:space="preserve"> </w:t>
      </w:r>
      <w:r>
        <w:t>0.528</w:t>
      </w:r>
      <w:r>
        <w:rPr>
          <w:spacing w:val="-9"/>
        </w:rPr>
        <w:t xml:space="preserve"> </w:t>
      </w:r>
      <w:r>
        <w:t>y</w:t>
      </w:r>
      <w:r>
        <w:rPr>
          <w:spacing w:val="-9"/>
        </w:rPr>
        <w:t xml:space="preserve"> </w:t>
      </w:r>
      <w:r>
        <w:t>0.960,</w:t>
      </w:r>
      <w:r>
        <w:rPr>
          <w:spacing w:val="-9"/>
        </w:rPr>
        <w:t xml:space="preserve"> </w:t>
      </w:r>
      <w:r>
        <w:t>superando</w:t>
      </w:r>
      <w:r>
        <w:rPr>
          <w:spacing w:val="-9"/>
        </w:rPr>
        <w:t xml:space="preserve"> </w:t>
      </w:r>
      <w:proofErr w:type="gramStart"/>
      <w:r>
        <w:t>todas</w:t>
      </w:r>
      <w:r>
        <w:rPr>
          <w:spacing w:val="-10"/>
        </w:rPr>
        <w:t xml:space="preserve"> </w:t>
      </w:r>
      <w:r>
        <w:t>el</w:t>
      </w:r>
      <w:r>
        <w:rPr>
          <w:spacing w:val="-9"/>
        </w:rPr>
        <w:t xml:space="preserve"> </w:t>
      </w:r>
      <w:r>
        <w:t>valor crítico</w:t>
      </w:r>
      <w:proofErr w:type="gramEnd"/>
      <w:r>
        <w:t xml:space="preserve"> de 0.50 sugerido por (</w:t>
      </w:r>
      <w:proofErr w:type="spellStart"/>
      <w:r>
        <w:t>Hair</w:t>
      </w:r>
      <w:proofErr w:type="spellEnd"/>
      <w:r>
        <w:t xml:space="preserve"> et al, 1998). El índice KMO fue de 0.743, indicando una relación aceptable entre las variables. Además, la prueba de esfericidad de Bartlett fue significativa</w:t>
      </w:r>
      <w:r>
        <w:rPr>
          <w:spacing w:val="-13"/>
        </w:rPr>
        <w:t xml:space="preserve"> </w:t>
      </w:r>
      <w:r>
        <w:t>(p&lt;0.05),</w:t>
      </w:r>
      <w:r>
        <w:rPr>
          <w:spacing w:val="-11"/>
        </w:rPr>
        <w:t xml:space="preserve"> </w:t>
      </w:r>
      <w:r>
        <w:t>respaldando</w:t>
      </w:r>
      <w:r>
        <w:rPr>
          <w:spacing w:val="-13"/>
        </w:rPr>
        <w:t xml:space="preserve"> </w:t>
      </w:r>
      <w:r>
        <w:t>la</w:t>
      </w:r>
      <w:r>
        <w:rPr>
          <w:spacing w:val="-13"/>
        </w:rPr>
        <w:t xml:space="preserve"> </w:t>
      </w:r>
      <w:r>
        <w:t>idoneidad</w:t>
      </w:r>
      <w:r>
        <w:rPr>
          <w:spacing w:val="-12"/>
        </w:rPr>
        <w:t xml:space="preserve"> </w:t>
      </w:r>
      <w:r>
        <w:t>del</w:t>
      </w:r>
      <w:r>
        <w:rPr>
          <w:spacing w:val="-12"/>
        </w:rPr>
        <w:t xml:space="preserve"> </w:t>
      </w:r>
      <w:r>
        <w:t>modelo</w:t>
      </w:r>
      <w:r>
        <w:rPr>
          <w:spacing w:val="-12"/>
        </w:rPr>
        <w:t xml:space="preserve"> </w:t>
      </w:r>
      <w:r>
        <w:t>de</w:t>
      </w:r>
      <w:r>
        <w:rPr>
          <w:spacing w:val="-13"/>
        </w:rPr>
        <w:t xml:space="preserve"> </w:t>
      </w:r>
      <w:r>
        <w:t>análisis</w:t>
      </w:r>
      <w:r>
        <w:rPr>
          <w:spacing w:val="-12"/>
        </w:rPr>
        <w:t xml:space="preserve"> </w:t>
      </w:r>
      <w:r>
        <w:t>factorial.</w:t>
      </w:r>
      <w:r>
        <w:rPr>
          <w:spacing w:val="-12"/>
        </w:rPr>
        <w:t xml:space="preserve"> </w:t>
      </w:r>
      <w:r>
        <w:t>Los</w:t>
      </w:r>
      <w:r>
        <w:rPr>
          <w:spacing w:val="-12"/>
        </w:rPr>
        <w:t xml:space="preserve"> </w:t>
      </w:r>
      <w:r>
        <w:t>resultados se detallan en la Tabla 5.3.</w:t>
      </w:r>
    </w:p>
    <w:p w14:paraId="286AA009" w14:textId="77777777" w:rsidR="006D1E1D" w:rsidRDefault="006D1E1D" w:rsidP="006D1E1D">
      <w:pPr>
        <w:pStyle w:val="Textoindependiente"/>
        <w:spacing w:before="120" w:line="360" w:lineRule="auto"/>
        <w:ind w:right="962"/>
      </w:pPr>
      <w:bookmarkStart w:id="7" w:name="_bookmark66"/>
      <w:bookmarkEnd w:id="7"/>
      <w:r>
        <w:rPr>
          <w:b/>
        </w:rPr>
        <w:t>Tabla</w:t>
      </w:r>
      <w:r>
        <w:rPr>
          <w:b/>
          <w:spacing w:val="-5"/>
        </w:rPr>
        <w:t xml:space="preserve"> </w:t>
      </w:r>
      <w:r>
        <w:rPr>
          <w:b/>
        </w:rPr>
        <w:t>5.3</w:t>
      </w:r>
      <w:r>
        <w:rPr>
          <w:b/>
          <w:spacing w:val="-5"/>
        </w:rPr>
        <w:t xml:space="preserve"> </w:t>
      </w:r>
      <w:r>
        <w:t>Análisis</w:t>
      </w:r>
      <w:r>
        <w:rPr>
          <w:spacing w:val="-5"/>
        </w:rPr>
        <w:t xml:space="preserve"> </w:t>
      </w:r>
      <w:r>
        <w:t>factorial</w:t>
      </w:r>
      <w:r>
        <w:rPr>
          <w:spacing w:val="-5"/>
        </w:rPr>
        <w:t xml:space="preserve"> </w:t>
      </w:r>
      <w:r>
        <w:t>de</w:t>
      </w:r>
      <w:r>
        <w:rPr>
          <w:spacing w:val="-5"/>
        </w:rPr>
        <w:t xml:space="preserve"> </w:t>
      </w:r>
      <w:r>
        <w:t>motivaciones</w:t>
      </w:r>
      <w:r>
        <w:rPr>
          <w:spacing w:val="-6"/>
        </w:rPr>
        <w:t xml:space="preserve"> </w:t>
      </w:r>
      <w:r>
        <w:t>para</w:t>
      </w:r>
      <w:r>
        <w:rPr>
          <w:spacing w:val="-4"/>
        </w:rPr>
        <w:t xml:space="preserve"> </w:t>
      </w:r>
      <w:r>
        <w:t>asistir</w:t>
      </w:r>
      <w:r>
        <w:rPr>
          <w:spacing w:val="-5"/>
        </w:rPr>
        <w:t xml:space="preserve"> </w:t>
      </w:r>
      <w:r>
        <w:t>a</w:t>
      </w:r>
      <w:r>
        <w:rPr>
          <w:spacing w:val="-7"/>
        </w:rPr>
        <w:t xml:space="preserve"> </w:t>
      </w:r>
      <w:r>
        <w:t>la</w:t>
      </w:r>
      <w:r>
        <w:rPr>
          <w:spacing w:val="-5"/>
        </w:rPr>
        <w:t xml:space="preserve"> </w:t>
      </w:r>
      <w:r>
        <w:t>festividad</w:t>
      </w:r>
      <w:r>
        <w:rPr>
          <w:spacing w:val="-5"/>
        </w:rPr>
        <w:t xml:space="preserve"> </w:t>
      </w:r>
      <w:r>
        <w:t>de</w:t>
      </w:r>
      <w:r>
        <w:rPr>
          <w:spacing w:val="-7"/>
        </w:rPr>
        <w:t xml:space="preserve"> </w:t>
      </w:r>
      <w:r>
        <w:t>la</w:t>
      </w:r>
      <w:r>
        <w:rPr>
          <w:spacing w:val="-11"/>
        </w:rPr>
        <w:t xml:space="preserve"> </w:t>
      </w:r>
      <w:r>
        <w:t>Virgen</w:t>
      </w:r>
      <w:r>
        <w:rPr>
          <w:spacing w:val="-5"/>
        </w:rPr>
        <w:t xml:space="preserve"> </w:t>
      </w:r>
      <w:r>
        <w:t>de</w:t>
      </w:r>
      <w:r>
        <w:rPr>
          <w:spacing w:val="-6"/>
        </w:rPr>
        <w:t xml:space="preserve"> </w:t>
      </w:r>
      <w:r>
        <w:t xml:space="preserve">la </w:t>
      </w:r>
      <w:r>
        <w:rPr>
          <w:spacing w:val="-2"/>
        </w:rPr>
        <w:t>Puerta</w:t>
      </w:r>
    </w:p>
    <w:p w14:paraId="1D8A3238" w14:textId="77777777" w:rsidR="006D1E1D" w:rsidRDefault="006D1E1D" w:rsidP="006D1E1D">
      <w:pPr>
        <w:pStyle w:val="Textoindependiente"/>
        <w:spacing w:before="6"/>
        <w:ind w:left="0"/>
        <w:jc w:val="left"/>
        <w:rPr>
          <w:sz w:val="10"/>
        </w:rPr>
      </w:pPr>
    </w:p>
    <w:tbl>
      <w:tblPr>
        <w:tblStyle w:val="TableNormal"/>
        <w:tblW w:w="0" w:type="auto"/>
        <w:tblInd w:w="231" w:type="dxa"/>
        <w:tblLayout w:type="fixed"/>
        <w:tblLook w:val="01E0" w:firstRow="1" w:lastRow="1" w:firstColumn="1" w:lastColumn="1" w:noHBand="0" w:noVBand="0"/>
      </w:tblPr>
      <w:tblGrid>
        <w:gridCol w:w="2314"/>
        <w:gridCol w:w="1353"/>
        <w:gridCol w:w="1265"/>
        <w:gridCol w:w="1522"/>
        <w:gridCol w:w="1480"/>
        <w:gridCol w:w="1135"/>
      </w:tblGrid>
      <w:tr w:rsidR="006D1E1D" w14:paraId="14F5F81F" w14:textId="77777777" w:rsidTr="00C37604">
        <w:trPr>
          <w:trHeight w:val="1204"/>
        </w:trPr>
        <w:tc>
          <w:tcPr>
            <w:tcW w:w="2314" w:type="dxa"/>
            <w:tcBorders>
              <w:top w:val="single" w:sz="4" w:space="0" w:color="000000"/>
              <w:bottom w:val="single" w:sz="4" w:space="0" w:color="000000"/>
            </w:tcBorders>
          </w:tcPr>
          <w:p w14:paraId="59B5439E" w14:textId="77777777" w:rsidR="006D1E1D" w:rsidRDefault="006D1E1D" w:rsidP="00C37604">
            <w:pPr>
              <w:pStyle w:val="TableParagraph"/>
              <w:spacing w:before="220"/>
              <w:jc w:val="left"/>
            </w:pPr>
          </w:p>
          <w:p w14:paraId="19EFE3DC" w14:textId="77777777" w:rsidR="006D1E1D" w:rsidRDefault="006D1E1D" w:rsidP="00C37604">
            <w:pPr>
              <w:pStyle w:val="TableParagraph"/>
              <w:ind w:left="715"/>
              <w:jc w:val="left"/>
              <w:rPr>
                <w:b/>
              </w:rPr>
            </w:pPr>
            <w:r>
              <w:rPr>
                <w:b/>
                <w:spacing w:val="-2"/>
              </w:rPr>
              <w:t>Variable</w:t>
            </w:r>
          </w:p>
        </w:tc>
        <w:tc>
          <w:tcPr>
            <w:tcW w:w="1353" w:type="dxa"/>
            <w:tcBorders>
              <w:top w:val="single" w:sz="4" w:space="0" w:color="000000"/>
              <w:bottom w:val="single" w:sz="4" w:space="0" w:color="000000"/>
            </w:tcBorders>
          </w:tcPr>
          <w:p w14:paraId="23053222" w14:textId="77777777" w:rsidR="006D1E1D" w:rsidRDefault="006D1E1D" w:rsidP="00C37604">
            <w:pPr>
              <w:pStyle w:val="TableParagraph"/>
              <w:spacing w:before="95"/>
              <w:jc w:val="left"/>
            </w:pPr>
          </w:p>
          <w:p w14:paraId="19611992" w14:textId="77777777" w:rsidR="006D1E1D" w:rsidRDefault="006D1E1D" w:rsidP="00C37604">
            <w:pPr>
              <w:pStyle w:val="TableParagraph"/>
              <w:spacing w:before="1"/>
              <w:ind w:left="141" w:firstLine="70"/>
              <w:jc w:val="left"/>
              <w:rPr>
                <w:b/>
              </w:rPr>
            </w:pPr>
            <w:r>
              <w:rPr>
                <w:b/>
              </w:rPr>
              <w:t xml:space="preserve">Factor 1: </w:t>
            </w:r>
            <w:r>
              <w:rPr>
                <w:b/>
                <w:spacing w:val="-2"/>
              </w:rPr>
              <w:t>Relajación</w:t>
            </w:r>
          </w:p>
        </w:tc>
        <w:tc>
          <w:tcPr>
            <w:tcW w:w="1265" w:type="dxa"/>
            <w:tcBorders>
              <w:top w:val="single" w:sz="4" w:space="0" w:color="000000"/>
              <w:bottom w:val="single" w:sz="4" w:space="0" w:color="000000"/>
            </w:tcBorders>
          </w:tcPr>
          <w:p w14:paraId="3D1EBA00" w14:textId="77777777" w:rsidR="006D1E1D" w:rsidRDefault="006D1E1D" w:rsidP="00C37604">
            <w:pPr>
              <w:pStyle w:val="TableParagraph"/>
              <w:spacing w:before="95"/>
              <w:jc w:val="left"/>
            </w:pPr>
          </w:p>
          <w:p w14:paraId="5ED2622C" w14:textId="77777777" w:rsidR="006D1E1D" w:rsidRDefault="006D1E1D" w:rsidP="00C37604">
            <w:pPr>
              <w:pStyle w:val="TableParagraph"/>
              <w:spacing w:before="1"/>
              <w:ind w:left="207" w:right="184" w:firstLine="2"/>
              <w:jc w:val="left"/>
              <w:rPr>
                <w:b/>
              </w:rPr>
            </w:pPr>
            <w:r>
              <w:rPr>
                <w:b/>
              </w:rPr>
              <w:t>Factor</w:t>
            </w:r>
            <w:r>
              <w:rPr>
                <w:b/>
                <w:spacing w:val="-14"/>
              </w:rPr>
              <w:t xml:space="preserve"> </w:t>
            </w:r>
            <w:r>
              <w:rPr>
                <w:b/>
              </w:rPr>
              <w:t xml:space="preserve">2: </w:t>
            </w:r>
            <w:r>
              <w:rPr>
                <w:b/>
                <w:spacing w:val="-2"/>
              </w:rPr>
              <w:t>Compras</w:t>
            </w:r>
          </w:p>
        </w:tc>
        <w:tc>
          <w:tcPr>
            <w:tcW w:w="1522" w:type="dxa"/>
            <w:tcBorders>
              <w:top w:val="single" w:sz="4" w:space="0" w:color="000000"/>
              <w:bottom w:val="single" w:sz="4" w:space="0" w:color="000000"/>
            </w:tcBorders>
          </w:tcPr>
          <w:p w14:paraId="480D1976" w14:textId="77777777" w:rsidR="006D1E1D" w:rsidRDefault="006D1E1D" w:rsidP="00C37604">
            <w:pPr>
              <w:pStyle w:val="TableParagraph"/>
              <w:spacing w:before="95"/>
              <w:jc w:val="left"/>
            </w:pPr>
          </w:p>
          <w:p w14:paraId="399697CA" w14:textId="77777777" w:rsidR="006D1E1D" w:rsidRDefault="006D1E1D" w:rsidP="00C37604">
            <w:pPr>
              <w:pStyle w:val="TableParagraph"/>
              <w:spacing w:before="1"/>
              <w:ind w:left="187" w:firstLine="173"/>
              <w:jc w:val="left"/>
              <w:rPr>
                <w:b/>
              </w:rPr>
            </w:pPr>
            <w:r>
              <w:rPr>
                <w:b/>
              </w:rPr>
              <w:t xml:space="preserve">Factor 3: </w:t>
            </w:r>
            <w:r>
              <w:rPr>
                <w:b/>
                <w:spacing w:val="-2"/>
              </w:rPr>
              <w:t>Experiencias</w:t>
            </w:r>
          </w:p>
        </w:tc>
        <w:tc>
          <w:tcPr>
            <w:tcW w:w="1480" w:type="dxa"/>
            <w:tcBorders>
              <w:top w:val="single" w:sz="4" w:space="0" w:color="000000"/>
              <w:bottom w:val="single" w:sz="4" w:space="0" w:color="000000"/>
            </w:tcBorders>
          </w:tcPr>
          <w:p w14:paraId="6149E4A4" w14:textId="77777777" w:rsidR="006D1E1D" w:rsidRDefault="006D1E1D" w:rsidP="00C37604">
            <w:pPr>
              <w:pStyle w:val="TableParagraph"/>
              <w:spacing w:before="221"/>
              <w:ind w:left="122" w:right="117" w:hanging="1"/>
              <w:rPr>
                <w:b/>
              </w:rPr>
            </w:pPr>
            <w:r>
              <w:rPr>
                <w:b/>
              </w:rPr>
              <w:t xml:space="preserve">Factor 4: </w:t>
            </w:r>
            <w:proofErr w:type="spellStart"/>
            <w:r>
              <w:rPr>
                <w:b/>
                <w:spacing w:val="-2"/>
              </w:rPr>
              <w:t>Espiritualida</w:t>
            </w:r>
            <w:proofErr w:type="spellEnd"/>
            <w:r>
              <w:rPr>
                <w:b/>
                <w:spacing w:val="-2"/>
              </w:rPr>
              <w:t xml:space="preserve"> </w:t>
            </w:r>
            <w:r>
              <w:rPr>
                <w:b/>
                <w:spacing w:val="-10"/>
              </w:rPr>
              <w:t>d</w:t>
            </w:r>
          </w:p>
        </w:tc>
        <w:tc>
          <w:tcPr>
            <w:tcW w:w="1135" w:type="dxa"/>
            <w:tcBorders>
              <w:top w:val="single" w:sz="4" w:space="0" w:color="000000"/>
              <w:bottom w:val="single" w:sz="4" w:space="0" w:color="000000"/>
            </w:tcBorders>
          </w:tcPr>
          <w:p w14:paraId="6AD5539F" w14:textId="77777777" w:rsidR="006D1E1D" w:rsidRDefault="006D1E1D" w:rsidP="00C37604">
            <w:pPr>
              <w:pStyle w:val="TableParagraph"/>
              <w:spacing w:before="221"/>
              <w:ind w:left="55" w:right="86"/>
              <w:rPr>
                <w:b/>
              </w:rPr>
            </w:pPr>
            <w:r>
              <w:rPr>
                <w:b/>
              </w:rPr>
              <w:t>Factor</w:t>
            </w:r>
            <w:r>
              <w:rPr>
                <w:b/>
                <w:spacing w:val="-14"/>
              </w:rPr>
              <w:t xml:space="preserve"> </w:t>
            </w:r>
            <w:r>
              <w:rPr>
                <w:b/>
              </w:rPr>
              <w:t xml:space="preserve">5: </w:t>
            </w:r>
            <w:r>
              <w:rPr>
                <w:b/>
                <w:spacing w:val="-4"/>
              </w:rPr>
              <w:t xml:space="preserve">Paz </w:t>
            </w:r>
            <w:r>
              <w:rPr>
                <w:b/>
                <w:spacing w:val="-2"/>
              </w:rPr>
              <w:t>interior</w:t>
            </w:r>
          </w:p>
        </w:tc>
      </w:tr>
      <w:tr w:rsidR="006D1E1D" w14:paraId="5BD111BE" w14:textId="77777777" w:rsidTr="00C37604">
        <w:trPr>
          <w:trHeight w:val="602"/>
        </w:trPr>
        <w:tc>
          <w:tcPr>
            <w:tcW w:w="2314" w:type="dxa"/>
            <w:tcBorders>
              <w:top w:val="single" w:sz="4" w:space="0" w:color="000000"/>
            </w:tcBorders>
          </w:tcPr>
          <w:p w14:paraId="3B3C6C64" w14:textId="77777777" w:rsidR="006D1E1D" w:rsidRDefault="006D1E1D" w:rsidP="00C37604">
            <w:pPr>
              <w:pStyle w:val="TableParagraph"/>
              <w:spacing w:before="44"/>
              <w:ind w:left="69" w:right="228"/>
              <w:jc w:val="left"/>
            </w:pPr>
            <w:r>
              <w:t>Para</w:t>
            </w:r>
            <w:r>
              <w:rPr>
                <w:spacing w:val="-14"/>
              </w:rPr>
              <w:t xml:space="preserve"> </w:t>
            </w:r>
            <w:r>
              <w:t>aliviar</w:t>
            </w:r>
            <w:r>
              <w:rPr>
                <w:spacing w:val="-14"/>
              </w:rPr>
              <w:t xml:space="preserve"> </w:t>
            </w:r>
            <w:r>
              <w:t xml:space="preserve">estrés </w:t>
            </w:r>
            <w:r>
              <w:rPr>
                <w:spacing w:val="-2"/>
              </w:rPr>
              <w:t>diario</w:t>
            </w:r>
          </w:p>
        </w:tc>
        <w:tc>
          <w:tcPr>
            <w:tcW w:w="1353" w:type="dxa"/>
            <w:tcBorders>
              <w:top w:val="single" w:sz="4" w:space="0" w:color="000000"/>
            </w:tcBorders>
          </w:tcPr>
          <w:p w14:paraId="18171BD6" w14:textId="77777777" w:rsidR="006D1E1D" w:rsidRDefault="006D1E1D" w:rsidP="00C37604">
            <w:pPr>
              <w:pStyle w:val="TableParagraph"/>
              <w:spacing w:before="171"/>
              <w:ind w:right="61"/>
            </w:pPr>
            <w:r>
              <w:rPr>
                <w:spacing w:val="-2"/>
              </w:rPr>
              <w:t>0.812</w:t>
            </w:r>
          </w:p>
        </w:tc>
        <w:tc>
          <w:tcPr>
            <w:tcW w:w="1265" w:type="dxa"/>
            <w:tcBorders>
              <w:top w:val="single" w:sz="4" w:space="0" w:color="000000"/>
            </w:tcBorders>
          </w:tcPr>
          <w:p w14:paraId="49939C9C" w14:textId="77777777" w:rsidR="006D1E1D" w:rsidRDefault="006D1E1D" w:rsidP="00C37604">
            <w:pPr>
              <w:pStyle w:val="TableParagraph"/>
              <w:jc w:val="left"/>
            </w:pPr>
          </w:p>
        </w:tc>
        <w:tc>
          <w:tcPr>
            <w:tcW w:w="1522" w:type="dxa"/>
            <w:tcBorders>
              <w:top w:val="single" w:sz="4" w:space="0" w:color="000000"/>
            </w:tcBorders>
          </w:tcPr>
          <w:p w14:paraId="3EEBEB88" w14:textId="77777777" w:rsidR="006D1E1D" w:rsidRDefault="006D1E1D" w:rsidP="00C37604">
            <w:pPr>
              <w:pStyle w:val="TableParagraph"/>
              <w:jc w:val="left"/>
            </w:pPr>
          </w:p>
        </w:tc>
        <w:tc>
          <w:tcPr>
            <w:tcW w:w="1480" w:type="dxa"/>
            <w:tcBorders>
              <w:top w:val="single" w:sz="4" w:space="0" w:color="000000"/>
            </w:tcBorders>
          </w:tcPr>
          <w:p w14:paraId="7BB79898" w14:textId="77777777" w:rsidR="006D1E1D" w:rsidRDefault="006D1E1D" w:rsidP="00C37604">
            <w:pPr>
              <w:pStyle w:val="TableParagraph"/>
              <w:jc w:val="left"/>
            </w:pPr>
          </w:p>
        </w:tc>
        <w:tc>
          <w:tcPr>
            <w:tcW w:w="1135" w:type="dxa"/>
            <w:tcBorders>
              <w:top w:val="single" w:sz="4" w:space="0" w:color="000000"/>
            </w:tcBorders>
          </w:tcPr>
          <w:p w14:paraId="4D65F767" w14:textId="77777777" w:rsidR="006D1E1D" w:rsidRDefault="006D1E1D" w:rsidP="00C37604">
            <w:pPr>
              <w:pStyle w:val="TableParagraph"/>
              <w:jc w:val="left"/>
            </w:pPr>
          </w:p>
        </w:tc>
      </w:tr>
      <w:tr w:rsidR="006D1E1D" w14:paraId="630C5258" w14:textId="77777777" w:rsidTr="00C37604">
        <w:trPr>
          <w:trHeight w:val="600"/>
        </w:trPr>
        <w:tc>
          <w:tcPr>
            <w:tcW w:w="2314" w:type="dxa"/>
          </w:tcPr>
          <w:p w14:paraId="7EA2925E" w14:textId="77777777" w:rsidR="006D1E1D" w:rsidRDefault="006D1E1D" w:rsidP="00C37604">
            <w:pPr>
              <w:pStyle w:val="TableParagraph"/>
              <w:spacing w:before="42"/>
              <w:ind w:left="69" w:right="228"/>
              <w:jc w:val="left"/>
            </w:pPr>
            <w:r>
              <w:t>Para</w:t>
            </w:r>
            <w:r>
              <w:rPr>
                <w:spacing w:val="-14"/>
              </w:rPr>
              <w:t xml:space="preserve"> </w:t>
            </w:r>
            <w:r>
              <w:t>salir</w:t>
            </w:r>
            <w:r>
              <w:rPr>
                <w:spacing w:val="-14"/>
              </w:rPr>
              <w:t xml:space="preserve"> </w:t>
            </w:r>
            <w:r>
              <w:t xml:space="preserve">del </w:t>
            </w:r>
            <w:r>
              <w:rPr>
                <w:spacing w:val="-2"/>
              </w:rPr>
              <w:t>aburrimiento</w:t>
            </w:r>
          </w:p>
        </w:tc>
        <w:tc>
          <w:tcPr>
            <w:tcW w:w="1353" w:type="dxa"/>
          </w:tcPr>
          <w:p w14:paraId="3DD61304" w14:textId="77777777" w:rsidR="006D1E1D" w:rsidRDefault="006D1E1D" w:rsidP="00C37604">
            <w:pPr>
              <w:pStyle w:val="TableParagraph"/>
              <w:spacing w:before="169"/>
              <w:ind w:right="61"/>
            </w:pPr>
            <w:r>
              <w:rPr>
                <w:spacing w:val="-2"/>
              </w:rPr>
              <w:t>0.786</w:t>
            </w:r>
          </w:p>
        </w:tc>
        <w:tc>
          <w:tcPr>
            <w:tcW w:w="1265" w:type="dxa"/>
          </w:tcPr>
          <w:p w14:paraId="58A44576" w14:textId="77777777" w:rsidR="006D1E1D" w:rsidRDefault="006D1E1D" w:rsidP="00C37604">
            <w:pPr>
              <w:pStyle w:val="TableParagraph"/>
              <w:jc w:val="left"/>
            </w:pPr>
          </w:p>
        </w:tc>
        <w:tc>
          <w:tcPr>
            <w:tcW w:w="1522" w:type="dxa"/>
          </w:tcPr>
          <w:p w14:paraId="3109A4DF" w14:textId="77777777" w:rsidR="006D1E1D" w:rsidRDefault="006D1E1D" w:rsidP="00C37604">
            <w:pPr>
              <w:pStyle w:val="TableParagraph"/>
              <w:jc w:val="left"/>
            </w:pPr>
          </w:p>
        </w:tc>
        <w:tc>
          <w:tcPr>
            <w:tcW w:w="1480" w:type="dxa"/>
          </w:tcPr>
          <w:p w14:paraId="5A06D328" w14:textId="77777777" w:rsidR="006D1E1D" w:rsidRDefault="006D1E1D" w:rsidP="00C37604">
            <w:pPr>
              <w:pStyle w:val="TableParagraph"/>
              <w:jc w:val="left"/>
            </w:pPr>
          </w:p>
        </w:tc>
        <w:tc>
          <w:tcPr>
            <w:tcW w:w="1135" w:type="dxa"/>
          </w:tcPr>
          <w:p w14:paraId="52DF7EB2" w14:textId="77777777" w:rsidR="006D1E1D" w:rsidRDefault="006D1E1D" w:rsidP="00C37604">
            <w:pPr>
              <w:pStyle w:val="TableParagraph"/>
              <w:jc w:val="left"/>
            </w:pPr>
          </w:p>
        </w:tc>
      </w:tr>
      <w:tr w:rsidR="006D1E1D" w14:paraId="7C1B5CE1" w14:textId="77777777" w:rsidTr="00C37604">
        <w:trPr>
          <w:trHeight w:val="600"/>
        </w:trPr>
        <w:tc>
          <w:tcPr>
            <w:tcW w:w="2314" w:type="dxa"/>
          </w:tcPr>
          <w:p w14:paraId="6ABFF872" w14:textId="77777777" w:rsidR="006D1E1D" w:rsidRDefault="006D1E1D" w:rsidP="00C37604">
            <w:pPr>
              <w:pStyle w:val="TableParagraph"/>
              <w:spacing w:before="42"/>
              <w:ind w:left="69"/>
              <w:jc w:val="left"/>
            </w:pPr>
            <w:r>
              <w:t>Para</w:t>
            </w:r>
            <w:r>
              <w:rPr>
                <w:spacing w:val="-10"/>
              </w:rPr>
              <w:t xml:space="preserve"> </w:t>
            </w:r>
            <w:r>
              <w:t>escapar</w:t>
            </w:r>
            <w:r>
              <w:rPr>
                <w:spacing w:val="-10"/>
              </w:rPr>
              <w:t xml:space="preserve"> </w:t>
            </w:r>
            <w:r>
              <w:t>de</w:t>
            </w:r>
            <w:r>
              <w:rPr>
                <w:spacing w:val="-10"/>
              </w:rPr>
              <w:t xml:space="preserve"> </w:t>
            </w:r>
            <w:r>
              <w:t>la</w:t>
            </w:r>
            <w:r>
              <w:rPr>
                <w:spacing w:val="-8"/>
              </w:rPr>
              <w:t xml:space="preserve"> </w:t>
            </w:r>
            <w:r>
              <w:t>vida cotidiana (rutina)</w:t>
            </w:r>
          </w:p>
        </w:tc>
        <w:tc>
          <w:tcPr>
            <w:tcW w:w="1353" w:type="dxa"/>
          </w:tcPr>
          <w:p w14:paraId="61AB1EA1" w14:textId="77777777" w:rsidR="006D1E1D" w:rsidRDefault="006D1E1D" w:rsidP="00C37604">
            <w:pPr>
              <w:pStyle w:val="TableParagraph"/>
              <w:spacing w:before="169"/>
              <w:ind w:right="61"/>
            </w:pPr>
            <w:r>
              <w:rPr>
                <w:spacing w:val="-2"/>
              </w:rPr>
              <w:t>0.773</w:t>
            </w:r>
          </w:p>
        </w:tc>
        <w:tc>
          <w:tcPr>
            <w:tcW w:w="1265" w:type="dxa"/>
          </w:tcPr>
          <w:p w14:paraId="7CC2F1EF" w14:textId="77777777" w:rsidR="006D1E1D" w:rsidRDefault="006D1E1D" w:rsidP="00C37604">
            <w:pPr>
              <w:pStyle w:val="TableParagraph"/>
              <w:jc w:val="left"/>
            </w:pPr>
          </w:p>
        </w:tc>
        <w:tc>
          <w:tcPr>
            <w:tcW w:w="1522" w:type="dxa"/>
          </w:tcPr>
          <w:p w14:paraId="5DC849CB" w14:textId="77777777" w:rsidR="006D1E1D" w:rsidRDefault="006D1E1D" w:rsidP="00C37604">
            <w:pPr>
              <w:pStyle w:val="TableParagraph"/>
              <w:jc w:val="left"/>
            </w:pPr>
          </w:p>
        </w:tc>
        <w:tc>
          <w:tcPr>
            <w:tcW w:w="1480" w:type="dxa"/>
          </w:tcPr>
          <w:p w14:paraId="67C3E735" w14:textId="77777777" w:rsidR="006D1E1D" w:rsidRDefault="006D1E1D" w:rsidP="00C37604">
            <w:pPr>
              <w:pStyle w:val="TableParagraph"/>
              <w:jc w:val="left"/>
            </w:pPr>
          </w:p>
        </w:tc>
        <w:tc>
          <w:tcPr>
            <w:tcW w:w="1135" w:type="dxa"/>
          </w:tcPr>
          <w:p w14:paraId="6189BCC3" w14:textId="77777777" w:rsidR="006D1E1D" w:rsidRDefault="006D1E1D" w:rsidP="00C37604">
            <w:pPr>
              <w:pStyle w:val="TableParagraph"/>
              <w:jc w:val="left"/>
            </w:pPr>
          </w:p>
        </w:tc>
      </w:tr>
      <w:tr w:rsidR="006D1E1D" w14:paraId="36BAF357" w14:textId="77777777" w:rsidTr="00C37604">
        <w:trPr>
          <w:trHeight w:val="577"/>
        </w:trPr>
        <w:tc>
          <w:tcPr>
            <w:tcW w:w="2314" w:type="dxa"/>
          </w:tcPr>
          <w:p w14:paraId="40C70DFD" w14:textId="77777777" w:rsidR="006D1E1D" w:rsidRDefault="006D1E1D" w:rsidP="00C37604">
            <w:pPr>
              <w:pStyle w:val="TableParagraph"/>
              <w:spacing w:before="42"/>
              <w:ind w:left="69"/>
              <w:jc w:val="left"/>
            </w:pPr>
            <w:r>
              <w:t>Para</w:t>
            </w:r>
            <w:r>
              <w:rPr>
                <w:spacing w:val="-14"/>
              </w:rPr>
              <w:t xml:space="preserve"> </w:t>
            </w:r>
            <w:r>
              <w:t>satisfacer</w:t>
            </w:r>
            <w:r>
              <w:rPr>
                <w:spacing w:val="-14"/>
              </w:rPr>
              <w:t xml:space="preserve"> </w:t>
            </w:r>
            <w:r>
              <w:t xml:space="preserve">la </w:t>
            </w:r>
            <w:r>
              <w:rPr>
                <w:spacing w:val="-2"/>
              </w:rPr>
              <w:t>curiosidad</w:t>
            </w:r>
          </w:p>
        </w:tc>
        <w:tc>
          <w:tcPr>
            <w:tcW w:w="1353" w:type="dxa"/>
          </w:tcPr>
          <w:p w14:paraId="2F706C44" w14:textId="77777777" w:rsidR="006D1E1D" w:rsidRDefault="006D1E1D" w:rsidP="00C37604">
            <w:pPr>
              <w:pStyle w:val="TableParagraph"/>
              <w:spacing w:before="169"/>
              <w:ind w:right="61"/>
            </w:pPr>
            <w:r>
              <w:rPr>
                <w:spacing w:val="-2"/>
              </w:rPr>
              <w:t>0.554</w:t>
            </w:r>
          </w:p>
        </w:tc>
        <w:tc>
          <w:tcPr>
            <w:tcW w:w="1265" w:type="dxa"/>
          </w:tcPr>
          <w:p w14:paraId="06F63FE1" w14:textId="77777777" w:rsidR="006D1E1D" w:rsidRDefault="006D1E1D" w:rsidP="00C37604">
            <w:pPr>
              <w:pStyle w:val="TableParagraph"/>
              <w:jc w:val="left"/>
            </w:pPr>
          </w:p>
        </w:tc>
        <w:tc>
          <w:tcPr>
            <w:tcW w:w="1522" w:type="dxa"/>
          </w:tcPr>
          <w:p w14:paraId="2FFD3FAE" w14:textId="77777777" w:rsidR="006D1E1D" w:rsidRDefault="006D1E1D" w:rsidP="00C37604">
            <w:pPr>
              <w:pStyle w:val="TableParagraph"/>
              <w:jc w:val="left"/>
            </w:pPr>
          </w:p>
        </w:tc>
        <w:tc>
          <w:tcPr>
            <w:tcW w:w="1480" w:type="dxa"/>
          </w:tcPr>
          <w:p w14:paraId="2180BEBE" w14:textId="77777777" w:rsidR="006D1E1D" w:rsidRDefault="006D1E1D" w:rsidP="00C37604">
            <w:pPr>
              <w:pStyle w:val="TableParagraph"/>
              <w:jc w:val="left"/>
            </w:pPr>
          </w:p>
        </w:tc>
        <w:tc>
          <w:tcPr>
            <w:tcW w:w="1135" w:type="dxa"/>
          </w:tcPr>
          <w:p w14:paraId="63225244" w14:textId="77777777" w:rsidR="006D1E1D" w:rsidRDefault="006D1E1D" w:rsidP="00C37604">
            <w:pPr>
              <w:pStyle w:val="TableParagraph"/>
              <w:jc w:val="left"/>
            </w:pPr>
          </w:p>
        </w:tc>
      </w:tr>
      <w:tr w:rsidR="006D1E1D" w14:paraId="419E10A4" w14:textId="77777777" w:rsidTr="00C37604">
        <w:trPr>
          <w:trHeight w:val="806"/>
        </w:trPr>
        <w:tc>
          <w:tcPr>
            <w:tcW w:w="2314" w:type="dxa"/>
          </w:tcPr>
          <w:p w14:paraId="3D161504" w14:textId="77777777" w:rsidR="006D1E1D" w:rsidRDefault="006D1E1D" w:rsidP="00C37604">
            <w:pPr>
              <w:pStyle w:val="TableParagraph"/>
              <w:spacing w:before="19"/>
              <w:ind w:left="69" w:right="156"/>
              <w:jc w:val="left"/>
            </w:pPr>
            <w:r>
              <w:rPr>
                <w:spacing w:val="-4"/>
              </w:rPr>
              <w:t xml:space="preserve">Para </w:t>
            </w:r>
            <w:r>
              <w:t>redimirme/liberarme</w:t>
            </w:r>
            <w:r>
              <w:rPr>
                <w:spacing w:val="-14"/>
              </w:rPr>
              <w:t xml:space="preserve"> </w:t>
            </w:r>
            <w:r>
              <w:t xml:space="preserve">de </w:t>
            </w:r>
            <w:r>
              <w:rPr>
                <w:spacing w:val="-2"/>
              </w:rPr>
              <w:t>sufrimiento</w:t>
            </w:r>
          </w:p>
        </w:tc>
        <w:tc>
          <w:tcPr>
            <w:tcW w:w="1353" w:type="dxa"/>
          </w:tcPr>
          <w:p w14:paraId="13310E13" w14:textId="77777777" w:rsidR="006D1E1D" w:rsidRDefault="006D1E1D" w:rsidP="00C37604">
            <w:pPr>
              <w:pStyle w:val="TableParagraph"/>
              <w:spacing w:before="18"/>
              <w:jc w:val="left"/>
            </w:pPr>
          </w:p>
          <w:p w14:paraId="5BF5BDA7" w14:textId="77777777" w:rsidR="006D1E1D" w:rsidRDefault="006D1E1D" w:rsidP="00C37604">
            <w:pPr>
              <w:pStyle w:val="TableParagraph"/>
              <w:ind w:right="61"/>
            </w:pPr>
            <w:r>
              <w:rPr>
                <w:spacing w:val="-2"/>
              </w:rPr>
              <w:t>0.537</w:t>
            </w:r>
          </w:p>
        </w:tc>
        <w:tc>
          <w:tcPr>
            <w:tcW w:w="1265" w:type="dxa"/>
          </w:tcPr>
          <w:p w14:paraId="7D7985D5" w14:textId="77777777" w:rsidR="006D1E1D" w:rsidRDefault="006D1E1D" w:rsidP="00C37604">
            <w:pPr>
              <w:pStyle w:val="TableParagraph"/>
              <w:jc w:val="left"/>
            </w:pPr>
          </w:p>
        </w:tc>
        <w:tc>
          <w:tcPr>
            <w:tcW w:w="1522" w:type="dxa"/>
          </w:tcPr>
          <w:p w14:paraId="3A10383C" w14:textId="77777777" w:rsidR="006D1E1D" w:rsidRDefault="006D1E1D" w:rsidP="00C37604">
            <w:pPr>
              <w:pStyle w:val="TableParagraph"/>
              <w:jc w:val="left"/>
            </w:pPr>
          </w:p>
        </w:tc>
        <w:tc>
          <w:tcPr>
            <w:tcW w:w="1480" w:type="dxa"/>
          </w:tcPr>
          <w:p w14:paraId="1B4A3961" w14:textId="77777777" w:rsidR="006D1E1D" w:rsidRDefault="006D1E1D" w:rsidP="00C37604">
            <w:pPr>
              <w:pStyle w:val="TableParagraph"/>
              <w:jc w:val="left"/>
            </w:pPr>
          </w:p>
        </w:tc>
        <w:tc>
          <w:tcPr>
            <w:tcW w:w="1135" w:type="dxa"/>
          </w:tcPr>
          <w:p w14:paraId="09880114" w14:textId="77777777" w:rsidR="006D1E1D" w:rsidRDefault="006D1E1D" w:rsidP="00C37604">
            <w:pPr>
              <w:pStyle w:val="TableParagraph"/>
              <w:jc w:val="left"/>
            </w:pPr>
          </w:p>
        </w:tc>
      </w:tr>
      <w:tr w:rsidR="006D1E1D" w14:paraId="547F3511" w14:textId="77777777" w:rsidTr="00C37604">
        <w:trPr>
          <w:trHeight w:val="576"/>
        </w:trPr>
        <w:tc>
          <w:tcPr>
            <w:tcW w:w="2314" w:type="dxa"/>
          </w:tcPr>
          <w:p w14:paraId="67F13C24" w14:textId="77777777" w:rsidR="006D1E1D" w:rsidRDefault="006D1E1D" w:rsidP="00C37604">
            <w:pPr>
              <w:pStyle w:val="TableParagraph"/>
              <w:spacing w:before="19"/>
              <w:ind w:left="69"/>
              <w:jc w:val="left"/>
            </w:pPr>
            <w:r>
              <w:t>Para</w:t>
            </w:r>
            <w:r>
              <w:rPr>
                <w:spacing w:val="-14"/>
              </w:rPr>
              <w:t xml:space="preserve"> </w:t>
            </w:r>
            <w:r>
              <w:t>comprar</w:t>
            </w:r>
            <w:r>
              <w:rPr>
                <w:spacing w:val="-14"/>
              </w:rPr>
              <w:t xml:space="preserve"> </w:t>
            </w:r>
            <w:r>
              <w:t xml:space="preserve">artículos </w:t>
            </w:r>
            <w:r>
              <w:rPr>
                <w:spacing w:val="-2"/>
              </w:rPr>
              <w:t>religiosos</w:t>
            </w:r>
          </w:p>
        </w:tc>
        <w:tc>
          <w:tcPr>
            <w:tcW w:w="1353" w:type="dxa"/>
          </w:tcPr>
          <w:p w14:paraId="2C9D25BE" w14:textId="77777777" w:rsidR="006D1E1D" w:rsidRDefault="006D1E1D" w:rsidP="00C37604">
            <w:pPr>
              <w:pStyle w:val="TableParagraph"/>
              <w:jc w:val="left"/>
            </w:pPr>
          </w:p>
        </w:tc>
        <w:tc>
          <w:tcPr>
            <w:tcW w:w="1265" w:type="dxa"/>
          </w:tcPr>
          <w:p w14:paraId="23BDBCBF" w14:textId="77777777" w:rsidR="006D1E1D" w:rsidRDefault="006D1E1D" w:rsidP="00C37604">
            <w:pPr>
              <w:pStyle w:val="TableParagraph"/>
              <w:spacing w:before="144"/>
              <w:ind w:left="20"/>
            </w:pPr>
            <w:r>
              <w:rPr>
                <w:spacing w:val="-2"/>
              </w:rPr>
              <w:t>0.960</w:t>
            </w:r>
          </w:p>
        </w:tc>
        <w:tc>
          <w:tcPr>
            <w:tcW w:w="1522" w:type="dxa"/>
          </w:tcPr>
          <w:p w14:paraId="40FEB33E" w14:textId="77777777" w:rsidR="006D1E1D" w:rsidRDefault="006D1E1D" w:rsidP="00C37604">
            <w:pPr>
              <w:pStyle w:val="TableParagraph"/>
              <w:jc w:val="left"/>
            </w:pPr>
          </w:p>
        </w:tc>
        <w:tc>
          <w:tcPr>
            <w:tcW w:w="1480" w:type="dxa"/>
          </w:tcPr>
          <w:p w14:paraId="062F32C9" w14:textId="77777777" w:rsidR="006D1E1D" w:rsidRDefault="006D1E1D" w:rsidP="00C37604">
            <w:pPr>
              <w:pStyle w:val="TableParagraph"/>
              <w:jc w:val="left"/>
            </w:pPr>
          </w:p>
        </w:tc>
        <w:tc>
          <w:tcPr>
            <w:tcW w:w="1135" w:type="dxa"/>
          </w:tcPr>
          <w:p w14:paraId="5BBBF3A7" w14:textId="77777777" w:rsidR="006D1E1D" w:rsidRDefault="006D1E1D" w:rsidP="00C37604">
            <w:pPr>
              <w:pStyle w:val="TableParagraph"/>
              <w:jc w:val="left"/>
            </w:pPr>
          </w:p>
        </w:tc>
      </w:tr>
      <w:tr w:rsidR="006D1E1D" w14:paraId="2AA4CC27" w14:textId="77777777" w:rsidTr="00C37604">
        <w:trPr>
          <w:trHeight w:val="600"/>
        </w:trPr>
        <w:tc>
          <w:tcPr>
            <w:tcW w:w="2314" w:type="dxa"/>
          </w:tcPr>
          <w:p w14:paraId="2F23C07E" w14:textId="77777777" w:rsidR="006D1E1D" w:rsidRDefault="006D1E1D" w:rsidP="00C37604">
            <w:pPr>
              <w:pStyle w:val="TableParagraph"/>
              <w:spacing w:before="43"/>
              <w:ind w:left="69"/>
              <w:jc w:val="left"/>
            </w:pPr>
            <w:r>
              <w:t>Para</w:t>
            </w:r>
            <w:r>
              <w:rPr>
                <w:spacing w:val="-14"/>
              </w:rPr>
              <w:t xml:space="preserve"> </w:t>
            </w:r>
            <w:r>
              <w:t>comprar</w:t>
            </w:r>
            <w:r>
              <w:rPr>
                <w:spacing w:val="-14"/>
              </w:rPr>
              <w:t xml:space="preserve"> </w:t>
            </w:r>
            <w:r>
              <w:t xml:space="preserve">productos </w:t>
            </w:r>
            <w:r>
              <w:rPr>
                <w:spacing w:val="-2"/>
              </w:rPr>
              <w:t>locales</w:t>
            </w:r>
          </w:p>
        </w:tc>
        <w:tc>
          <w:tcPr>
            <w:tcW w:w="1353" w:type="dxa"/>
          </w:tcPr>
          <w:p w14:paraId="099C6A28" w14:textId="77777777" w:rsidR="006D1E1D" w:rsidRDefault="006D1E1D" w:rsidP="00C37604">
            <w:pPr>
              <w:pStyle w:val="TableParagraph"/>
              <w:jc w:val="left"/>
            </w:pPr>
          </w:p>
        </w:tc>
        <w:tc>
          <w:tcPr>
            <w:tcW w:w="1265" w:type="dxa"/>
          </w:tcPr>
          <w:p w14:paraId="50A145D7" w14:textId="77777777" w:rsidR="006D1E1D" w:rsidRDefault="006D1E1D" w:rsidP="00C37604">
            <w:pPr>
              <w:pStyle w:val="TableParagraph"/>
              <w:spacing w:before="168"/>
              <w:ind w:left="20"/>
            </w:pPr>
            <w:r>
              <w:rPr>
                <w:spacing w:val="-2"/>
              </w:rPr>
              <w:t>0.943</w:t>
            </w:r>
          </w:p>
        </w:tc>
        <w:tc>
          <w:tcPr>
            <w:tcW w:w="1522" w:type="dxa"/>
          </w:tcPr>
          <w:p w14:paraId="5601239E" w14:textId="77777777" w:rsidR="006D1E1D" w:rsidRDefault="006D1E1D" w:rsidP="00C37604">
            <w:pPr>
              <w:pStyle w:val="TableParagraph"/>
              <w:jc w:val="left"/>
            </w:pPr>
          </w:p>
        </w:tc>
        <w:tc>
          <w:tcPr>
            <w:tcW w:w="1480" w:type="dxa"/>
          </w:tcPr>
          <w:p w14:paraId="04C04E6D" w14:textId="77777777" w:rsidR="006D1E1D" w:rsidRDefault="006D1E1D" w:rsidP="00C37604">
            <w:pPr>
              <w:pStyle w:val="TableParagraph"/>
              <w:jc w:val="left"/>
            </w:pPr>
          </w:p>
        </w:tc>
        <w:tc>
          <w:tcPr>
            <w:tcW w:w="1135" w:type="dxa"/>
          </w:tcPr>
          <w:p w14:paraId="608D5FE5" w14:textId="77777777" w:rsidR="006D1E1D" w:rsidRDefault="006D1E1D" w:rsidP="00C37604">
            <w:pPr>
              <w:pStyle w:val="TableParagraph"/>
              <w:jc w:val="left"/>
            </w:pPr>
          </w:p>
        </w:tc>
      </w:tr>
      <w:tr w:rsidR="006D1E1D" w14:paraId="55C47726" w14:textId="77777777" w:rsidTr="00C37604">
        <w:trPr>
          <w:trHeight w:val="548"/>
        </w:trPr>
        <w:tc>
          <w:tcPr>
            <w:tcW w:w="2314" w:type="dxa"/>
          </w:tcPr>
          <w:p w14:paraId="0F38C698" w14:textId="77777777" w:rsidR="006D1E1D" w:rsidRDefault="006D1E1D" w:rsidP="00C37604">
            <w:pPr>
              <w:pStyle w:val="TableParagraph"/>
              <w:spacing w:before="24" w:line="252" w:lineRule="exact"/>
              <w:ind w:left="69" w:right="727"/>
              <w:jc w:val="left"/>
            </w:pPr>
            <w:r>
              <w:t>Para</w:t>
            </w:r>
            <w:r>
              <w:rPr>
                <w:spacing w:val="-14"/>
              </w:rPr>
              <w:t xml:space="preserve"> </w:t>
            </w:r>
            <w:r>
              <w:t>visitar</w:t>
            </w:r>
            <w:r>
              <w:rPr>
                <w:spacing w:val="-14"/>
              </w:rPr>
              <w:t xml:space="preserve"> </w:t>
            </w:r>
            <w:r>
              <w:t xml:space="preserve">sitios </w:t>
            </w:r>
            <w:r>
              <w:rPr>
                <w:spacing w:val="-2"/>
              </w:rPr>
              <w:t>religiosos</w:t>
            </w:r>
          </w:p>
        </w:tc>
        <w:tc>
          <w:tcPr>
            <w:tcW w:w="1353" w:type="dxa"/>
          </w:tcPr>
          <w:p w14:paraId="10276134" w14:textId="77777777" w:rsidR="006D1E1D" w:rsidRDefault="006D1E1D" w:rsidP="00C37604">
            <w:pPr>
              <w:pStyle w:val="TableParagraph"/>
              <w:jc w:val="left"/>
            </w:pPr>
          </w:p>
        </w:tc>
        <w:tc>
          <w:tcPr>
            <w:tcW w:w="1265" w:type="dxa"/>
          </w:tcPr>
          <w:p w14:paraId="51C8D345" w14:textId="77777777" w:rsidR="006D1E1D" w:rsidRDefault="006D1E1D" w:rsidP="00C37604">
            <w:pPr>
              <w:pStyle w:val="TableParagraph"/>
              <w:jc w:val="left"/>
            </w:pPr>
          </w:p>
        </w:tc>
        <w:tc>
          <w:tcPr>
            <w:tcW w:w="1522" w:type="dxa"/>
          </w:tcPr>
          <w:p w14:paraId="205DCD91" w14:textId="77777777" w:rsidR="006D1E1D" w:rsidRDefault="006D1E1D" w:rsidP="00C37604">
            <w:pPr>
              <w:pStyle w:val="TableParagraph"/>
              <w:spacing w:before="168"/>
              <w:ind w:left="545"/>
              <w:jc w:val="left"/>
            </w:pPr>
            <w:r>
              <w:rPr>
                <w:spacing w:val="-2"/>
              </w:rPr>
              <w:t>0.755</w:t>
            </w:r>
          </w:p>
        </w:tc>
        <w:tc>
          <w:tcPr>
            <w:tcW w:w="1480" w:type="dxa"/>
          </w:tcPr>
          <w:p w14:paraId="49A402CD" w14:textId="77777777" w:rsidR="006D1E1D" w:rsidRDefault="006D1E1D" w:rsidP="00C37604">
            <w:pPr>
              <w:pStyle w:val="TableParagraph"/>
              <w:jc w:val="left"/>
            </w:pPr>
          </w:p>
        </w:tc>
        <w:tc>
          <w:tcPr>
            <w:tcW w:w="1135" w:type="dxa"/>
          </w:tcPr>
          <w:p w14:paraId="340C451F" w14:textId="77777777" w:rsidR="006D1E1D" w:rsidRDefault="006D1E1D" w:rsidP="00C37604">
            <w:pPr>
              <w:pStyle w:val="TableParagraph"/>
              <w:jc w:val="left"/>
            </w:pPr>
          </w:p>
        </w:tc>
      </w:tr>
    </w:tbl>
    <w:p w14:paraId="6D1BD22E" w14:textId="77777777" w:rsidR="006D1E1D" w:rsidRDefault="006D1E1D" w:rsidP="006D1E1D">
      <w:pPr>
        <w:sectPr w:rsidR="006D1E1D" w:rsidSect="006D1E1D">
          <w:pgSz w:w="11910" w:h="16840"/>
          <w:pgMar w:top="1920" w:right="1000" w:bottom="1480" w:left="1200" w:header="0" w:footer="1291" w:gutter="0"/>
          <w:cols w:space="720"/>
        </w:sectPr>
      </w:pPr>
    </w:p>
    <w:p w14:paraId="5F5B25B2" w14:textId="77777777" w:rsidR="006D1E1D" w:rsidRDefault="006D1E1D" w:rsidP="006D1E1D">
      <w:pPr>
        <w:pStyle w:val="Textoindependiente"/>
        <w:spacing w:before="10"/>
        <w:ind w:left="0"/>
        <w:jc w:val="left"/>
        <w:rPr>
          <w:sz w:val="18"/>
        </w:rPr>
      </w:pPr>
    </w:p>
    <w:tbl>
      <w:tblPr>
        <w:tblStyle w:val="TableNormal"/>
        <w:tblW w:w="0" w:type="auto"/>
        <w:tblInd w:w="216" w:type="dxa"/>
        <w:tblLayout w:type="fixed"/>
        <w:tblLook w:val="01E0" w:firstRow="1" w:lastRow="1" w:firstColumn="1" w:lastColumn="1" w:noHBand="0" w:noVBand="0"/>
      </w:tblPr>
      <w:tblGrid>
        <w:gridCol w:w="2315"/>
        <w:gridCol w:w="1367"/>
        <w:gridCol w:w="1265"/>
        <w:gridCol w:w="1522"/>
        <w:gridCol w:w="1480"/>
        <w:gridCol w:w="1135"/>
      </w:tblGrid>
      <w:tr w:rsidR="006D1E1D" w14:paraId="1574874D" w14:textId="77777777" w:rsidTr="00C37604">
        <w:trPr>
          <w:trHeight w:val="1202"/>
        </w:trPr>
        <w:tc>
          <w:tcPr>
            <w:tcW w:w="2315" w:type="dxa"/>
            <w:tcBorders>
              <w:top w:val="single" w:sz="4" w:space="0" w:color="000000"/>
              <w:bottom w:val="single" w:sz="4" w:space="0" w:color="000000"/>
            </w:tcBorders>
          </w:tcPr>
          <w:p w14:paraId="46C20896" w14:textId="77777777" w:rsidR="006D1E1D" w:rsidRDefault="006D1E1D" w:rsidP="00C37604">
            <w:pPr>
              <w:pStyle w:val="TableParagraph"/>
              <w:spacing w:before="220"/>
              <w:jc w:val="left"/>
            </w:pPr>
          </w:p>
          <w:p w14:paraId="1CD0440D" w14:textId="77777777" w:rsidR="006D1E1D" w:rsidRDefault="006D1E1D" w:rsidP="00C37604">
            <w:pPr>
              <w:pStyle w:val="TableParagraph"/>
              <w:ind w:left="729"/>
              <w:jc w:val="left"/>
              <w:rPr>
                <w:b/>
              </w:rPr>
            </w:pPr>
            <w:r>
              <w:rPr>
                <w:b/>
                <w:spacing w:val="-2"/>
              </w:rPr>
              <w:t>Variable</w:t>
            </w:r>
          </w:p>
        </w:tc>
        <w:tc>
          <w:tcPr>
            <w:tcW w:w="1367" w:type="dxa"/>
            <w:tcBorders>
              <w:top w:val="single" w:sz="4" w:space="0" w:color="000000"/>
              <w:bottom w:val="single" w:sz="4" w:space="0" w:color="000000"/>
            </w:tcBorders>
          </w:tcPr>
          <w:p w14:paraId="7CCF6D3A" w14:textId="77777777" w:rsidR="006D1E1D" w:rsidRDefault="006D1E1D" w:rsidP="00C37604">
            <w:pPr>
              <w:pStyle w:val="TableParagraph"/>
              <w:spacing w:before="93"/>
              <w:jc w:val="left"/>
            </w:pPr>
          </w:p>
          <w:p w14:paraId="3C9E475A" w14:textId="77777777" w:rsidR="006D1E1D" w:rsidRDefault="006D1E1D" w:rsidP="00C37604">
            <w:pPr>
              <w:pStyle w:val="TableParagraph"/>
              <w:ind w:left="154" w:firstLine="70"/>
              <w:jc w:val="left"/>
              <w:rPr>
                <w:b/>
              </w:rPr>
            </w:pPr>
            <w:r>
              <w:rPr>
                <w:b/>
              </w:rPr>
              <w:t xml:space="preserve">Factor 1: </w:t>
            </w:r>
            <w:r>
              <w:rPr>
                <w:b/>
                <w:spacing w:val="-2"/>
              </w:rPr>
              <w:t>Relajación</w:t>
            </w:r>
          </w:p>
        </w:tc>
        <w:tc>
          <w:tcPr>
            <w:tcW w:w="1265" w:type="dxa"/>
            <w:tcBorders>
              <w:top w:val="single" w:sz="4" w:space="0" w:color="000000"/>
              <w:bottom w:val="single" w:sz="4" w:space="0" w:color="000000"/>
            </w:tcBorders>
          </w:tcPr>
          <w:p w14:paraId="1F241626" w14:textId="77777777" w:rsidR="006D1E1D" w:rsidRDefault="006D1E1D" w:rsidP="00C37604">
            <w:pPr>
              <w:pStyle w:val="TableParagraph"/>
              <w:spacing w:before="93"/>
              <w:jc w:val="left"/>
            </w:pPr>
          </w:p>
          <w:p w14:paraId="46726A19" w14:textId="77777777" w:rsidR="006D1E1D" w:rsidRDefault="006D1E1D" w:rsidP="00C37604">
            <w:pPr>
              <w:pStyle w:val="TableParagraph"/>
              <w:ind w:left="206" w:right="59" w:firstLine="2"/>
              <w:jc w:val="left"/>
              <w:rPr>
                <w:b/>
              </w:rPr>
            </w:pPr>
            <w:r>
              <w:rPr>
                <w:b/>
              </w:rPr>
              <w:t>Factor</w:t>
            </w:r>
            <w:r>
              <w:rPr>
                <w:b/>
                <w:spacing w:val="-14"/>
              </w:rPr>
              <w:t xml:space="preserve"> </w:t>
            </w:r>
            <w:r>
              <w:rPr>
                <w:b/>
              </w:rPr>
              <w:t xml:space="preserve">2: </w:t>
            </w:r>
            <w:r>
              <w:rPr>
                <w:b/>
                <w:spacing w:val="-2"/>
              </w:rPr>
              <w:t>Compras</w:t>
            </w:r>
          </w:p>
        </w:tc>
        <w:tc>
          <w:tcPr>
            <w:tcW w:w="1522" w:type="dxa"/>
            <w:tcBorders>
              <w:top w:val="single" w:sz="4" w:space="0" w:color="000000"/>
              <w:bottom w:val="single" w:sz="4" w:space="0" w:color="000000"/>
            </w:tcBorders>
          </w:tcPr>
          <w:p w14:paraId="2E5D2710" w14:textId="77777777" w:rsidR="006D1E1D" w:rsidRDefault="006D1E1D" w:rsidP="00C37604">
            <w:pPr>
              <w:pStyle w:val="TableParagraph"/>
              <w:spacing w:before="93"/>
              <w:jc w:val="left"/>
            </w:pPr>
          </w:p>
          <w:p w14:paraId="46B04C75" w14:textId="77777777" w:rsidR="006D1E1D" w:rsidRDefault="006D1E1D" w:rsidP="00C37604">
            <w:pPr>
              <w:pStyle w:val="TableParagraph"/>
              <w:ind w:left="187" w:firstLine="173"/>
              <w:jc w:val="left"/>
              <w:rPr>
                <w:b/>
              </w:rPr>
            </w:pPr>
            <w:r>
              <w:rPr>
                <w:b/>
              </w:rPr>
              <w:t xml:space="preserve">Factor 3: </w:t>
            </w:r>
            <w:r>
              <w:rPr>
                <w:b/>
                <w:spacing w:val="-2"/>
              </w:rPr>
              <w:t>Experiencias</w:t>
            </w:r>
          </w:p>
        </w:tc>
        <w:tc>
          <w:tcPr>
            <w:tcW w:w="1480" w:type="dxa"/>
            <w:tcBorders>
              <w:top w:val="single" w:sz="4" w:space="0" w:color="000000"/>
              <w:bottom w:val="single" w:sz="4" w:space="0" w:color="000000"/>
            </w:tcBorders>
          </w:tcPr>
          <w:p w14:paraId="7471EE75" w14:textId="77777777" w:rsidR="006D1E1D" w:rsidRDefault="006D1E1D" w:rsidP="00C37604">
            <w:pPr>
              <w:pStyle w:val="TableParagraph"/>
              <w:spacing w:before="221"/>
              <w:ind w:left="122" w:right="117" w:hanging="1"/>
              <w:rPr>
                <w:b/>
              </w:rPr>
            </w:pPr>
            <w:r>
              <w:rPr>
                <w:b/>
              </w:rPr>
              <w:t xml:space="preserve">Factor 4: </w:t>
            </w:r>
            <w:proofErr w:type="spellStart"/>
            <w:r>
              <w:rPr>
                <w:b/>
                <w:spacing w:val="-2"/>
              </w:rPr>
              <w:t>Espiritualida</w:t>
            </w:r>
            <w:proofErr w:type="spellEnd"/>
            <w:r>
              <w:rPr>
                <w:b/>
                <w:spacing w:val="-2"/>
              </w:rPr>
              <w:t xml:space="preserve"> </w:t>
            </w:r>
            <w:r>
              <w:rPr>
                <w:b/>
                <w:spacing w:val="-10"/>
              </w:rPr>
              <w:t>d</w:t>
            </w:r>
          </w:p>
        </w:tc>
        <w:tc>
          <w:tcPr>
            <w:tcW w:w="1135" w:type="dxa"/>
            <w:tcBorders>
              <w:top w:val="single" w:sz="4" w:space="0" w:color="000000"/>
              <w:bottom w:val="single" w:sz="4" w:space="0" w:color="000000"/>
            </w:tcBorders>
          </w:tcPr>
          <w:p w14:paraId="51D5E30F" w14:textId="77777777" w:rsidR="006D1E1D" w:rsidRDefault="006D1E1D" w:rsidP="00C37604">
            <w:pPr>
              <w:pStyle w:val="TableParagraph"/>
              <w:spacing w:before="221"/>
              <w:ind w:left="54" w:right="87"/>
              <w:rPr>
                <w:b/>
              </w:rPr>
            </w:pPr>
            <w:r>
              <w:rPr>
                <w:b/>
              </w:rPr>
              <w:t>Factor</w:t>
            </w:r>
            <w:r>
              <w:rPr>
                <w:b/>
                <w:spacing w:val="-14"/>
              </w:rPr>
              <w:t xml:space="preserve"> </w:t>
            </w:r>
            <w:r>
              <w:rPr>
                <w:b/>
              </w:rPr>
              <w:t xml:space="preserve">5: </w:t>
            </w:r>
            <w:r>
              <w:rPr>
                <w:b/>
                <w:spacing w:val="-4"/>
              </w:rPr>
              <w:t xml:space="preserve">Paz </w:t>
            </w:r>
            <w:r>
              <w:rPr>
                <w:b/>
                <w:spacing w:val="-2"/>
              </w:rPr>
              <w:t>interior</w:t>
            </w:r>
          </w:p>
        </w:tc>
      </w:tr>
      <w:tr w:rsidR="006D1E1D" w14:paraId="64ADCAB4" w14:textId="77777777" w:rsidTr="00C37604">
        <w:trPr>
          <w:trHeight w:val="603"/>
        </w:trPr>
        <w:tc>
          <w:tcPr>
            <w:tcW w:w="2315" w:type="dxa"/>
            <w:tcBorders>
              <w:top w:val="single" w:sz="4" w:space="0" w:color="000000"/>
            </w:tcBorders>
          </w:tcPr>
          <w:p w14:paraId="32774813" w14:textId="77777777" w:rsidR="006D1E1D" w:rsidRDefault="006D1E1D" w:rsidP="00C37604">
            <w:pPr>
              <w:pStyle w:val="TableParagraph"/>
              <w:spacing w:before="46"/>
              <w:ind w:left="84"/>
              <w:jc w:val="left"/>
            </w:pPr>
            <w:r>
              <w:t>Para experimentar el misterio</w:t>
            </w:r>
            <w:r>
              <w:rPr>
                <w:spacing w:val="-12"/>
              </w:rPr>
              <w:t xml:space="preserve"> </w:t>
            </w:r>
            <w:r>
              <w:t>de</w:t>
            </w:r>
            <w:r>
              <w:rPr>
                <w:spacing w:val="-13"/>
              </w:rPr>
              <w:t xml:space="preserve"> </w:t>
            </w:r>
            <w:r>
              <w:t>la</w:t>
            </w:r>
            <w:r>
              <w:rPr>
                <w:spacing w:val="-13"/>
              </w:rPr>
              <w:t xml:space="preserve"> </w:t>
            </w:r>
            <w:r>
              <w:t>religión</w:t>
            </w:r>
          </w:p>
        </w:tc>
        <w:tc>
          <w:tcPr>
            <w:tcW w:w="1367" w:type="dxa"/>
            <w:tcBorders>
              <w:top w:val="single" w:sz="4" w:space="0" w:color="000000"/>
            </w:tcBorders>
          </w:tcPr>
          <w:p w14:paraId="2514D619" w14:textId="77777777" w:rsidR="006D1E1D" w:rsidRDefault="006D1E1D" w:rsidP="00C37604">
            <w:pPr>
              <w:pStyle w:val="TableParagraph"/>
              <w:jc w:val="left"/>
            </w:pPr>
          </w:p>
        </w:tc>
        <w:tc>
          <w:tcPr>
            <w:tcW w:w="1265" w:type="dxa"/>
            <w:tcBorders>
              <w:top w:val="single" w:sz="4" w:space="0" w:color="000000"/>
            </w:tcBorders>
          </w:tcPr>
          <w:p w14:paraId="2B6644B7" w14:textId="77777777" w:rsidR="006D1E1D" w:rsidRDefault="006D1E1D" w:rsidP="00C37604">
            <w:pPr>
              <w:pStyle w:val="TableParagraph"/>
              <w:jc w:val="left"/>
            </w:pPr>
          </w:p>
        </w:tc>
        <w:tc>
          <w:tcPr>
            <w:tcW w:w="1522" w:type="dxa"/>
            <w:tcBorders>
              <w:top w:val="single" w:sz="4" w:space="0" w:color="000000"/>
            </w:tcBorders>
          </w:tcPr>
          <w:p w14:paraId="0D66ECD6" w14:textId="77777777" w:rsidR="006D1E1D" w:rsidRDefault="006D1E1D" w:rsidP="00C37604">
            <w:pPr>
              <w:pStyle w:val="TableParagraph"/>
              <w:spacing w:before="173"/>
              <w:ind w:left="65"/>
            </w:pPr>
            <w:r>
              <w:rPr>
                <w:spacing w:val="-2"/>
              </w:rPr>
              <w:t>0.663</w:t>
            </w:r>
          </w:p>
        </w:tc>
        <w:tc>
          <w:tcPr>
            <w:tcW w:w="1480" w:type="dxa"/>
            <w:tcBorders>
              <w:top w:val="single" w:sz="4" w:space="0" w:color="000000"/>
            </w:tcBorders>
          </w:tcPr>
          <w:p w14:paraId="409884BD" w14:textId="77777777" w:rsidR="006D1E1D" w:rsidRDefault="006D1E1D" w:rsidP="00C37604">
            <w:pPr>
              <w:pStyle w:val="TableParagraph"/>
              <w:jc w:val="left"/>
            </w:pPr>
          </w:p>
        </w:tc>
        <w:tc>
          <w:tcPr>
            <w:tcW w:w="1135" w:type="dxa"/>
            <w:tcBorders>
              <w:top w:val="single" w:sz="4" w:space="0" w:color="000000"/>
            </w:tcBorders>
          </w:tcPr>
          <w:p w14:paraId="36292CF0" w14:textId="77777777" w:rsidR="006D1E1D" w:rsidRDefault="006D1E1D" w:rsidP="00C37604">
            <w:pPr>
              <w:pStyle w:val="TableParagraph"/>
              <w:jc w:val="left"/>
            </w:pPr>
          </w:p>
        </w:tc>
      </w:tr>
      <w:tr w:rsidR="006D1E1D" w14:paraId="5CC71D8C" w14:textId="77777777" w:rsidTr="00C37604">
        <w:trPr>
          <w:trHeight w:val="576"/>
        </w:trPr>
        <w:tc>
          <w:tcPr>
            <w:tcW w:w="2315" w:type="dxa"/>
          </w:tcPr>
          <w:p w14:paraId="7A463B38" w14:textId="77777777" w:rsidR="006D1E1D" w:rsidRDefault="006D1E1D" w:rsidP="00C37604">
            <w:pPr>
              <w:pStyle w:val="TableParagraph"/>
              <w:spacing w:before="43"/>
              <w:ind w:left="84"/>
              <w:jc w:val="left"/>
            </w:pPr>
            <w:r>
              <w:t>Para</w:t>
            </w:r>
            <w:r>
              <w:rPr>
                <w:spacing w:val="-14"/>
              </w:rPr>
              <w:t xml:space="preserve"> </w:t>
            </w:r>
            <w:r>
              <w:t>experimentar</w:t>
            </w:r>
            <w:r>
              <w:rPr>
                <w:spacing w:val="-14"/>
              </w:rPr>
              <w:t xml:space="preserve"> </w:t>
            </w:r>
            <w:r>
              <w:t>una tradición diferente</w:t>
            </w:r>
          </w:p>
        </w:tc>
        <w:tc>
          <w:tcPr>
            <w:tcW w:w="1367" w:type="dxa"/>
          </w:tcPr>
          <w:p w14:paraId="735ADFC2" w14:textId="77777777" w:rsidR="006D1E1D" w:rsidRDefault="006D1E1D" w:rsidP="00C37604">
            <w:pPr>
              <w:pStyle w:val="TableParagraph"/>
              <w:jc w:val="left"/>
            </w:pPr>
          </w:p>
        </w:tc>
        <w:tc>
          <w:tcPr>
            <w:tcW w:w="1265" w:type="dxa"/>
          </w:tcPr>
          <w:p w14:paraId="0046FE9B" w14:textId="77777777" w:rsidR="006D1E1D" w:rsidRDefault="006D1E1D" w:rsidP="00C37604">
            <w:pPr>
              <w:pStyle w:val="TableParagraph"/>
              <w:jc w:val="left"/>
            </w:pPr>
          </w:p>
        </w:tc>
        <w:tc>
          <w:tcPr>
            <w:tcW w:w="1522" w:type="dxa"/>
          </w:tcPr>
          <w:p w14:paraId="3EA22DCA" w14:textId="77777777" w:rsidR="006D1E1D" w:rsidRDefault="006D1E1D" w:rsidP="00C37604">
            <w:pPr>
              <w:pStyle w:val="TableParagraph"/>
              <w:spacing w:before="170"/>
              <w:ind w:left="65"/>
            </w:pPr>
            <w:r>
              <w:rPr>
                <w:spacing w:val="-2"/>
              </w:rPr>
              <w:t>0.548</w:t>
            </w:r>
          </w:p>
        </w:tc>
        <w:tc>
          <w:tcPr>
            <w:tcW w:w="1480" w:type="dxa"/>
          </w:tcPr>
          <w:p w14:paraId="6EC38209" w14:textId="77777777" w:rsidR="006D1E1D" w:rsidRDefault="006D1E1D" w:rsidP="00C37604">
            <w:pPr>
              <w:pStyle w:val="TableParagraph"/>
              <w:jc w:val="left"/>
            </w:pPr>
          </w:p>
        </w:tc>
        <w:tc>
          <w:tcPr>
            <w:tcW w:w="1135" w:type="dxa"/>
          </w:tcPr>
          <w:p w14:paraId="5D6091D2" w14:textId="77777777" w:rsidR="006D1E1D" w:rsidRDefault="006D1E1D" w:rsidP="00C37604">
            <w:pPr>
              <w:pStyle w:val="TableParagraph"/>
              <w:jc w:val="left"/>
            </w:pPr>
          </w:p>
        </w:tc>
      </w:tr>
      <w:tr w:rsidR="006D1E1D" w14:paraId="6D111014" w14:textId="77777777" w:rsidTr="00C37604">
        <w:trPr>
          <w:trHeight w:val="806"/>
        </w:trPr>
        <w:tc>
          <w:tcPr>
            <w:tcW w:w="2315" w:type="dxa"/>
          </w:tcPr>
          <w:p w14:paraId="5DC57227" w14:textId="77777777" w:rsidR="006D1E1D" w:rsidRDefault="006D1E1D" w:rsidP="00C37604">
            <w:pPr>
              <w:pStyle w:val="TableParagraph"/>
              <w:spacing w:before="19"/>
              <w:ind w:left="84"/>
              <w:jc w:val="left"/>
            </w:pPr>
            <w:r>
              <w:t>Para</w:t>
            </w:r>
            <w:r>
              <w:rPr>
                <w:spacing w:val="-14"/>
              </w:rPr>
              <w:t xml:space="preserve"> </w:t>
            </w:r>
            <w:r>
              <w:t>experimentar</w:t>
            </w:r>
            <w:r>
              <w:rPr>
                <w:spacing w:val="-14"/>
              </w:rPr>
              <w:t xml:space="preserve"> </w:t>
            </w:r>
            <w:r>
              <w:t xml:space="preserve">una atmósfera (ambiente) </w:t>
            </w:r>
            <w:r>
              <w:rPr>
                <w:spacing w:val="-2"/>
              </w:rPr>
              <w:t>sagrada</w:t>
            </w:r>
          </w:p>
        </w:tc>
        <w:tc>
          <w:tcPr>
            <w:tcW w:w="1367" w:type="dxa"/>
          </w:tcPr>
          <w:p w14:paraId="7AB92A64" w14:textId="77777777" w:rsidR="006D1E1D" w:rsidRDefault="006D1E1D" w:rsidP="00C37604">
            <w:pPr>
              <w:pStyle w:val="TableParagraph"/>
              <w:jc w:val="left"/>
            </w:pPr>
          </w:p>
        </w:tc>
        <w:tc>
          <w:tcPr>
            <w:tcW w:w="1265" w:type="dxa"/>
          </w:tcPr>
          <w:p w14:paraId="2C9C3192" w14:textId="77777777" w:rsidR="006D1E1D" w:rsidRDefault="006D1E1D" w:rsidP="00C37604">
            <w:pPr>
              <w:pStyle w:val="TableParagraph"/>
              <w:jc w:val="left"/>
            </w:pPr>
          </w:p>
        </w:tc>
        <w:tc>
          <w:tcPr>
            <w:tcW w:w="1522" w:type="dxa"/>
          </w:tcPr>
          <w:p w14:paraId="7F266F99" w14:textId="77777777" w:rsidR="006D1E1D" w:rsidRDefault="006D1E1D" w:rsidP="00C37604">
            <w:pPr>
              <w:pStyle w:val="TableParagraph"/>
              <w:jc w:val="left"/>
            </w:pPr>
          </w:p>
        </w:tc>
        <w:tc>
          <w:tcPr>
            <w:tcW w:w="1480" w:type="dxa"/>
          </w:tcPr>
          <w:p w14:paraId="00943E51" w14:textId="77777777" w:rsidR="006D1E1D" w:rsidRDefault="006D1E1D" w:rsidP="00C37604">
            <w:pPr>
              <w:pStyle w:val="TableParagraph"/>
              <w:spacing w:before="20"/>
              <w:jc w:val="left"/>
            </w:pPr>
          </w:p>
          <w:p w14:paraId="5227551C" w14:textId="77777777" w:rsidR="006D1E1D" w:rsidRDefault="006D1E1D" w:rsidP="00C37604">
            <w:pPr>
              <w:pStyle w:val="TableParagraph"/>
              <w:spacing w:before="1"/>
              <w:ind w:left="5"/>
            </w:pPr>
            <w:r>
              <w:rPr>
                <w:spacing w:val="-2"/>
              </w:rPr>
              <w:t>0.703</w:t>
            </w:r>
          </w:p>
        </w:tc>
        <w:tc>
          <w:tcPr>
            <w:tcW w:w="1135" w:type="dxa"/>
          </w:tcPr>
          <w:p w14:paraId="49F8E90A" w14:textId="77777777" w:rsidR="006D1E1D" w:rsidRDefault="006D1E1D" w:rsidP="00C37604">
            <w:pPr>
              <w:pStyle w:val="TableParagraph"/>
              <w:jc w:val="left"/>
            </w:pPr>
          </w:p>
        </w:tc>
      </w:tr>
      <w:tr w:rsidR="006D1E1D" w14:paraId="5826643E" w14:textId="77777777" w:rsidTr="00C37604">
        <w:trPr>
          <w:trHeight w:val="577"/>
        </w:trPr>
        <w:tc>
          <w:tcPr>
            <w:tcW w:w="2315" w:type="dxa"/>
          </w:tcPr>
          <w:p w14:paraId="42A2BB3D" w14:textId="77777777" w:rsidR="006D1E1D" w:rsidRDefault="006D1E1D" w:rsidP="00C37604">
            <w:pPr>
              <w:pStyle w:val="TableParagraph"/>
              <w:spacing w:before="19"/>
              <w:ind w:left="84" w:right="169"/>
              <w:jc w:val="left"/>
            </w:pPr>
            <w:r>
              <w:t>Para</w:t>
            </w:r>
            <w:r>
              <w:rPr>
                <w:spacing w:val="-13"/>
              </w:rPr>
              <w:t xml:space="preserve"> </w:t>
            </w:r>
            <w:r>
              <w:t>cumplir</w:t>
            </w:r>
            <w:r>
              <w:rPr>
                <w:spacing w:val="-11"/>
              </w:rPr>
              <w:t xml:space="preserve"> </w:t>
            </w:r>
            <w:r>
              <w:t>un</w:t>
            </w:r>
            <w:r>
              <w:rPr>
                <w:spacing w:val="-14"/>
              </w:rPr>
              <w:t xml:space="preserve"> </w:t>
            </w:r>
            <w:r>
              <w:t>deseo de toda la vida</w:t>
            </w:r>
          </w:p>
        </w:tc>
        <w:tc>
          <w:tcPr>
            <w:tcW w:w="1367" w:type="dxa"/>
          </w:tcPr>
          <w:p w14:paraId="77F5E341" w14:textId="77777777" w:rsidR="006D1E1D" w:rsidRDefault="006D1E1D" w:rsidP="00C37604">
            <w:pPr>
              <w:pStyle w:val="TableParagraph"/>
              <w:jc w:val="left"/>
            </w:pPr>
          </w:p>
        </w:tc>
        <w:tc>
          <w:tcPr>
            <w:tcW w:w="1265" w:type="dxa"/>
          </w:tcPr>
          <w:p w14:paraId="2F1C3B7C" w14:textId="77777777" w:rsidR="006D1E1D" w:rsidRDefault="006D1E1D" w:rsidP="00C37604">
            <w:pPr>
              <w:pStyle w:val="TableParagraph"/>
              <w:jc w:val="left"/>
            </w:pPr>
          </w:p>
        </w:tc>
        <w:tc>
          <w:tcPr>
            <w:tcW w:w="1522" w:type="dxa"/>
          </w:tcPr>
          <w:p w14:paraId="6922DC16" w14:textId="77777777" w:rsidR="006D1E1D" w:rsidRDefault="006D1E1D" w:rsidP="00C37604">
            <w:pPr>
              <w:pStyle w:val="TableParagraph"/>
              <w:jc w:val="left"/>
            </w:pPr>
          </w:p>
        </w:tc>
        <w:tc>
          <w:tcPr>
            <w:tcW w:w="1480" w:type="dxa"/>
          </w:tcPr>
          <w:p w14:paraId="7962223D" w14:textId="77777777" w:rsidR="006D1E1D" w:rsidRDefault="006D1E1D" w:rsidP="00C37604">
            <w:pPr>
              <w:pStyle w:val="TableParagraph"/>
              <w:spacing w:before="146"/>
              <w:ind w:left="5"/>
            </w:pPr>
            <w:r>
              <w:rPr>
                <w:spacing w:val="-2"/>
              </w:rPr>
              <w:t>0.672</w:t>
            </w:r>
          </w:p>
        </w:tc>
        <w:tc>
          <w:tcPr>
            <w:tcW w:w="1135" w:type="dxa"/>
          </w:tcPr>
          <w:p w14:paraId="44C86DBA" w14:textId="77777777" w:rsidR="006D1E1D" w:rsidRDefault="006D1E1D" w:rsidP="00C37604">
            <w:pPr>
              <w:pStyle w:val="TableParagraph"/>
              <w:jc w:val="left"/>
            </w:pPr>
          </w:p>
        </w:tc>
      </w:tr>
      <w:tr w:rsidR="006D1E1D" w14:paraId="36961AB8" w14:textId="77777777" w:rsidTr="00C37604">
        <w:trPr>
          <w:trHeight w:val="663"/>
        </w:trPr>
        <w:tc>
          <w:tcPr>
            <w:tcW w:w="2315" w:type="dxa"/>
          </w:tcPr>
          <w:p w14:paraId="53E07909" w14:textId="77777777" w:rsidR="006D1E1D" w:rsidRDefault="006D1E1D" w:rsidP="00C37604">
            <w:pPr>
              <w:pStyle w:val="TableParagraph"/>
              <w:spacing w:before="42"/>
              <w:ind w:left="84" w:right="169"/>
              <w:jc w:val="left"/>
            </w:pPr>
            <w:r>
              <w:t>Para</w:t>
            </w:r>
            <w:r>
              <w:rPr>
                <w:spacing w:val="-13"/>
              </w:rPr>
              <w:t xml:space="preserve"> </w:t>
            </w:r>
            <w:r>
              <w:t>mostrar</w:t>
            </w:r>
            <w:r>
              <w:rPr>
                <w:spacing w:val="-13"/>
              </w:rPr>
              <w:t xml:space="preserve"> </w:t>
            </w:r>
            <w:r>
              <w:t>respeto</w:t>
            </w:r>
            <w:r>
              <w:rPr>
                <w:spacing w:val="-12"/>
              </w:rPr>
              <w:t xml:space="preserve"> </w:t>
            </w:r>
            <w:r>
              <w:t>a la Virgen de Otuzco</w:t>
            </w:r>
          </w:p>
        </w:tc>
        <w:tc>
          <w:tcPr>
            <w:tcW w:w="1367" w:type="dxa"/>
          </w:tcPr>
          <w:p w14:paraId="6590384B" w14:textId="77777777" w:rsidR="006D1E1D" w:rsidRDefault="006D1E1D" w:rsidP="00C37604">
            <w:pPr>
              <w:pStyle w:val="TableParagraph"/>
              <w:jc w:val="left"/>
            </w:pPr>
          </w:p>
        </w:tc>
        <w:tc>
          <w:tcPr>
            <w:tcW w:w="1265" w:type="dxa"/>
          </w:tcPr>
          <w:p w14:paraId="68CC6FE8" w14:textId="77777777" w:rsidR="006D1E1D" w:rsidRDefault="006D1E1D" w:rsidP="00C37604">
            <w:pPr>
              <w:pStyle w:val="TableParagraph"/>
              <w:jc w:val="left"/>
            </w:pPr>
          </w:p>
        </w:tc>
        <w:tc>
          <w:tcPr>
            <w:tcW w:w="1522" w:type="dxa"/>
          </w:tcPr>
          <w:p w14:paraId="05EE0F3F" w14:textId="77777777" w:rsidR="006D1E1D" w:rsidRDefault="006D1E1D" w:rsidP="00C37604">
            <w:pPr>
              <w:pStyle w:val="TableParagraph"/>
              <w:jc w:val="left"/>
            </w:pPr>
          </w:p>
        </w:tc>
        <w:tc>
          <w:tcPr>
            <w:tcW w:w="1480" w:type="dxa"/>
          </w:tcPr>
          <w:p w14:paraId="18CB8FF3" w14:textId="77777777" w:rsidR="006D1E1D" w:rsidRDefault="006D1E1D" w:rsidP="00C37604">
            <w:pPr>
              <w:pStyle w:val="TableParagraph"/>
              <w:spacing w:before="169"/>
              <w:ind w:left="5"/>
            </w:pPr>
            <w:r>
              <w:rPr>
                <w:spacing w:val="-2"/>
              </w:rPr>
              <w:t>0.528</w:t>
            </w:r>
          </w:p>
        </w:tc>
        <w:tc>
          <w:tcPr>
            <w:tcW w:w="1135" w:type="dxa"/>
          </w:tcPr>
          <w:p w14:paraId="545E0942" w14:textId="77777777" w:rsidR="006D1E1D" w:rsidRDefault="006D1E1D" w:rsidP="00C37604">
            <w:pPr>
              <w:pStyle w:val="TableParagraph"/>
              <w:jc w:val="left"/>
            </w:pPr>
          </w:p>
        </w:tc>
      </w:tr>
      <w:tr w:rsidR="006D1E1D" w14:paraId="09256206" w14:textId="77777777" w:rsidTr="00C37604">
        <w:trPr>
          <w:trHeight w:val="472"/>
        </w:trPr>
        <w:tc>
          <w:tcPr>
            <w:tcW w:w="2315" w:type="dxa"/>
          </w:tcPr>
          <w:p w14:paraId="378BD458" w14:textId="77777777" w:rsidR="006D1E1D" w:rsidRDefault="006D1E1D" w:rsidP="00C37604">
            <w:pPr>
              <w:pStyle w:val="TableParagraph"/>
              <w:spacing w:before="105"/>
              <w:ind w:left="84"/>
              <w:jc w:val="left"/>
            </w:pPr>
            <w:r>
              <w:t>Para</w:t>
            </w:r>
            <w:r>
              <w:rPr>
                <w:spacing w:val="-2"/>
              </w:rPr>
              <w:t xml:space="preserve"> </w:t>
            </w:r>
            <w:r>
              <w:t>buscar</w:t>
            </w:r>
            <w:r>
              <w:rPr>
                <w:spacing w:val="-2"/>
              </w:rPr>
              <w:t xml:space="preserve"> </w:t>
            </w:r>
            <w:r>
              <w:rPr>
                <w:spacing w:val="-5"/>
              </w:rPr>
              <w:t>paz</w:t>
            </w:r>
          </w:p>
        </w:tc>
        <w:tc>
          <w:tcPr>
            <w:tcW w:w="1367" w:type="dxa"/>
          </w:tcPr>
          <w:p w14:paraId="0A5E0319" w14:textId="77777777" w:rsidR="006D1E1D" w:rsidRDefault="006D1E1D" w:rsidP="00C37604">
            <w:pPr>
              <w:pStyle w:val="TableParagraph"/>
              <w:jc w:val="left"/>
            </w:pPr>
          </w:p>
        </w:tc>
        <w:tc>
          <w:tcPr>
            <w:tcW w:w="1265" w:type="dxa"/>
          </w:tcPr>
          <w:p w14:paraId="53A9825D" w14:textId="77777777" w:rsidR="006D1E1D" w:rsidRDefault="006D1E1D" w:rsidP="00C37604">
            <w:pPr>
              <w:pStyle w:val="TableParagraph"/>
              <w:jc w:val="left"/>
            </w:pPr>
          </w:p>
        </w:tc>
        <w:tc>
          <w:tcPr>
            <w:tcW w:w="1522" w:type="dxa"/>
          </w:tcPr>
          <w:p w14:paraId="28FB110A" w14:textId="77777777" w:rsidR="006D1E1D" w:rsidRDefault="006D1E1D" w:rsidP="00C37604">
            <w:pPr>
              <w:pStyle w:val="TableParagraph"/>
              <w:jc w:val="left"/>
            </w:pPr>
          </w:p>
        </w:tc>
        <w:tc>
          <w:tcPr>
            <w:tcW w:w="1480" w:type="dxa"/>
          </w:tcPr>
          <w:p w14:paraId="42C96BA6" w14:textId="77777777" w:rsidR="006D1E1D" w:rsidRDefault="006D1E1D" w:rsidP="00C37604">
            <w:pPr>
              <w:pStyle w:val="TableParagraph"/>
              <w:jc w:val="left"/>
            </w:pPr>
          </w:p>
        </w:tc>
        <w:tc>
          <w:tcPr>
            <w:tcW w:w="1135" w:type="dxa"/>
          </w:tcPr>
          <w:p w14:paraId="44338FED" w14:textId="77777777" w:rsidR="006D1E1D" w:rsidRDefault="006D1E1D" w:rsidP="00C37604">
            <w:pPr>
              <w:pStyle w:val="TableParagraph"/>
              <w:spacing w:before="105"/>
              <w:ind w:left="58" w:right="86"/>
            </w:pPr>
            <w:r>
              <w:rPr>
                <w:spacing w:val="-2"/>
              </w:rPr>
              <w:t>0.713</w:t>
            </w:r>
          </w:p>
        </w:tc>
      </w:tr>
      <w:tr w:rsidR="006D1E1D" w14:paraId="6690BAEE" w14:textId="77777777" w:rsidTr="00C37604">
        <w:trPr>
          <w:trHeight w:val="661"/>
        </w:trPr>
        <w:tc>
          <w:tcPr>
            <w:tcW w:w="2315" w:type="dxa"/>
            <w:tcBorders>
              <w:bottom w:val="single" w:sz="4" w:space="0" w:color="000000"/>
            </w:tcBorders>
          </w:tcPr>
          <w:p w14:paraId="7A2E3B5F" w14:textId="77777777" w:rsidR="006D1E1D" w:rsidRDefault="006D1E1D" w:rsidP="00C37604">
            <w:pPr>
              <w:pStyle w:val="TableParagraph"/>
              <w:spacing w:before="105"/>
              <w:ind w:left="84" w:right="169"/>
              <w:jc w:val="left"/>
            </w:pPr>
            <w:r>
              <w:t>Para</w:t>
            </w:r>
            <w:r>
              <w:rPr>
                <w:spacing w:val="-14"/>
              </w:rPr>
              <w:t xml:space="preserve"> </w:t>
            </w:r>
            <w:r>
              <w:t>apreciar</w:t>
            </w:r>
            <w:r>
              <w:rPr>
                <w:spacing w:val="-13"/>
              </w:rPr>
              <w:t xml:space="preserve"> </w:t>
            </w:r>
            <w:r>
              <w:t>la</w:t>
            </w:r>
            <w:r>
              <w:rPr>
                <w:spacing w:val="-12"/>
              </w:rPr>
              <w:t xml:space="preserve"> </w:t>
            </w:r>
            <w:r>
              <w:t>belleza de</w:t>
            </w:r>
            <w:r>
              <w:rPr>
                <w:spacing w:val="-2"/>
              </w:rPr>
              <w:t xml:space="preserve"> </w:t>
            </w:r>
            <w:r>
              <w:t>la</w:t>
            </w:r>
            <w:r>
              <w:rPr>
                <w:spacing w:val="-2"/>
              </w:rPr>
              <w:t xml:space="preserve"> </w:t>
            </w:r>
            <w:r>
              <w:t>Virgen</w:t>
            </w:r>
            <w:r>
              <w:rPr>
                <w:spacing w:val="-1"/>
              </w:rPr>
              <w:t xml:space="preserve"> </w:t>
            </w:r>
            <w:r>
              <w:t>de</w:t>
            </w:r>
            <w:r>
              <w:rPr>
                <w:spacing w:val="-3"/>
              </w:rPr>
              <w:t xml:space="preserve"> </w:t>
            </w:r>
            <w:r>
              <w:rPr>
                <w:spacing w:val="-2"/>
              </w:rPr>
              <w:t>Otuzco</w:t>
            </w:r>
          </w:p>
        </w:tc>
        <w:tc>
          <w:tcPr>
            <w:tcW w:w="1367" w:type="dxa"/>
            <w:tcBorders>
              <w:bottom w:val="single" w:sz="4" w:space="0" w:color="000000"/>
            </w:tcBorders>
          </w:tcPr>
          <w:p w14:paraId="5AA89862" w14:textId="77777777" w:rsidR="006D1E1D" w:rsidRDefault="006D1E1D" w:rsidP="00C37604">
            <w:pPr>
              <w:pStyle w:val="TableParagraph"/>
              <w:jc w:val="left"/>
            </w:pPr>
          </w:p>
        </w:tc>
        <w:tc>
          <w:tcPr>
            <w:tcW w:w="1265" w:type="dxa"/>
            <w:tcBorders>
              <w:bottom w:val="single" w:sz="4" w:space="0" w:color="000000"/>
            </w:tcBorders>
          </w:tcPr>
          <w:p w14:paraId="10EABE99" w14:textId="77777777" w:rsidR="006D1E1D" w:rsidRDefault="006D1E1D" w:rsidP="00C37604">
            <w:pPr>
              <w:pStyle w:val="TableParagraph"/>
              <w:jc w:val="left"/>
            </w:pPr>
          </w:p>
        </w:tc>
        <w:tc>
          <w:tcPr>
            <w:tcW w:w="1522" w:type="dxa"/>
            <w:tcBorders>
              <w:bottom w:val="single" w:sz="4" w:space="0" w:color="000000"/>
            </w:tcBorders>
          </w:tcPr>
          <w:p w14:paraId="189EA2A4" w14:textId="77777777" w:rsidR="006D1E1D" w:rsidRDefault="006D1E1D" w:rsidP="00C37604">
            <w:pPr>
              <w:pStyle w:val="TableParagraph"/>
              <w:jc w:val="left"/>
            </w:pPr>
          </w:p>
        </w:tc>
        <w:tc>
          <w:tcPr>
            <w:tcW w:w="1480" w:type="dxa"/>
            <w:tcBorders>
              <w:bottom w:val="single" w:sz="4" w:space="0" w:color="000000"/>
            </w:tcBorders>
          </w:tcPr>
          <w:p w14:paraId="18D223C1" w14:textId="77777777" w:rsidR="006D1E1D" w:rsidRDefault="006D1E1D" w:rsidP="00C37604">
            <w:pPr>
              <w:pStyle w:val="TableParagraph"/>
              <w:jc w:val="left"/>
            </w:pPr>
          </w:p>
        </w:tc>
        <w:tc>
          <w:tcPr>
            <w:tcW w:w="1135" w:type="dxa"/>
            <w:tcBorders>
              <w:bottom w:val="single" w:sz="4" w:space="0" w:color="000000"/>
            </w:tcBorders>
          </w:tcPr>
          <w:p w14:paraId="50B2631A" w14:textId="77777777" w:rsidR="006D1E1D" w:rsidRDefault="006D1E1D" w:rsidP="00C37604">
            <w:pPr>
              <w:pStyle w:val="TableParagraph"/>
              <w:spacing w:before="232"/>
              <w:ind w:left="58" w:right="86"/>
            </w:pPr>
            <w:r>
              <w:rPr>
                <w:spacing w:val="-2"/>
              </w:rPr>
              <w:t>0.673</w:t>
            </w:r>
          </w:p>
        </w:tc>
      </w:tr>
      <w:tr w:rsidR="006D1E1D" w14:paraId="6F5B89A0" w14:textId="77777777" w:rsidTr="00C37604">
        <w:trPr>
          <w:trHeight w:val="441"/>
        </w:trPr>
        <w:tc>
          <w:tcPr>
            <w:tcW w:w="2315" w:type="dxa"/>
            <w:tcBorders>
              <w:top w:val="single" w:sz="4" w:space="0" w:color="000000"/>
              <w:bottom w:val="single" w:sz="4" w:space="0" w:color="000000"/>
            </w:tcBorders>
          </w:tcPr>
          <w:p w14:paraId="5960182C" w14:textId="77777777" w:rsidR="006D1E1D" w:rsidRDefault="006D1E1D" w:rsidP="00C37604">
            <w:pPr>
              <w:pStyle w:val="TableParagraph"/>
              <w:spacing w:before="92"/>
              <w:ind w:left="84"/>
              <w:jc w:val="left"/>
            </w:pPr>
            <w:r>
              <w:t>Alfa</w:t>
            </w:r>
            <w:r>
              <w:rPr>
                <w:spacing w:val="-5"/>
              </w:rPr>
              <w:t xml:space="preserve"> </w:t>
            </w:r>
            <w:r>
              <w:t>de</w:t>
            </w:r>
            <w:r>
              <w:rPr>
                <w:spacing w:val="-3"/>
              </w:rPr>
              <w:t xml:space="preserve"> </w:t>
            </w:r>
            <w:r>
              <w:t>Cronbach</w:t>
            </w:r>
            <w:r>
              <w:rPr>
                <w:spacing w:val="-5"/>
              </w:rPr>
              <w:t xml:space="preserve"> (α)</w:t>
            </w:r>
          </w:p>
        </w:tc>
        <w:tc>
          <w:tcPr>
            <w:tcW w:w="1367" w:type="dxa"/>
            <w:tcBorders>
              <w:top w:val="single" w:sz="4" w:space="0" w:color="000000"/>
              <w:bottom w:val="single" w:sz="4" w:space="0" w:color="000000"/>
            </w:tcBorders>
          </w:tcPr>
          <w:p w14:paraId="568C3669" w14:textId="77777777" w:rsidR="006D1E1D" w:rsidRDefault="006D1E1D" w:rsidP="00C37604">
            <w:pPr>
              <w:pStyle w:val="TableParagraph"/>
              <w:spacing w:before="92"/>
              <w:ind w:left="3" w:right="52"/>
            </w:pPr>
            <w:r>
              <w:rPr>
                <w:spacing w:val="-2"/>
              </w:rPr>
              <w:t>0.792</w:t>
            </w:r>
          </w:p>
        </w:tc>
        <w:tc>
          <w:tcPr>
            <w:tcW w:w="1265" w:type="dxa"/>
            <w:tcBorders>
              <w:top w:val="single" w:sz="4" w:space="0" w:color="000000"/>
              <w:bottom w:val="single" w:sz="4" w:space="0" w:color="000000"/>
            </w:tcBorders>
          </w:tcPr>
          <w:p w14:paraId="5C103F99" w14:textId="77777777" w:rsidR="006D1E1D" w:rsidRDefault="006D1E1D" w:rsidP="00C37604">
            <w:pPr>
              <w:pStyle w:val="TableParagraph"/>
              <w:spacing w:before="92"/>
              <w:ind w:left="19"/>
            </w:pPr>
            <w:r>
              <w:rPr>
                <w:spacing w:val="-2"/>
              </w:rPr>
              <w:t>0.985</w:t>
            </w:r>
          </w:p>
        </w:tc>
        <w:tc>
          <w:tcPr>
            <w:tcW w:w="1522" w:type="dxa"/>
            <w:tcBorders>
              <w:top w:val="single" w:sz="4" w:space="0" w:color="000000"/>
              <w:bottom w:val="single" w:sz="4" w:space="0" w:color="000000"/>
            </w:tcBorders>
          </w:tcPr>
          <w:p w14:paraId="7664A82C" w14:textId="77777777" w:rsidR="006D1E1D" w:rsidRDefault="006D1E1D" w:rsidP="00C37604">
            <w:pPr>
              <w:pStyle w:val="TableParagraph"/>
              <w:spacing w:before="92"/>
              <w:ind w:left="65"/>
            </w:pPr>
            <w:r>
              <w:rPr>
                <w:spacing w:val="-2"/>
              </w:rPr>
              <w:t>0.447</w:t>
            </w:r>
          </w:p>
        </w:tc>
        <w:tc>
          <w:tcPr>
            <w:tcW w:w="1480" w:type="dxa"/>
            <w:tcBorders>
              <w:top w:val="single" w:sz="4" w:space="0" w:color="000000"/>
              <w:bottom w:val="single" w:sz="4" w:space="0" w:color="000000"/>
            </w:tcBorders>
          </w:tcPr>
          <w:p w14:paraId="0E9486CA" w14:textId="77777777" w:rsidR="006D1E1D" w:rsidRDefault="006D1E1D" w:rsidP="00C37604">
            <w:pPr>
              <w:pStyle w:val="TableParagraph"/>
              <w:spacing w:before="92"/>
              <w:ind w:left="5"/>
            </w:pPr>
            <w:r>
              <w:rPr>
                <w:spacing w:val="-2"/>
              </w:rPr>
              <w:t>0.393</w:t>
            </w:r>
          </w:p>
        </w:tc>
        <w:tc>
          <w:tcPr>
            <w:tcW w:w="1135" w:type="dxa"/>
            <w:tcBorders>
              <w:top w:val="single" w:sz="4" w:space="0" w:color="000000"/>
              <w:bottom w:val="single" w:sz="4" w:space="0" w:color="000000"/>
            </w:tcBorders>
          </w:tcPr>
          <w:p w14:paraId="7303AEF3" w14:textId="77777777" w:rsidR="006D1E1D" w:rsidRDefault="006D1E1D" w:rsidP="00C37604">
            <w:pPr>
              <w:pStyle w:val="TableParagraph"/>
              <w:spacing w:before="92"/>
              <w:ind w:left="58" w:right="86"/>
            </w:pPr>
            <w:r>
              <w:rPr>
                <w:spacing w:val="-2"/>
              </w:rPr>
              <w:t>0.316</w:t>
            </w:r>
          </w:p>
        </w:tc>
      </w:tr>
      <w:tr w:rsidR="006D1E1D" w14:paraId="045D0A2B" w14:textId="77777777" w:rsidTr="00C37604">
        <w:trPr>
          <w:trHeight w:val="441"/>
        </w:trPr>
        <w:tc>
          <w:tcPr>
            <w:tcW w:w="2315" w:type="dxa"/>
            <w:tcBorders>
              <w:top w:val="single" w:sz="4" w:space="0" w:color="000000"/>
              <w:bottom w:val="single" w:sz="4" w:space="0" w:color="000000"/>
            </w:tcBorders>
          </w:tcPr>
          <w:p w14:paraId="25BBA7F4" w14:textId="77777777" w:rsidR="006D1E1D" w:rsidRDefault="006D1E1D" w:rsidP="00C37604">
            <w:pPr>
              <w:pStyle w:val="TableParagraph"/>
              <w:spacing w:before="92"/>
              <w:ind w:left="84"/>
              <w:jc w:val="left"/>
            </w:pPr>
            <w:r>
              <w:t>Varianza</w:t>
            </w:r>
            <w:r>
              <w:rPr>
                <w:spacing w:val="-6"/>
              </w:rPr>
              <w:t xml:space="preserve"> </w:t>
            </w:r>
            <w:r>
              <w:t>explicada</w:t>
            </w:r>
            <w:r>
              <w:rPr>
                <w:spacing w:val="-5"/>
              </w:rPr>
              <w:t xml:space="preserve"> (%)</w:t>
            </w:r>
          </w:p>
        </w:tc>
        <w:tc>
          <w:tcPr>
            <w:tcW w:w="1367" w:type="dxa"/>
            <w:tcBorders>
              <w:top w:val="single" w:sz="4" w:space="0" w:color="000000"/>
              <w:bottom w:val="single" w:sz="4" w:space="0" w:color="000000"/>
            </w:tcBorders>
          </w:tcPr>
          <w:p w14:paraId="2B26F39D" w14:textId="77777777" w:rsidR="006D1E1D" w:rsidRDefault="006D1E1D" w:rsidP="00C37604">
            <w:pPr>
              <w:pStyle w:val="TableParagraph"/>
              <w:spacing w:before="92"/>
              <w:ind w:right="52"/>
            </w:pPr>
            <w:r>
              <w:rPr>
                <w:spacing w:val="-2"/>
              </w:rPr>
              <w:t>25.92%</w:t>
            </w:r>
          </w:p>
        </w:tc>
        <w:tc>
          <w:tcPr>
            <w:tcW w:w="1265" w:type="dxa"/>
            <w:tcBorders>
              <w:top w:val="single" w:sz="4" w:space="0" w:color="000000"/>
              <w:bottom w:val="single" w:sz="4" w:space="0" w:color="000000"/>
            </w:tcBorders>
          </w:tcPr>
          <w:p w14:paraId="105C9BD0" w14:textId="77777777" w:rsidR="006D1E1D" w:rsidRDefault="006D1E1D" w:rsidP="00C37604">
            <w:pPr>
              <w:pStyle w:val="TableParagraph"/>
              <w:spacing w:before="92"/>
              <w:ind w:left="20"/>
            </w:pPr>
            <w:r>
              <w:rPr>
                <w:spacing w:val="-2"/>
              </w:rPr>
              <w:t>11.14%</w:t>
            </w:r>
          </w:p>
        </w:tc>
        <w:tc>
          <w:tcPr>
            <w:tcW w:w="1522" w:type="dxa"/>
            <w:tcBorders>
              <w:top w:val="single" w:sz="4" w:space="0" w:color="000000"/>
              <w:bottom w:val="single" w:sz="4" w:space="0" w:color="000000"/>
            </w:tcBorders>
          </w:tcPr>
          <w:p w14:paraId="4BD242DE" w14:textId="77777777" w:rsidR="006D1E1D" w:rsidRDefault="006D1E1D" w:rsidP="00C37604">
            <w:pPr>
              <w:pStyle w:val="TableParagraph"/>
              <w:spacing w:before="92"/>
              <w:ind w:left="65" w:right="4"/>
            </w:pPr>
            <w:r>
              <w:rPr>
                <w:spacing w:val="-2"/>
              </w:rPr>
              <w:t>9.04%</w:t>
            </w:r>
          </w:p>
        </w:tc>
        <w:tc>
          <w:tcPr>
            <w:tcW w:w="1480" w:type="dxa"/>
            <w:tcBorders>
              <w:top w:val="single" w:sz="4" w:space="0" w:color="000000"/>
              <w:bottom w:val="single" w:sz="4" w:space="0" w:color="000000"/>
            </w:tcBorders>
          </w:tcPr>
          <w:p w14:paraId="5C5C235A" w14:textId="77777777" w:rsidR="006D1E1D" w:rsidRDefault="006D1E1D" w:rsidP="00C37604">
            <w:pPr>
              <w:pStyle w:val="TableParagraph"/>
              <w:spacing w:before="92"/>
              <w:ind w:left="5" w:right="3"/>
            </w:pPr>
            <w:r>
              <w:rPr>
                <w:spacing w:val="-2"/>
              </w:rPr>
              <w:t>7.63%</w:t>
            </w:r>
          </w:p>
        </w:tc>
        <w:tc>
          <w:tcPr>
            <w:tcW w:w="1135" w:type="dxa"/>
            <w:tcBorders>
              <w:top w:val="single" w:sz="4" w:space="0" w:color="000000"/>
              <w:bottom w:val="single" w:sz="4" w:space="0" w:color="000000"/>
            </w:tcBorders>
          </w:tcPr>
          <w:p w14:paraId="55C51254" w14:textId="77777777" w:rsidR="006D1E1D" w:rsidRDefault="006D1E1D" w:rsidP="00C37604">
            <w:pPr>
              <w:pStyle w:val="TableParagraph"/>
              <w:spacing w:before="92"/>
              <w:ind w:left="59" w:right="86"/>
            </w:pPr>
            <w:r>
              <w:rPr>
                <w:spacing w:val="-2"/>
              </w:rPr>
              <w:t>6.96%</w:t>
            </w:r>
          </w:p>
        </w:tc>
      </w:tr>
      <w:tr w:rsidR="006D1E1D" w14:paraId="7E7A7993" w14:textId="77777777" w:rsidTr="00C37604">
        <w:trPr>
          <w:trHeight w:val="506"/>
        </w:trPr>
        <w:tc>
          <w:tcPr>
            <w:tcW w:w="2315" w:type="dxa"/>
            <w:tcBorders>
              <w:top w:val="single" w:sz="4" w:space="0" w:color="000000"/>
              <w:bottom w:val="single" w:sz="4" w:space="0" w:color="000000"/>
            </w:tcBorders>
          </w:tcPr>
          <w:p w14:paraId="005BCB72" w14:textId="77777777" w:rsidR="006D1E1D" w:rsidRDefault="006D1E1D" w:rsidP="00C37604">
            <w:pPr>
              <w:pStyle w:val="TableParagraph"/>
              <w:spacing w:line="252" w:lineRule="exact"/>
              <w:ind w:left="84" w:right="533"/>
              <w:jc w:val="left"/>
            </w:pPr>
            <w:r>
              <w:t>Varianza</w:t>
            </w:r>
            <w:r>
              <w:rPr>
                <w:spacing w:val="-14"/>
              </w:rPr>
              <w:t xml:space="preserve"> </w:t>
            </w:r>
            <w:r>
              <w:t>explicada acumulada (%)</w:t>
            </w:r>
          </w:p>
        </w:tc>
        <w:tc>
          <w:tcPr>
            <w:tcW w:w="1367" w:type="dxa"/>
            <w:tcBorders>
              <w:top w:val="single" w:sz="4" w:space="0" w:color="000000"/>
              <w:bottom w:val="single" w:sz="4" w:space="0" w:color="000000"/>
            </w:tcBorders>
          </w:tcPr>
          <w:p w14:paraId="5C989440" w14:textId="77777777" w:rsidR="006D1E1D" w:rsidRDefault="006D1E1D" w:rsidP="00C37604">
            <w:pPr>
              <w:pStyle w:val="TableParagraph"/>
              <w:spacing w:before="123"/>
              <w:ind w:right="52"/>
            </w:pPr>
            <w:r>
              <w:rPr>
                <w:spacing w:val="-2"/>
              </w:rPr>
              <w:t>25.92%</w:t>
            </w:r>
          </w:p>
        </w:tc>
        <w:tc>
          <w:tcPr>
            <w:tcW w:w="1265" w:type="dxa"/>
            <w:tcBorders>
              <w:top w:val="single" w:sz="4" w:space="0" w:color="000000"/>
              <w:bottom w:val="single" w:sz="4" w:space="0" w:color="000000"/>
            </w:tcBorders>
          </w:tcPr>
          <w:p w14:paraId="647C5229" w14:textId="77777777" w:rsidR="006D1E1D" w:rsidRDefault="006D1E1D" w:rsidP="00C37604">
            <w:pPr>
              <w:pStyle w:val="TableParagraph"/>
              <w:spacing w:before="123"/>
              <w:ind w:left="20"/>
            </w:pPr>
            <w:r>
              <w:rPr>
                <w:spacing w:val="-2"/>
              </w:rPr>
              <w:t>37.06%</w:t>
            </w:r>
          </w:p>
        </w:tc>
        <w:tc>
          <w:tcPr>
            <w:tcW w:w="1522" w:type="dxa"/>
            <w:tcBorders>
              <w:top w:val="single" w:sz="4" w:space="0" w:color="000000"/>
              <w:bottom w:val="single" w:sz="4" w:space="0" w:color="000000"/>
            </w:tcBorders>
          </w:tcPr>
          <w:p w14:paraId="1068E13D" w14:textId="77777777" w:rsidR="006D1E1D" w:rsidRDefault="006D1E1D" w:rsidP="00C37604">
            <w:pPr>
              <w:pStyle w:val="TableParagraph"/>
              <w:spacing w:before="123"/>
              <w:ind w:left="65" w:right="4"/>
            </w:pPr>
            <w:r>
              <w:rPr>
                <w:spacing w:val="-2"/>
              </w:rPr>
              <w:t>46.09%</w:t>
            </w:r>
          </w:p>
        </w:tc>
        <w:tc>
          <w:tcPr>
            <w:tcW w:w="1480" w:type="dxa"/>
            <w:tcBorders>
              <w:top w:val="single" w:sz="4" w:space="0" w:color="000000"/>
              <w:bottom w:val="single" w:sz="4" w:space="0" w:color="000000"/>
            </w:tcBorders>
          </w:tcPr>
          <w:p w14:paraId="22959BAE" w14:textId="77777777" w:rsidR="006D1E1D" w:rsidRDefault="006D1E1D" w:rsidP="00C37604">
            <w:pPr>
              <w:pStyle w:val="TableParagraph"/>
              <w:spacing w:before="123"/>
              <w:ind w:left="5" w:right="3"/>
            </w:pPr>
            <w:r>
              <w:rPr>
                <w:spacing w:val="-2"/>
              </w:rPr>
              <w:t>53.72%</w:t>
            </w:r>
          </w:p>
        </w:tc>
        <w:tc>
          <w:tcPr>
            <w:tcW w:w="1135" w:type="dxa"/>
            <w:tcBorders>
              <w:top w:val="single" w:sz="4" w:space="0" w:color="000000"/>
              <w:bottom w:val="single" w:sz="4" w:space="0" w:color="000000"/>
            </w:tcBorders>
          </w:tcPr>
          <w:p w14:paraId="608236BA" w14:textId="77777777" w:rsidR="006D1E1D" w:rsidRDefault="006D1E1D" w:rsidP="00C37604">
            <w:pPr>
              <w:pStyle w:val="TableParagraph"/>
              <w:spacing w:before="123"/>
              <w:ind w:left="59" w:right="86"/>
            </w:pPr>
            <w:r>
              <w:rPr>
                <w:spacing w:val="-2"/>
              </w:rPr>
              <w:t>60.68%</w:t>
            </w:r>
          </w:p>
        </w:tc>
      </w:tr>
    </w:tbl>
    <w:p w14:paraId="3B96EDD8" w14:textId="77777777" w:rsidR="006D1E1D" w:rsidRDefault="006D1E1D" w:rsidP="006D1E1D">
      <w:pPr>
        <w:pStyle w:val="Textoindependiente"/>
        <w:spacing w:before="122"/>
        <w:jc w:val="left"/>
      </w:pPr>
      <w:r>
        <w:t>Fuente:</w:t>
      </w:r>
      <w:r>
        <w:rPr>
          <w:spacing w:val="-3"/>
        </w:rPr>
        <w:t xml:space="preserve"> </w:t>
      </w:r>
      <w:r>
        <w:t>Elaboración</w:t>
      </w:r>
      <w:r>
        <w:rPr>
          <w:spacing w:val="-2"/>
        </w:rPr>
        <w:t xml:space="preserve"> Propia</w:t>
      </w:r>
    </w:p>
    <w:p w14:paraId="282F519C" w14:textId="77777777" w:rsidR="006D1E1D" w:rsidRDefault="006D1E1D" w:rsidP="006D1E1D">
      <w:pPr>
        <w:pStyle w:val="Textoindependiente"/>
        <w:spacing w:before="257" w:line="360" w:lineRule="auto"/>
        <w:ind w:right="413" w:firstLine="707"/>
      </w:pPr>
      <w:r>
        <w:t>De acuerdo con la tabla, la primera dimensión se ha denominado "Relajación" y está asociada con las motivaciones: para aliviar el estrés diario, para salir del aburrimiento, para escapar de la vida cotidiana (rutina), para satisfacer la curiosidad y para redimirme/liberarme de sufrimiento. Esta dimensión abarcó el 25.92% de la varianza total, siendo la más relevante en comparación con otros factores. La segunda dimensión, "Compra", se enfoca en motivaciones</w:t>
      </w:r>
      <w:r>
        <w:rPr>
          <w:spacing w:val="-15"/>
        </w:rPr>
        <w:t xml:space="preserve"> </w:t>
      </w:r>
      <w:r>
        <w:t>relacionadas</w:t>
      </w:r>
      <w:r>
        <w:rPr>
          <w:spacing w:val="-15"/>
        </w:rPr>
        <w:t xml:space="preserve"> </w:t>
      </w:r>
      <w:r>
        <w:t>con</w:t>
      </w:r>
      <w:r>
        <w:rPr>
          <w:spacing w:val="-15"/>
        </w:rPr>
        <w:t xml:space="preserve"> </w:t>
      </w:r>
      <w:r>
        <w:t>la</w:t>
      </w:r>
      <w:r>
        <w:rPr>
          <w:spacing w:val="-15"/>
        </w:rPr>
        <w:t xml:space="preserve"> </w:t>
      </w:r>
      <w:r>
        <w:t>compra</w:t>
      </w:r>
      <w:r>
        <w:rPr>
          <w:spacing w:val="-15"/>
        </w:rPr>
        <w:t xml:space="preserve"> </w:t>
      </w:r>
      <w:r>
        <w:t>de</w:t>
      </w:r>
      <w:r>
        <w:rPr>
          <w:spacing w:val="-15"/>
        </w:rPr>
        <w:t xml:space="preserve"> </w:t>
      </w:r>
      <w:r>
        <w:t>artículos</w:t>
      </w:r>
      <w:r>
        <w:rPr>
          <w:spacing w:val="-15"/>
        </w:rPr>
        <w:t xml:space="preserve"> </w:t>
      </w:r>
      <w:r>
        <w:t>religiosos</w:t>
      </w:r>
      <w:r>
        <w:rPr>
          <w:spacing w:val="-15"/>
        </w:rPr>
        <w:t xml:space="preserve"> </w:t>
      </w:r>
      <w:r>
        <w:t>y</w:t>
      </w:r>
      <w:r>
        <w:rPr>
          <w:spacing w:val="-15"/>
        </w:rPr>
        <w:t xml:space="preserve"> </w:t>
      </w:r>
      <w:r>
        <w:t>productos</w:t>
      </w:r>
      <w:r>
        <w:rPr>
          <w:spacing w:val="-15"/>
        </w:rPr>
        <w:t xml:space="preserve"> </w:t>
      </w:r>
      <w:r>
        <w:t>locales,</w:t>
      </w:r>
      <w:r>
        <w:rPr>
          <w:spacing w:val="-15"/>
        </w:rPr>
        <w:t xml:space="preserve"> </w:t>
      </w:r>
      <w:r>
        <w:t>explicando el</w:t>
      </w:r>
      <w:r>
        <w:rPr>
          <w:spacing w:val="-3"/>
        </w:rPr>
        <w:t xml:space="preserve"> </w:t>
      </w:r>
      <w:r>
        <w:t>11.14%</w:t>
      </w:r>
      <w:r>
        <w:rPr>
          <w:spacing w:val="-4"/>
        </w:rPr>
        <w:t xml:space="preserve"> </w:t>
      </w:r>
      <w:r>
        <w:t>de</w:t>
      </w:r>
      <w:r>
        <w:rPr>
          <w:spacing w:val="-4"/>
        </w:rPr>
        <w:t xml:space="preserve"> </w:t>
      </w:r>
      <w:r>
        <w:t>la</w:t>
      </w:r>
      <w:r>
        <w:rPr>
          <w:spacing w:val="-3"/>
        </w:rPr>
        <w:t xml:space="preserve"> </w:t>
      </w:r>
      <w:r>
        <w:t>varianza.</w:t>
      </w:r>
      <w:r>
        <w:rPr>
          <w:spacing w:val="-1"/>
        </w:rPr>
        <w:t xml:space="preserve"> </w:t>
      </w:r>
      <w:r>
        <w:t>La</w:t>
      </w:r>
      <w:r>
        <w:rPr>
          <w:spacing w:val="-5"/>
        </w:rPr>
        <w:t xml:space="preserve"> </w:t>
      </w:r>
      <w:r>
        <w:t>tercera</w:t>
      </w:r>
      <w:r>
        <w:rPr>
          <w:spacing w:val="-5"/>
        </w:rPr>
        <w:t xml:space="preserve"> </w:t>
      </w:r>
      <w:r>
        <w:t>dimensión,</w:t>
      </w:r>
      <w:r>
        <w:rPr>
          <w:spacing w:val="-3"/>
        </w:rPr>
        <w:t xml:space="preserve"> </w:t>
      </w:r>
      <w:r>
        <w:t>"Experiencias",</w:t>
      </w:r>
      <w:r>
        <w:rPr>
          <w:spacing w:val="-3"/>
        </w:rPr>
        <w:t xml:space="preserve"> </w:t>
      </w:r>
      <w:r>
        <w:t>incluye</w:t>
      </w:r>
      <w:r>
        <w:rPr>
          <w:spacing w:val="-3"/>
        </w:rPr>
        <w:t xml:space="preserve"> </w:t>
      </w:r>
      <w:r>
        <w:t>variables</w:t>
      </w:r>
      <w:r>
        <w:rPr>
          <w:spacing w:val="-4"/>
        </w:rPr>
        <w:t xml:space="preserve"> </w:t>
      </w:r>
      <w:r>
        <w:t>vinculadas</w:t>
      </w:r>
      <w:r>
        <w:rPr>
          <w:spacing w:val="-1"/>
        </w:rPr>
        <w:t xml:space="preserve"> </w:t>
      </w:r>
      <w:r>
        <w:t>a visitar sitios religiosos y experimentar diferentes tradiciones, explicando el 9.04% de la varianza. La cuarta dimensión, “Espiritualidad”, se relaciona con las motivaciones: para experimentar una atmósfera (ambiente) sagrada, para cumplir un deseo de toda la vida y para mostrar</w:t>
      </w:r>
      <w:r>
        <w:rPr>
          <w:spacing w:val="-15"/>
        </w:rPr>
        <w:t xml:space="preserve"> </w:t>
      </w:r>
      <w:r>
        <w:t>respeto</w:t>
      </w:r>
      <w:r>
        <w:rPr>
          <w:spacing w:val="-15"/>
        </w:rPr>
        <w:t xml:space="preserve"> </w:t>
      </w:r>
      <w:r>
        <w:t>a</w:t>
      </w:r>
      <w:r>
        <w:rPr>
          <w:spacing w:val="-15"/>
        </w:rPr>
        <w:t xml:space="preserve"> </w:t>
      </w:r>
      <w:r>
        <w:t>la</w:t>
      </w:r>
      <w:r>
        <w:rPr>
          <w:spacing w:val="-15"/>
        </w:rPr>
        <w:t xml:space="preserve"> </w:t>
      </w:r>
      <w:r>
        <w:t>Virgen</w:t>
      </w:r>
      <w:r>
        <w:rPr>
          <w:spacing w:val="-15"/>
        </w:rPr>
        <w:t xml:space="preserve"> </w:t>
      </w:r>
      <w:r>
        <w:t>de</w:t>
      </w:r>
      <w:r>
        <w:rPr>
          <w:spacing w:val="-15"/>
        </w:rPr>
        <w:t xml:space="preserve"> </w:t>
      </w:r>
      <w:r>
        <w:t>Otuzco,</w:t>
      </w:r>
      <w:r>
        <w:rPr>
          <w:spacing w:val="-15"/>
        </w:rPr>
        <w:t xml:space="preserve"> </w:t>
      </w:r>
      <w:r>
        <w:t>explicando</w:t>
      </w:r>
      <w:r>
        <w:rPr>
          <w:spacing w:val="-15"/>
        </w:rPr>
        <w:t xml:space="preserve"> </w:t>
      </w:r>
      <w:r>
        <w:t>el</w:t>
      </w:r>
      <w:r>
        <w:rPr>
          <w:spacing w:val="-15"/>
        </w:rPr>
        <w:t xml:space="preserve"> </w:t>
      </w:r>
      <w:r>
        <w:t>7.63%</w:t>
      </w:r>
      <w:r>
        <w:rPr>
          <w:spacing w:val="-15"/>
        </w:rPr>
        <w:t xml:space="preserve"> </w:t>
      </w:r>
      <w:r>
        <w:t>de</w:t>
      </w:r>
      <w:r>
        <w:rPr>
          <w:spacing w:val="-15"/>
        </w:rPr>
        <w:t xml:space="preserve"> </w:t>
      </w:r>
      <w:r>
        <w:t>la</w:t>
      </w:r>
      <w:r>
        <w:rPr>
          <w:spacing w:val="-15"/>
        </w:rPr>
        <w:t xml:space="preserve"> </w:t>
      </w:r>
      <w:r>
        <w:t>varianza.</w:t>
      </w:r>
      <w:r>
        <w:rPr>
          <w:spacing w:val="-15"/>
        </w:rPr>
        <w:t xml:space="preserve"> </w:t>
      </w:r>
      <w:r>
        <w:t>La</w:t>
      </w:r>
      <w:r>
        <w:rPr>
          <w:spacing w:val="-15"/>
        </w:rPr>
        <w:t xml:space="preserve"> </w:t>
      </w:r>
      <w:r>
        <w:t>quinta</w:t>
      </w:r>
      <w:r>
        <w:rPr>
          <w:spacing w:val="-15"/>
        </w:rPr>
        <w:t xml:space="preserve"> </w:t>
      </w:r>
      <w:r>
        <w:t>dimensión, "Paz</w:t>
      </w:r>
      <w:r>
        <w:rPr>
          <w:spacing w:val="-9"/>
        </w:rPr>
        <w:t xml:space="preserve"> </w:t>
      </w:r>
      <w:r>
        <w:t>Interior",</w:t>
      </w:r>
      <w:r>
        <w:rPr>
          <w:spacing w:val="-8"/>
        </w:rPr>
        <w:t xml:space="preserve"> </w:t>
      </w:r>
      <w:r>
        <w:t>se</w:t>
      </w:r>
      <w:r>
        <w:rPr>
          <w:spacing w:val="-9"/>
        </w:rPr>
        <w:t xml:space="preserve"> </w:t>
      </w:r>
      <w:r>
        <w:t>relaciona</w:t>
      </w:r>
      <w:r>
        <w:rPr>
          <w:spacing w:val="-9"/>
        </w:rPr>
        <w:t xml:space="preserve"> </w:t>
      </w:r>
      <w:r>
        <w:t>principalmente</w:t>
      </w:r>
      <w:r>
        <w:rPr>
          <w:spacing w:val="-9"/>
        </w:rPr>
        <w:t xml:space="preserve"> </w:t>
      </w:r>
      <w:r>
        <w:t>con</w:t>
      </w:r>
      <w:r>
        <w:rPr>
          <w:spacing w:val="-8"/>
        </w:rPr>
        <w:t xml:space="preserve"> </w:t>
      </w:r>
      <w:r>
        <w:t>la</w:t>
      </w:r>
      <w:r>
        <w:rPr>
          <w:spacing w:val="-9"/>
        </w:rPr>
        <w:t xml:space="preserve"> </w:t>
      </w:r>
      <w:r>
        <w:t>búsqueda</w:t>
      </w:r>
      <w:r>
        <w:rPr>
          <w:spacing w:val="-9"/>
        </w:rPr>
        <w:t xml:space="preserve"> </w:t>
      </w:r>
      <w:r>
        <w:t>de</w:t>
      </w:r>
      <w:r>
        <w:rPr>
          <w:spacing w:val="-9"/>
        </w:rPr>
        <w:t xml:space="preserve"> </w:t>
      </w:r>
      <w:r>
        <w:t>paz,</w:t>
      </w:r>
      <w:r>
        <w:rPr>
          <w:spacing w:val="-8"/>
        </w:rPr>
        <w:t xml:space="preserve"> </w:t>
      </w:r>
      <w:r>
        <w:t>así</w:t>
      </w:r>
      <w:r>
        <w:rPr>
          <w:spacing w:val="-8"/>
        </w:rPr>
        <w:t xml:space="preserve"> </w:t>
      </w:r>
      <w:r>
        <w:t>como</w:t>
      </w:r>
      <w:r>
        <w:rPr>
          <w:spacing w:val="-8"/>
        </w:rPr>
        <w:t xml:space="preserve"> </w:t>
      </w:r>
      <w:r>
        <w:t>apreciar</w:t>
      </w:r>
      <w:r>
        <w:rPr>
          <w:spacing w:val="-9"/>
        </w:rPr>
        <w:t xml:space="preserve"> </w:t>
      </w:r>
      <w:r>
        <w:t>la</w:t>
      </w:r>
      <w:r>
        <w:rPr>
          <w:spacing w:val="-9"/>
        </w:rPr>
        <w:t xml:space="preserve"> </w:t>
      </w:r>
      <w:r>
        <w:t>belleza de la Virgen de Otuzco, explicando el 6.96% de la varianza.</w:t>
      </w:r>
    </w:p>
    <w:p w14:paraId="3A5A94DB"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400D5E77" w14:textId="77777777" w:rsidR="006D1E1D" w:rsidRDefault="006D1E1D" w:rsidP="006D1E1D">
      <w:pPr>
        <w:pStyle w:val="Ttulo3"/>
        <w:numPr>
          <w:ilvl w:val="2"/>
          <w:numId w:val="8"/>
        </w:numPr>
        <w:tabs>
          <w:tab w:val="left" w:pos="1634"/>
        </w:tabs>
        <w:spacing w:before="216"/>
      </w:pPr>
      <w:bookmarkStart w:id="8" w:name="_bookmark67"/>
      <w:bookmarkEnd w:id="8"/>
      <w:r>
        <w:lastRenderedPageBreak/>
        <w:t>Relación</w:t>
      </w:r>
      <w:r>
        <w:rPr>
          <w:spacing w:val="-3"/>
        </w:rPr>
        <w:t xml:space="preserve"> </w:t>
      </w:r>
      <w:r>
        <w:t>entre</w:t>
      </w:r>
      <w:r>
        <w:rPr>
          <w:spacing w:val="-2"/>
        </w:rPr>
        <w:t xml:space="preserve"> </w:t>
      </w:r>
      <w:r>
        <w:t>variables</w:t>
      </w:r>
      <w:r>
        <w:rPr>
          <w:spacing w:val="-4"/>
        </w:rPr>
        <w:t xml:space="preserve"> </w:t>
      </w:r>
      <w:r>
        <w:t>sociodemográficas</w:t>
      </w:r>
      <w:r>
        <w:rPr>
          <w:spacing w:val="-3"/>
        </w:rPr>
        <w:t xml:space="preserve"> </w:t>
      </w:r>
      <w:r>
        <w:t>y</w:t>
      </w:r>
      <w:r>
        <w:rPr>
          <w:spacing w:val="-2"/>
        </w:rPr>
        <w:t xml:space="preserve"> </w:t>
      </w:r>
      <w:r>
        <w:t>dimensión de</w:t>
      </w:r>
      <w:r>
        <w:rPr>
          <w:spacing w:val="-3"/>
        </w:rPr>
        <w:t xml:space="preserve"> </w:t>
      </w:r>
      <w:r>
        <w:rPr>
          <w:spacing w:val="-2"/>
        </w:rPr>
        <w:t>Relajación</w:t>
      </w:r>
    </w:p>
    <w:p w14:paraId="5BEDCAF4" w14:textId="77777777" w:rsidR="006D1E1D" w:rsidRDefault="006D1E1D" w:rsidP="006D1E1D">
      <w:pPr>
        <w:pStyle w:val="Textoindependiente"/>
        <w:spacing w:before="257" w:line="360" w:lineRule="auto"/>
        <w:ind w:right="412" w:firstLine="424"/>
      </w:pPr>
      <w:r>
        <w:t>Para analizar los predictores más importantes en la dimensión "Relajación", se utilizó la técnica de Regresión Múltiple. Se construyó una variable que represente la dimensión de relajación al promediar las motivaciones asociadas a la misma (aliviar el estrés diario, escapar de la rutina, salir del aburrimiento y satisfacer la curiosidad). Los valores de R2 (0.237) y R2 ajustado (0.056) resultaron bastante bajos, lo que sugiere que el modelo proporciona una explicación limitada de la variabilidad en la variable dependiente. Esto puede indicar que el modelo no captura completamente la relación entre las variables independientes y la variable dependiente, o que se necesitan más predictores para mejorar la capacidad predictiva del modelo.</w:t>
      </w:r>
      <w:r>
        <w:rPr>
          <w:spacing w:val="40"/>
        </w:rPr>
        <w:t xml:space="preserve"> </w:t>
      </w:r>
      <w:r>
        <w:t>Además, no se observó multicolinealidad, con valores de tolerancia entre 0.7 y 1. Se encontró</w:t>
      </w:r>
      <w:r>
        <w:rPr>
          <w:spacing w:val="-2"/>
        </w:rPr>
        <w:t xml:space="preserve"> </w:t>
      </w:r>
      <w:r>
        <w:t>una</w:t>
      </w:r>
      <w:r>
        <w:rPr>
          <w:spacing w:val="-1"/>
        </w:rPr>
        <w:t xml:space="preserve"> </w:t>
      </w:r>
      <w:r>
        <w:t>relación</w:t>
      </w:r>
      <w:r>
        <w:rPr>
          <w:spacing w:val="-2"/>
        </w:rPr>
        <w:t xml:space="preserve"> </w:t>
      </w:r>
      <w:r>
        <w:t>positiva</w:t>
      </w:r>
      <w:r>
        <w:rPr>
          <w:spacing w:val="-2"/>
        </w:rPr>
        <w:t xml:space="preserve"> </w:t>
      </w:r>
      <w:r>
        <w:t>entre</w:t>
      </w:r>
      <w:r>
        <w:rPr>
          <w:spacing w:val="-1"/>
        </w:rPr>
        <w:t xml:space="preserve"> </w:t>
      </w:r>
      <w:r>
        <w:t>el “Ingreso</w:t>
      </w:r>
      <w:r>
        <w:rPr>
          <w:spacing w:val="-2"/>
        </w:rPr>
        <w:t xml:space="preserve"> </w:t>
      </w:r>
      <w:r>
        <w:t>mensual”</w:t>
      </w:r>
      <w:r>
        <w:rPr>
          <w:spacing w:val="-2"/>
        </w:rPr>
        <w:t xml:space="preserve"> </w:t>
      </w:r>
      <w:r>
        <w:t>y</w:t>
      </w:r>
      <w:r>
        <w:rPr>
          <w:spacing w:val="-1"/>
        </w:rPr>
        <w:t xml:space="preserve"> </w:t>
      </w:r>
      <w:r>
        <w:t>la dimensión</w:t>
      </w:r>
      <w:r>
        <w:rPr>
          <w:spacing w:val="-2"/>
        </w:rPr>
        <w:t xml:space="preserve"> </w:t>
      </w:r>
      <w:r>
        <w:t>"Relajación"</w:t>
      </w:r>
      <w:r>
        <w:rPr>
          <w:spacing w:val="-3"/>
        </w:rPr>
        <w:t xml:space="preserve"> </w:t>
      </w:r>
      <w:r>
        <w:t>(Beta</w:t>
      </w:r>
      <w:r>
        <w:rPr>
          <w:spacing w:val="-3"/>
        </w:rPr>
        <w:t xml:space="preserve"> </w:t>
      </w:r>
      <w:r>
        <w:t>= 0.181; p&lt;0.001), lo que indica que los turistas de mayor ingreso eran los más motivados por relajación (tabla 5.4).</w:t>
      </w:r>
    </w:p>
    <w:p w14:paraId="4C8FD6AB" w14:textId="77777777" w:rsidR="006D1E1D" w:rsidRDefault="006D1E1D" w:rsidP="006D1E1D">
      <w:pPr>
        <w:pStyle w:val="Textoindependiente"/>
        <w:spacing w:before="121"/>
      </w:pPr>
      <w:bookmarkStart w:id="9" w:name="_bookmark68"/>
      <w:bookmarkEnd w:id="9"/>
      <w:r>
        <w:rPr>
          <w:b/>
        </w:rPr>
        <w:t>Tabla</w:t>
      </w:r>
      <w:r>
        <w:rPr>
          <w:b/>
          <w:spacing w:val="-11"/>
        </w:rPr>
        <w:t xml:space="preserve"> </w:t>
      </w:r>
      <w:r>
        <w:rPr>
          <w:b/>
        </w:rPr>
        <w:t>5.4</w:t>
      </w:r>
      <w:r>
        <w:rPr>
          <w:b/>
          <w:spacing w:val="-8"/>
        </w:rPr>
        <w:t xml:space="preserve"> </w:t>
      </w:r>
      <w:r>
        <w:t>Variables</w:t>
      </w:r>
      <w:r>
        <w:rPr>
          <w:spacing w:val="-9"/>
        </w:rPr>
        <w:t xml:space="preserve"> </w:t>
      </w:r>
      <w:r>
        <w:t>Sociodemográficas</w:t>
      </w:r>
      <w:r>
        <w:rPr>
          <w:spacing w:val="-10"/>
        </w:rPr>
        <w:t xml:space="preserve"> </w:t>
      </w:r>
      <w:r>
        <w:t>y</w:t>
      </w:r>
      <w:r>
        <w:rPr>
          <w:spacing w:val="-8"/>
        </w:rPr>
        <w:t xml:space="preserve"> </w:t>
      </w:r>
      <w:r>
        <w:t>dimensión</w:t>
      </w:r>
      <w:r>
        <w:rPr>
          <w:spacing w:val="-8"/>
        </w:rPr>
        <w:t xml:space="preserve"> </w:t>
      </w:r>
      <w:r>
        <w:t>de</w:t>
      </w:r>
      <w:r>
        <w:rPr>
          <w:spacing w:val="-9"/>
        </w:rPr>
        <w:t xml:space="preserve"> </w:t>
      </w:r>
      <w:r>
        <w:rPr>
          <w:spacing w:val="-2"/>
        </w:rPr>
        <w:t>Relajación</w:t>
      </w:r>
    </w:p>
    <w:p w14:paraId="452B4AC4" w14:textId="77777777" w:rsidR="006D1E1D" w:rsidRDefault="006D1E1D" w:rsidP="006D1E1D">
      <w:pPr>
        <w:pStyle w:val="Textoindependiente"/>
        <w:spacing w:before="30"/>
        <w:ind w:left="0"/>
        <w:jc w:val="left"/>
        <w:rPr>
          <w:sz w:val="20"/>
        </w:rPr>
      </w:pPr>
    </w:p>
    <w:tbl>
      <w:tblPr>
        <w:tblStyle w:val="TableNormal"/>
        <w:tblW w:w="0" w:type="auto"/>
        <w:tblInd w:w="211" w:type="dxa"/>
        <w:tblLayout w:type="fixed"/>
        <w:tblLook w:val="01E0" w:firstRow="1" w:lastRow="1" w:firstColumn="1" w:lastColumn="1" w:noHBand="0" w:noVBand="0"/>
      </w:tblPr>
      <w:tblGrid>
        <w:gridCol w:w="4775"/>
        <w:gridCol w:w="942"/>
        <w:gridCol w:w="877"/>
        <w:gridCol w:w="745"/>
        <w:gridCol w:w="1239"/>
      </w:tblGrid>
      <w:tr w:rsidR="006D1E1D" w14:paraId="52A9C609" w14:textId="77777777" w:rsidTr="00C37604">
        <w:trPr>
          <w:trHeight w:val="453"/>
        </w:trPr>
        <w:tc>
          <w:tcPr>
            <w:tcW w:w="4775" w:type="dxa"/>
            <w:tcBorders>
              <w:top w:val="single" w:sz="4" w:space="0" w:color="000000"/>
              <w:bottom w:val="single" w:sz="4" w:space="0" w:color="000000"/>
            </w:tcBorders>
          </w:tcPr>
          <w:p w14:paraId="28E02994" w14:textId="77777777" w:rsidR="006D1E1D" w:rsidRDefault="006D1E1D" w:rsidP="00C37604">
            <w:pPr>
              <w:pStyle w:val="TableParagraph"/>
              <w:spacing w:before="20"/>
              <w:ind w:left="4"/>
              <w:rPr>
                <w:b/>
              </w:rPr>
            </w:pPr>
            <w:r>
              <w:rPr>
                <w:b/>
                <w:spacing w:val="-2"/>
              </w:rPr>
              <w:t>Variable</w:t>
            </w:r>
          </w:p>
        </w:tc>
        <w:tc>
          <w:tcPr>
            <w:tcW w:w="942" w:type="dxa"/>
            <w:tcBorders>
              <w:top w:val="single" w:sz="4" w:space="0" w:color="000000"/>
              <w:bottom w:val="single" w:sz="4" w:space="0" w:color="000000"/>
            </w:tcBorders>
          </w:tcPr>
          <w:p w14:paraId="3AA7ED94" w14:textId="77777777" w:rsidR="006D1E1D" w:rsidRDefault="006D1E1D" w:rsidP="00C37604">
            <w:pPr>
              <w:pStyle w:val="TableParagraph"/>
              <w:spacing w:before="20"/>
              <w:ind w:left="23"/>
              <w:rPr>
                <w:b/>
              </w:rPr>
            </w:pPr>
            <w:r>
              <w:rPr>
                <w:b/>
                <w:spacing w:val="-4"/>
              </w:rPr>
              <w:t>Beta</w:t>
            </w:r>
          </w:p>
        </w:tc>
        <w:tc>
          <w:tcPr>
            <w:tcW w:w="877" w:type="dxa"/>
            <w:tcBorders>
              <w:top w:val="single" w:sz="4" w:space="0" w:color="000000"/>
              <w:bottom w:val="single" w:sz="4" w:space="0" w:color="000000"/>
            </w:tcBorders>
          </w:tcPr>
          <w:p w14:paraId="5752264C" w14:textId="77777777" w:rsidR="006D1E1D" w:rsidRDefault="006D1E1D" w:rsidP="00C37604">
            <w:pPr>
              <w:pStyle w:val="TableParagraph"/>
              <w:spacing w:before="20"/>
              <w:ind w:left="38" w:right="1"/>
              <w:rPr>
                <w:b/>
              </w:rPr>
            </w:pPr>
            <w:r>
              <w:rPr>
                <w:b/>
                <w:spacing w:val="-10"/>
              </w:rPr>
              <w:t>t</w:t>
            </w:r>
          </w:p>
        </w:tc>
        <w:tc>
          <w:tcPr>
            <w:tcW w:w="745" w:type="dxa"/>
            <w:tcBorders>
              <w:top w:val="single" w:sz="4" w:space="0" w:color="000000"/>
              <w:bottom w:val="single" w:sz="4" w:space="0" w:color="000000"/>
            </w:tcBorders>
          </w:tcPr>
          <w:p w14:paraId="05942228" w14:textId="77777777" w:rsidR="006D1E1D" w:rsidRDefault="006D1E1D" w:rsidP="00C37604">
            <w:pPr>
              <w:pStyle w:val="TableParagraph"/>
              <w:spacing w:before="20"/>
              <w:ind w:left="15" w:right="3"/>
              <w:rPr>
                <w:b/>
              </w:rPr>
            </w:pPr>
            <w:r>
              <w:rPr>
                <w:b/>
                <w:spacing w:val="-4"/>
              </w:rPr>
              <w:t>Sig.</w:t>
            </w:r>
          </w:p>
        </w:tc>
        <w:tc>
          <w:tcPr>
            <w:tcW w:w="1239" w:type="dxa"/>
            <w:tcBorders>
              <w:top w:val="single" w:sz="4" w:space="0" w:color="000000"/>
              <w:bottom w:val="single" w:sz="4" w:space="0" w:color="000000"/>
            </w:tcBorders>
          </w:tcPr>
          <w:p w14:paraId="1EEF0544" w14:textId="77777777" w:rsidR="006D1E1D" w:rsidRDefault="006D1E1D" w:rsidP="00C37604">
            <w:pPr>
              <w:pStyle w:val="TableParagraph"/>
              <w:spacing w:before="20"/>
              <w:rPr>
                <w:b/>
              </w:rPr>
            </w:pPr>
            <w:r>
              <w:rPr>
                <w:b/>
                <w:spacing w:val="-2"/>
              </w:rPr>
              <w:t>Tolerancia</w:t>
            </w:r>
          </w:p>
        </w:tc>
      </w:tr>
      <w:tr w:rsidR="006D1E1D" w14:paraId="17BDFC7E" w14:textId="77777777" w:rsidTr="00C37604">
        <w:trPr>
          <w:trHeight w:val="380"/>
        </w:trPr>
        <w:tc>
          <w:tcPr>
            <w:tcW w:w="4775" w:type="dxa"/>
            <w:tcBorders>
              <w:top w:val="single" w:sz="4" w:space="0" w:color="000000"/>
            </w:tcBorders>
          </w:tcPr>
          <w:p w14:paraId="561F3A49" w14:textId="77777777" w:rsidR="006D1E1D" w:rsidRDefault="006D1E1D" w:rsidP="00C37604">
            <w:pPr>
              <w:pStyle w:val="TableParagraph"/>
              <w:spacing w:before="22"/>
              <w:ind w:left="122"/>
              <w:jc w:val="left"/>
            </w:pPr>
            <w:r>
              <w:rPr>
                <w:spacing w:val="-4"/>
              </w:rPr>
              <w:t>Edad</w:t>
            </w:r>
          </w:p>
        </w:tc>
        <w:tc>
          <w:tcPr>
            <w:tcW w:w="942" w:type="dxa"/>
            <w:tcBorders>
              <w:top w:val="single" w:sz="4" w:space="0" w:color="000000"/>
            </w:tcBorders>
          </w:tcPr>
          <w:p w14:paraId="070BD565" w14:textId="77777777" w:rsidR="006D1E1D" w:rsidRDefault="006D1E1D" w:rsidP="00C37604">
            <w:pPr>
              <w:pStyle w:val="TableParagraph"/>
              <w:spacing w:before="22"/>
              <w:ind w:left="23"/>
            </w:pPr>
            <w:r>
              <w:rPr>
                <w:spacing w:val="-2"/>
              </w:rPr>
              <w:t>0.084</w:t>
            </w:r>
          </w:p>
        </w:tc>
        <w:tc>
          <w:tcPr>
            <w:tcW w:w="877" w:type="dxa"/>
            <w:tcBorders>
              <w:top w:val="single" w:sz="4" w:space="0" w:color="000000"/>
            </w:tcBorders>
          </w:tcPr>
          <w:p w14:paraId="6C06331E" w14:textId="77777777" w:rsidR="006D1E1D" w:rsidRDefault="006D1E1D" w:rsidP="00C37604">
            <w:pPr>
              <w:pStyle w:val="TableParagraph"/>
              <w:spacing w:before="22"/>
              <w:ind w:left="38"/>
            </w:pPr>
            <w:r>
              <w:rPr>
                <w:spacing w:val="-2"/>
              </w:rPr>
              <w:t>1.471</w:t>
            </w:r>
          </w:p>
        </w:tc>
        <w:tc>
          <w:tcPr>
            <w:tcW w:w="745" w:type="dxa"/>
            <w:tcBorders>
              <w:top w:val="single" w:sz="4" w:space="0" w:color="000000"/>
            </w:tcBorders>
          </w:tcPr>
          <w:p w14:paraId="44E40547" w14:textId="77777777" w:rsidR="006D1E1D" w:rsidRDefault="006D1E1D" w:rsidP="00C37604">
            <w:pPr>
              <w:pStyle w:val="TableParagraph"/>
              <w:spacing w:before="22"/>
              <w:ind w:left="15"/>
            </w:pPr>
            <w:r>
              <w:rPr>
                <w:spacing w:val="-2"/>
              </w:rPr>
              <w:t>0.142</w:t>
            </w:r>
          </w:p>
        </w:tc>
        <w:tc>
          <w:tcPr>
            <w:tcW w:w="1239" w:type="dxa"/>
            <w:tcBorders>
              <w:top w:val="single" w:sz="4" w:space="0" w:color="000000"/>
            </w:tcBorders>
          </w:tcPr>
          <w:p w14:paraId="7AAB4689" w14:textId="77777777" w:rsidR="006D1E1D" w:rsidRDefault="006D1E1D" w:rsidP="00C37604">
            <w:pPr>
              <w:pStyle w:val="TableParagraph"/>
              <w:spacing w:before="22"/>
            </w:pPr>
            <w:r>
              <w:rPr>
                <w:spacing w:val="-2"/>
              </w:rPr>
              <w:t>0.771</w:t>
            </w:r>
          </w:p>
        </w:tc>
      </w:tr>
      <w:tr w:rsidR="006D1E1D" w14:paraId="7709D137" w14:textId="77777777" w:rsidTr="00C37604">
        <w:trPr>
          <w:trHeight w:val="453"/>
        </w:trPr>
        <w:tc>
          <w:tcPr>
            <w:tcW w:w="4775" w:type="dxa"/>
          </w:tcPr>
          <w:p w14:paraId="6E8C3806" w14:textId="77777777" w:rsidR="006D1E1D" w:rsidRDefault="006D1E1D" w:rsidP="00C37604">
            <w:pPr>
              <w:pStyle w:val="TableParagraph"/>
              <w:spacing w:before="96"/>
              <w:ind w:left="122"/>
              <w:jc w:val="left"/>
            </w:pPr>
            <w:r>
              <w:t>Estado</w:t>
            </w:r>
            <w:r>
              <w:rPr>
                <w:spacing w:val="-4"/>
              </w:rPr>
              <w:t xml:space="preserve"> </w:t>
            </w:r>
            <w:r>
              <w:rPr>
                <w:spacing w:val="-2"/>
              </w:rPr>
              <w:t>marital</w:t>
            </w:r>
          </w:p>
        </w:tc>
        <w:tc>
          <w:tcPr>
            <w:tcW w:w="942" w:type="dxa"/>
          </w:tcPr>
          <w:p w14:paraId="144E3E9C" w14:textId="77777777" w:rsidR="006D1E1D" w:rsidRDefault="006D1E1D" w:rsidP="00C37604">
            <w:pPr>
              <w:pStyle w:val="TableParagraph"/>
              <w:spacing w:before="96"/>
              <w:ind w:left="23"/>
            </w:pPr>
            <w:r>
              <w:rPr>
                <w:spacing w:val="-2"/>
              </w:rPr>
              <w:t>0.078</w:t>
            </w:r>
          </w:p>
        </w:tc>
        <w:tc>
          <w:tcPr>
            <w:tcW w:w="877" w:type="dxa"/>
          </w:tcPr>
          <w:p w14:paraId="18C4A70A" w14:textId="77777777" w:rsidR="006D1E1D" w:rsidRDefault="006D1E1D" w:rsidP="00C37604">
            <w:pPr>
              <w:pStyle w:val="TableParagraph"/>
              <w:spacing w:before="96"/>
              <w:ind w:left="38"/>
            </w:pPr>
            <w:r>
              <w:rPr>
                <w:spacing w:val="-2"/>
              </w:rPr>
              <w:t>1.452</w:t>
            </w:r>
          </w:p>
        </w:tc>
        <w:tc>
          <w:tcPr>
            <w:tcW w:w="745" w:type="dxa"/>
          </w:tcPr>
          <w:p w14:paraId="4B48DF3B" w14:textId="77777777" w:rsidR="006D1E1D" w:rsidRDefault="006D1E1D" w:rsidP="00C37604">
            <w:pPr>
              <w:pStyle w:val="TableParagraph"/>
              <w:spacing w:before="96"/>
              <w:ind w:left="15"/>
            </w:pPr>
            <w:r>
              <w:rPr>
                <w:spacing w:val="-2"/>
              </w:rPr>
              <w:t>0.147</w:t>
            </w:r>
          </w:p>
        </w:tc>
        <w:tc>
          <w:tcPr>
            <w:tcW w:w="1239" w:type="dxa"/>
          </w:tcPr>
          <w:p w14:paraId="45A8C7E7" w14:textId="77777777" w:rsidR="006D1E1D" w:rsidRDefault="006D1E1D" w:rsidP="00C37604">
            <w:pPr>
              <w:pStyle w:val="TableParagraph"/>
              <w:spacing w:before="96"/>
            </w:pPr>
            <w:r>
              <w:rPr>
                <w:spacing w:val="-2"/>
              </w:rPr>
              <w:t>0.867</w:t>
            </w:r>
          </w:p>
        </w:tc>
      </w:tr>
      <w:tr w:rsidR="006D1E1D" w14:paraId="5214625F" w14:textId="77777777" w:rsidTr="00C37604">
        <w:trPr>
          <w:trHeight w:val="442"/>
        </w:trPr>
        <w:tc>
          <w:tcPr>
            <w:tcW w:w="4775" w:type="dxa"/>
          </w:tcPr>
          <w:p w14:paraId="4EAC2530" w14:textId="77777777" w:rsidR="006D1E1D" w:rsidRDefault="006D1E1D" w:rsidP="00C37604">
            <w:pPr>
              <w:pStyle w:val="TableParagraph"/>
              <w:spacing w:before="96"/>
              <w:ind w:left="122"/>
              <w:jc w:val="left"/>
            </w:pPr>
            <w:r>
              <w:t>Nivel</w:t>
            </w:r>
            <w:r>
              <w:rPr>
                <w:spacing w:val="-3"/>
              </w:rPr>
              <w:t xml:space="preserve"> </w:t>
            </w:r>
            <w:r>
              <w:t>de</w:t>
            </w:r>
            <w:r>
              <w:rPr>
                <w:spacing w:val="-1"/>
              </w:rPr>
              <w:t xml:space="preserve"> </w:t>
            </w:r>
            <w:r>
              <w:rPr>
                <w:spacing w:val="-2"/>
              </w:rPr>
              <w:t>educación</w:t>
            </w:r>
          </w:p>
        </w:tc>
        <w:tc>
          <w:tcPr>
            <w:tcW w:w="942" w:type="dxa"/>
          </w:tcPr>
          <w:p w14:paraId="3D1B862B" w14:textId="77777777" w:rsidR="006D1E1D" w:rsidRDefault="006D1E1D" w:rsidP="00C37604">
            <w:pPr>
              <w:pStyle w:val="TableParagraph"/>
              <w:spacing w:before="96"/>
              <w:ind w:left="23"/>
            </w:pPr>
            <w:r>
              <w:rPr>
                <w:spacing w:val="-2"/>
              </w:rPr>
              <w:t>0.032</w:t>
            </w:r>
          </w:p>
        </w:tc>
        <w:tc>
          <w:tcPr>
            <w:tcW w:w="877" w:type="dxa"/>
          </w:tcPr>
          <w:p w14:paraId="63F6F064" w14:textId="77777777" w:rsidR="006D1E1D" w:rsidRDefault="006D1E1D" w:rsidP="00C37604">
            <w:pPr>
              <w:pStyle w:val="TableParagraph"/>
              <w:spacing w:before="96"/>
              <w:ind w:left="38"/>
            </w:pPr>
            <w:r>
              <w:rPr>
                <w:spacing w:val="-2"/>
              </w:rPr>
              <w:t>0.618</w:t>
            </w:r>
          </w:p>
        </w:tc>
        <w:tc>
          <w:tcPr>
            <w:tcW w:w="745" w:type="dxa"/>
          </w:tcPr>
          <w:p w14:paraId="13712531" w14:textId="77777777" w:rsidR="006D1E1D" w:rsidRDefault="006D1E1D" w:rsidP="00C37604">
            <w:pPr>
              <w:pStyle w:val="TableParagraph"/>
              <w:spacing w:before="96"/>
              <w:ind w:left="15"/>
            </w:pPr>
            <w:r>
              <w:rPr>
                <w:spacing w:val="-2"/>
              </w:rPr>
              <w:t>0.537</w:t>
            </w:r>
          </w:p>
        </w:tc>
        <w:tc>
          <w:tcPr>
            <w:tcW w:w="1239" w:type="dxa"/>
          </w:tcPr>
          <w:p w14:paraId="76AC7BC0" w14:textId="77777777" w:rsidR="006D1E1D" w:rsidRDefault="006D1E1D" w:rsidP="00C37604">
            <w:pPr>
              <w:pStyle w:val="TableParagraph"/>
              <w:spacing w:before="96"/>
            </w:pPr>
            <w:r>
              <w:rPr>
                <w:spacing w:val="-2"/>
              </w:rPr>
              <w:t>0.917</w:t>
            </w:r>
          </w:p>
        </w:tc>
      </w:tr>
      <w:tr w:rsidR="006D1E1D" w14:paraId="148730E6" w14:textId="77777777" w:rsidTr="00C37604">
        <w:trPr>
          <w:trHeight w:val="677"/>
        </w:trPr>
        <w:tc>
          <w:tcPr>
            <w:tcW w:w="4775" w:type="dxa"/>
          </w:tcPr>
          <w:p w14:paraId="730EA675" w14:textId="77777777" w:rsidR="006D1E1D" w:rsidRDefault="006D1E1D" w:rsidP="00C37604">
            <w:pPr>
              <w:pStyle w:val="TableParagraph"/>
              <w:spacing w:before="85"/>
              <w:ind w:left="122" w:right="161"/>
              <w:jc w:val="left"/>
            </w:pPr>
            <w:r>
              <w:t>¿Cuál</w:t>
            </w:r>
            <w:r>
              <w:rPr>
                <w:spacing w:val="-5"/>
              </w:rPr>
              <w:t xml:space="preserve"> </w:t>
            </w:r>
            <w:r>
              <w:t>sería</w:t>
            </w:r>
            <w:r>
              <w:rPr>
                <w:spacing w:val="-5"/>
              </w:rPr>
              <w:t xml:space="preserve"> </w:t>
            </w:r>
            <w:r>
              <w:t>su</w:t>
            </w:r>
            <w:r>
              <w:rPr>
                <w:spacing w:val="-3"/>
              </w:rPr>
              <w:t xml:space="preserve"> </w:t>
            </w:r>
            <w:r>
              <w:t>gasto</w:t>
            </w:r>
            <w:r>
              <w:rPr>
                <w:spacing w:val="-6"/>
              </w:rPr>
              <w:t xml:space="preserve"> </w:t>
            </w:r>
            <w:r>
              <w:t>diario</w:t>
            </w:r>
            <w:r>
              <w:rPr>
                <w:spacing w:val="-6"/>
              </w:rPr>
              <w:t xml:space="preserve"> </w:t>
            </w:r>
            <w:r>
              <w:t>por</w:t>
            </w:r>
            <w:r>
              <w:rPr>
                <w:spacing w:val="-3"/>
              </w:rPr>
              <w:t xml:space="preserve"> </w:t>
            </w:r>
            <w:r>
              <w:t>persona</w:t>
            </w:r>
            <w:r>
              <w:rPr>
                <w:spacing w:val="-3"/>
              </w:rPr>
              <w:t xml:space="preserve"> </w:t>
            </w:r>
            <w:r>
              <w:t>en</w:t>
            </w:r>
            <w:r>
              <w:rPr>
                <w:spacing w:val="-6"/>
              </w:rPr>
              <w:t xml:space="preserve"> </w:t>
            </w:r>
            <w:r>
              <w:t>su</w:t>
            </w:r>
            <w:r>
              <w:rPr>
                <w:spacing w:val="-3"/>
              </w:rPr>
              <w:t xml:space="preserve"> </w:t>
            </w:r>
            <w:r>
              <w:t>visita a la festividad?</w:t>
            </w:r>
          </w:p>
        </w:tc>
        <w:tc>
          <w:tcPr>
            <w:tcW w:w="942" w:type="dxa"/>
          </w:tcPr>
          <w:p w14:paraId="1414CF71" w14:textId="77777777" w:rsidR="006D1E1D" w:rsidRDefault="006D1E1D" w:rsidP="00C37604">
            <w:pPr>
              <w:pStyle w:val="TableParagraph"/>
              <w:spacing w:before="212"/>
              <w:ind w:left="23"/>
            </w:pPr>
            <w:r>
              <w:rPr>
                <w:spacing w:val="-2"/>
              </w:rPr>
              <w:t>-0.083</w:t>
            </w:r>
          </w:p>
        </w:tc>
        <w:tc>
          <w:tcPr>
            <w:tcW w:w="877" w:type="dxa"/>
          </w:tcPr>
          <w:p w14:paraId="7D66DC1E" w14:textId="77777777" w:rsidR="006D1E1D" w:rsidRDefault="006D1E1D" w:rsidP="00C37604">
            <w:pPr>
              <w:pStyle w:val="TableParagraph"/>
              <w:spacing w:before="212"/>
              <w:ind w:left="38"/>
            </w:pPr>
            <w:r>
              <w:rPr>
                <w:spacing w:val="-2"/>
              </w:rPr>
              <w:t>-1.573</w:t>
            </w:r>
          </w:p>
        </w:tc>
        <w:tc>
          <w:tcPr>
            <w:tcW w:w="745" w:type="dxa"/>
          </w:tcPr>
          <w:p w14:paraId="6E176255" w14:textId="77777777" w:rsidR="006D1E1D" w:rsidRDefault="006D1E1D" w:rsidP="00C37604">
            <w:pPr>
              <w:pStyle w:val="TableParagraph"/>
              <w:spacing w:before="212"/>
              <w:ind w:left="15"/>
            </w:pPr>
            <w:r>
              <w:rPr>
                <w:spacing w:val="-2"/>
              </w:rPr>
              <w:t>0.116</w:t>
            </w:r>
          </w:p>
        </w:tc>
        <w:tc>
          <w:tcPr>
            <w:tcW w:w="1239" w:type="dxa"/>
          </w:tcPr>
          <w:p w14:paraId="12244567" w14:textId="77777777" w:rsidR="006D1E1D" w:rsidRDefault="006D1E1D" w:rsidP="00C37604">
            <w:pPr>
              <w:pStyle w:val="TableParagraph"/>
              <w:spacing w:before="212"/>
            </w:pPr>
            <w:r>
              <w:rPr>
                <w:spacing w:val="-2"/>
              </w:rPr>
              <w:t>0.897</w:t>
            </w:r>
          </w:p>
        </w:tc>
      </w:tr>
      <w:tr w:rsidR="006D1E1D" w14:paraId="3DEC236E" w14:textId="77777777" w:rsidTr="00C37604">
        <w:trPr>
          <w:trHeight w:val="780"/>
        </w:trPr>
        <w:tc>
          <w:tcPr>
            <w:tcW w:w="4775" w:type="dxa"/>
            <w:tcBorders>
              <w:bottom w:val="single" w:sz="4" w:space="0" w:color="000000"/>
            </w:tcBorders>
          </w:tcPr>
          <w:p w14:paraId="216BAF0A" w14:textId="77777777" w:rsidR="006D1E1D" w:rsidRDefault="006D1E1D" w:rsidP="00C37604">
            <w:pPr>
              <w:pStyle w:val="TableParagraph"/>
              <w:spacing w:before="76" w:line="259" w:lineRule="auto"/>
              <w:ind w:left="122" w:right="161"/>
              <w:jc w:val="left"/>
            </w:pPr>
            <w:r>
              <w:t>¿Cuál</w:t>
            </w:r>
            <w:r>
              <w:rPr>
                <w:spacing w:val="-8"/>
              </w:rPr>
              <w:t xml:space="preserve"> </w:t>
            </w:r>
            <w:r>
              <w:t>es</w:t>
            </w:r>
            <w:r>
              <w:rPr>
                <w:spacing w:val="-6"/>
              </w:rPr>
              <w:t xml:space="preserve"> </w:t>
            </w:r>
            <w:r>
              <w:t>su</w:t>
            </w:r>
            <w:r>
              <w:rPr>
                <w:spacing w:val="-8"/>
              </w:rPr>
              <w:t xml:space="preserve"> </w:t>
            </w:r>
            <w:r>
              <w:t>nivel</w:t>
            </w:r>
            <w:r>
              <w:rPr>
                <w:spacing w:val="-6"/>
              </w:rPr>
              <w:t xml:space="preserve"> </w:t>
            </w:r>
            <w:r>
              <w:t>de</w:t>
            </w:r>
            <w:r>
              <w:rPr>
                <w:spacing w:val="-6"/>
              </w:rPr>
              <w:t xml:space="preserve"> </w:t>
            </w:r>
            <w:r>
              <w:t>ingresos</w:t>
            </w:r>
            <w:r>
              <w:rPr>
                <w:spacing w:val="-6"/>
              </w:rPr>
              <w:t xml:space="preserve"> </w:t>
            </w:r>
            <w:r>
              <w:t xml:space="preserve">mensual </w:t>
            </w:r>
            <w:r>
              <w:rPr>
                <w:spacing w:val="-2"/>
              </w:rPr>
              <w:t>(dólares/mes)?</w:t>
            </w:r>
          </w:p>
        </w:tc>
        <w:tc>
          <w:tcPr>
            <w:tcW w:w="942" w:type="dxa"/>
            <w:tcBorders>
              <w:bottom w:val="single" w:sz="4" w:space="0" w:color="000000"/>
            </w:tcBorders>
          </w:tcPr>
          <w:p w14:paraId="3B26D10C" w14:textId="77777777" w:rsidR="006D1E1D" w:rsidRDefault="006D1E1D" w:rsidP="00C37604">
            <w:pPr>
              <w:pStyle w:val="TableParagraph"/>
              <w:spacing w:before="212"/>
              <w:ind w:left="23"/>
            </w:pPr>
            <w:r>
              <w:rPr>
                <w:spacing w:val="-2"/>
              </w:rPr>
              <w:t>0.181</w:t>
            </w:r>
          </w:p>
        </w:tc>
        <w:tc>
          <w:tcPr>
            <w:tcW w:w="877" w:type="dxa"/>
            <w:tcBorders>
              <w:bottom w:val="single" w:sz="4" w:space="0" w:color="000000"/>
            </w:tcBorders>
          </w:tcPr>
          <w:p w14:paraId="5B2E9EF6" w14:textId="77777777" w:rsidR="006D1E1D" w:rsidRDefault="006D1E1D" w:rsidP="00C37604">
            <w:pPr>
              <w:pStyle w:val="TableParagraph"/>
              <w:spacing w:before="212"/>
              <w:ind w:left="38"/>
            </w:pPr>
            <w:r>
              <w:rPr>
                <w:spacing w:val="-2"/>
              </w:rPr>
              <w:t>3.338</w:t>
            </w:r>
          </w:p>
        </w:tc>
        <w:tc>
          <w:tcPr>
            <w:tcW w:w="745" w:type="dxa"/>
            <w:tcBorders>
              <w:bottom w:val="single" w:sz="4" w:space="0" w:color="000000"/>
            </w:tcBorders>
          </w:tcPr>
          <w:p w14:paraId="269528E6" w14:textId="77777777" w:rsidR="006D1E1D" w:rsidRDefault="006D1E1D" w:rsidP="00C37604">
            <w:pPr>
              <w:pStyle w:val="TableParagraph"/>
              <w:spacing w:before="212"/>
              <w:ind w:left="15"/>
            </w:pPr>
            <w:r>
              <w:rPr>
                <w:spacing w:val="-2"/>
              </w:rPr>
              <w:t>0.000</w:t>
            </w:r>
          </w:p>
        </w:tc>
        <w:tc>
          <w:tcPr>
            <w:tcW w:w="1239" w:type="dxa"/>
            <w:tcBorders>
              <w:bottom w:val="single" w:sz="4" w:space="0" w:color="000000"/>
            </w:tcBorders>
          </w:tcPr>
          <w:p w14:paraId="434EB7C0" w14:textId="77777777" w:rsidR="006D1E1D" w:rsidRDefault="006D1E1D" w:rsidP="00C37604">
            <w:pPr>
              <w:pStyle w:val="TableParagraph"/>
              <w:spacing w:before="212"/>
            </w:pPr>
            <w:r>
              <w:rPr>
                <w:spacing w:val="-2"/>
              </w:rPr>
              <w:t>0.845</w:t>
            </w:r>
          </w:p>
        </w:tc>
      </w:tr>
      <w:tr w:rsidR="006D1E1D" w14:paraId="6D7FE337" w14:textId="77777777" w:rsidTr="00C37604">
        <w:trPr>
          <w:trHeight w:val="455"/>
        </w:trPr>
        <w:tc>
          <w:tcPr>
            <w:tcW w:w="4775" w:type="dxa"/>
            <w:tcBorders>
              <w:top w:val="single" w:sz="4" w:space="0" w:color="000000"/>
              <w:bottom w:val="single" w:sz="4" w:space="0" w:color="000000"/>
            </w:tcBorders>
          </w:tcPr>
          <w:p w14:paraId="27181545" w14:textId="77777777" w:rsidR="006D1E1D" w:rsidRDefault="006D1E1D" w:rsidP="00C37604">
            <w:pPr>
              <w:pStyle w:val="TableParagraph"/>
              <w:spacing w:before="13"/>
              <w:ind w:left="122"/>
              <w:jc w:val="left"/>
            </w:pPr>
            <w:r>
              <w:rPr>
                <w:spacing w:val="-2"/>
              </w:rPr>
              <w:t>(Constante)</w:t>
            </w:r>
          </w:p>
        </w:tc>
        <w:tc>
          <w:tcPr>
            <w:tcW w:w="942" w:type="dxa"/>
            <w:tcBorders>
              <w:top w:val="single" w:sz="4" w:space="0" w:color="000000"/>
              <w:bottom w:val="single" w:sz="4" w:space="0" w:color="000000"/>
            </w:tcBorders>
          </w:tcPr>
          <w:p w14:paraId="61F4B787" w14:textId="77777777" w:rsidR="006D1E1D" w:rsidRDefault="006D1E1D" w:rsidP="00C37604">
            <w:pPr>
              <w:pStyle w:val="TableParagraph"/>
              <w:jc w:val="left"/>
            </w:pPr>
          </w:p>
        </w:tc>
        <w:tc>
          <w:tcPr>
            <w:tcW w:w="877" w:type="dxa"/>
            <w:tcBorders>
              <w:top w:val="single" w:sz="4" w:space="0" w:color="000000"/>
              <w:bottom w:val="single" w:sz="4" w:space="0" w:color="000000"/>
            </w:tcBorders>
          </w:tcPr>
          <w:p w14:paraId="0431B07B" w14:textId="77777777" w:rsidR="006D1E1D" w:rsidRDefault="006D1E1D" w:rsidP="00C37604">
            <w:pPr>
              <w:pStyle w:val="TableParagraph"/>
              <w:spacing w:before="13"/>
              <w:ind w:left="38"/>
            </w:pPr>
            <w:r>
              <w:rPr>
                <w:spacing w:val="-2"/>
              </w:rPr>
              <w:t>7.644</w:t>
            </w:r>
          </w:p>
        </w:tc>
        <w:tc>
          <w:tcPr>
            <w:tcW w:w="745" w:type="dxa"/>
            <w:tcBorders>
              <w:top w:val="single" w:sz="4" w:space="0" w:color="000000"/>
              <w:bottom w:val="single" w:sz="4" w:space="0" w:color="000000"/>
            </w:tcBorders>
          </w:tcPr>
          <w:p w14:paraId="014C0A85" w14:textId="77777777" w:rsidR="006D1E1D" w:rsidRDefault="006D1E1D" w:rsidP="00C37604">
            <w:pPr>
              <w:pStyle w:val="TableParagraph"/>
              <w:spacing w:before="13"/>
              <w:ind w:left="15"/>
            </w:pPr>
            <w:r>
              <w:rPr>
                <w:spacing w:val="-2"/>
              </w:rPr>
              <w:t>0.000</w:t>
            </w:r>
          </w:p>
        </w:tc>
        <w:tc>
          <w:tcPr>
            <w:tcW w:w="1239" w:type="dxa"/>
            <w:tcBorders>
              <w:top w:val="single" w:sz="4" w:space="0" w:color="000000"/>
              <w:bottom w:val="single" w:sz="4" w:space="0" w:color="000000"/>
            </w:tcBorders>
          </w:tcPr>
          <w:p w14:paraId="5D3C4DC2" w14:textId="77777777" w:rsidR="006D1E1D" w:rsidRDefault="006D1E1D" w:rsidP="00C37604">
            <w:pPr>
              <w:pStyle w:val="TableParagraph"/>
              <w:jc w:val="left"/>
            </w:pPr>
          </w:p>
        </w:tc>
      </w:tr>
      <w:tr w:rsidR="006D1E1D" w14:paraId="25767346" w14:textId="77777777" w:rsidTr="00C37604">
        <w:trPr>
          <w:trHeight w:val="453"/>
        </w:trPr>
        <w:tc>
          <w:tcPr>
            <w:tcW w:w="4775" w:type="dxa"/>
            <w:tcBorders>
              <w:top w:val="single" w:sz="4" w:space="0" w:color="000000"/>
              <w:bottom w:val="single" w:sz="4" w:space="0" w:color="000000"/>
            </w:tcBorders>
          </w:tcPr>
          <w:p w14:paraId="5E3CB52E" w14:textId="77777777" w:rsidR="006D1E1D" w:rsidRDefault="006D1E1D" w:rsidP="00C37604">
            <w:pPr>
              <w:pStyle w:val="TableParagraph"/>
              <w:spacing w:before="10"/>
              <w:ind w:left="122"/>
              <w:jc w:val="left"/>
            </w:pPr>
            <w:r>
              <w:t>Estadístico</w:t>
            </w:r>
            <w:r>
              <w:rPr>
                <w:spacing w:val="-8"/>
              </w:rPr>
              <w:t xml:space="preserve"> </w:t>
            </w:r>
            <w:r>
              <w:rPr>
                <w:spacing w:val="-10"/>
              </w:rPr>
              <w:t>F</w:t>
            </w:r>
          </w:p>
        </w:tc>
        <w:tc>
          <w:tcPr>
            <w:tcW w:w="1819" w:type="dxa"/>
            <w:gridSpan w:val="2"/>
            <w:tcBorders>
              <w:top w:val="single" w:sz="4" w:space="0" w:color="000000"/>
              <w:bottom w:val="single" w:sz="4" w:space="0" w:color="000000"/>
            </w:tcBorders>
          </w:tcPr>
          <w:p w14:paraId="59FF9DD2" w14:textId="77777777" w:rsidR="006D1E1D" w:rsidRDefault="006D1E1D" w:rsidP="00C37604">
            <w:pPr>
              <w:pStyle w:val="TableParagraph"/>
              <w:spacing w:before="10"/>
              <w:ind w:left="234"/>
              <w:jc w:val="left"/>
            </w:pPr>
            <w:r>
              <w:rPr>
                <w:spacing w:val="-2"/>
              </w:rPr>
              <w:t>4.530</w:t>
            </w:r>
          </w:p>
        </w:tc>
        <w:tc>
          <w:tcPr>
            <w:tcW w:w="745" w:type="dxa"/>
            <w:tcBorders>
              <w:top w:val="single" w:sz="4" w:space="0" w:color="000000"/>
              <w:bottom w:val="single" w:sz="4" w:space="0" w:color="000000"/>
            </w:tcBorders>
          </w:tcPr>
          <w:p w14:paraId="3E5661A6" w14:textId="77777777" w:rsidR="006D1E1D" w:rsidRDefault="006D1E1D" w:rsidP="00C37604">
            <w:pPr>
              <w:pStyle w:val="TableParagraph"/>
              <w:jc w:val="left"/>
            </w:pPr>
          </w:p>
        </w:tc>
        <w:tc>
          <w:tcPr>
            <w:tcW w:w="1239" w:type="dxa"/>
            <w:tcBorders>
              <w:top w:val="single" w:sz="4" w:space="0" w:color="000000"/>
              <w:bottom w:val="single" w:sz="4" w:space="0" w:color="000000"/>
            </w:tcBorders>
          </w:tcPr>
          <w:p w14:paraId="12ECE769" w14:textId="77777777" w:rsidR="006D1E1D" w:rsidRDefault="006D1E1D" w:rsidP="00C37604">
            <w:pPr>
              <w:pStyle w:val="TableParagraph"/>
              <w:jc w:val="left"/>
            </w:pPr>
          </w:p>
        </w:tc>
      </w:tr>
      <w:tr w:rsidR="006D1E1D" w14:paraId="78F89A6B" w14:textId="77777777" w:rsidTr="00C37604">
        <w:trPr>
          <w:trHeight w:val="455"/>
        </w:trPr>
        <w:tc>
          <w:tcPr>
            <w:tcW w:w="4775" w:type="dxa"/>
            <w:tcBorders>
              <w:top w:val="single" w:sz="4" w:space="0" w:color="000000"/>
              <w:bottom w:val="single" w:sz="4" w:space="0" w:color="000000"/>
            </w:tcBorders>
          </w:tcPr>
          <w:p w14:paraId="4C310CE3" w14:textId="77777777" w:rsidR="006D1E1D" w:rsidRDefault="006D1E1D" w:rsidP="00C37604">
            <w:pPr>
              <w:pStyle w:val="TableParagraph"/>
              <w:spacing w:before="13"/>
              <w:ind w:left="122"/>
              <w:jc w:val="left"/>
            </w:pPr>
            <w:r>
              <w:rPr>
                <w:spacing w:val="-4"/>
              </w:rPr>
              <w:t>Sig.</w:t>
            </w:r>
          </w:p>
        </w:tc>
        <w:tc>
          <w:tcPr>
            <w:tcW w:w="1819" w:type="dxa"/>
            <w:gridSpan w:val="2"/>
            <w:tcBorders>
              <w:top w:val="single" w:sz="4" w:space="0" w:color="000000"/>
              <w:bottom w:val="single" w:sz="4" w:space="0" w:color="000000"/>
            </w:tcBorders>
          </w:tcPr>
          <w:p w14:paraId="10C82CBF" w14:textId="77777777" w:rsidR="006D1E1D" w:rsidRDefault="006D1E1D" w:rsidP="00C37604">
            <w:pPr>
              <w:pStyle w:val="TableParagraph"/>
              <w:spacing w:before="13"/>
              <w:ind w:left="234"/>
              <w:jc w:val="left"/>
            </w:pPr>
            <w:r>
              <w:rPr>
                <w:spacing w:val="-2"/>
              </w:rPr>
              <w:t>0.000</w:t>
            </w:r>
          </w:p>
        </w:tc>
        <w:tc>
          <w:tcPr>
            <w:tcW w:w="745" w:type="dxa"/>
            <w:tcBorders>
              <w:top w:val="single" w:sz="4" w:space="0" w:color="000000"/>
              <w:bottom w:val="single" w:sz="4" w:space="0" w:color="000000"/>
            </w:tcBorders>
          </w:tcPr>
          <w:p w14:paraId="6A694B6A" w14:textId="77777777" w:rsidR="006D1E1D" w:rsidRDefault="006D1E1D" w:rsidP="00C37604">
            <w:pPr>
              <w:pStyle w:val="TableParagraph"/>
              <w:jc w:val="left"/>
            </w:pPr>
          </w:p>
        </w:tc>
        <w:tc>
          <w:tcPr>
            <w:tcW w:w="1239" w:type="dxa"/>
            <w:tcBorders>
              <w:top w:val="single" w:sz="4" w:space="0" w:color="000000"/>
              <w:bottom w:val="single" w:sz="4" w:space="0" w:color="000000"/>
            </w:tcBorders>
          </w:tcPr>
          <w:p w14:paraId="647F0BE7" w14:textId="77777777" w:rsidR="006D1E1D" w:rsidRDefault="006D1E1D" w:rsidP="00C37604">
            <w:pPr>
              <w:pStyle w:val="TableParagraph"/>
              <w:jc w:val="left"/>
            </w:pPr>
          </w:p>
        </w:tc>
      </w:tr>
    </w:tbl>
    <w:p w14:paraId="74490496" w14:textId="77777777" w:rsidR="006D1E1D" w:rsidRDefault="006D1E1D" w:rsidP="006D1E1D">
      <w:pPr>
        <w:pStyle w:val="Textoindependiente"/>
        <w:spacing w:before="122"/>
      </w:pPr>
      <w:r>
        <w:t>Fuente:</w:t>
      </w:r>
      <w:r>
        <w:rPr>
          <w:spacing w:val="-3"/>
        </w:rPr>
        <w:t xml:space="preserve"> </w:t>
      </w:r>
      <w:r>
        <w:t>Elaboración</w:t>
      </w:r>
      <w:r>
        <w:rPr>
          <w:spacing w:val="-2"/>
        </w:rPr>
        <w:t xml:space="preserve"> Propia</w:t>
      </w:r>
    </w:p>
    <w:p w14:paraId="3041E94D" w14:textId="77777777" w:rsidR="006D1E1D" w:rsidRDefault="006D1E1D" w:rsidP="006D1E1D">
      <w:pPr>
        <w:pStyle w:val="Ttulo3"/>
        <w:numPr>
          <w:ilvl w:val="2"/>
          <w:numId w:val="8"/>
        </w:numPr>
        <w:tabs>
          <w:tab w:val="left" w:pos="1634"/>
        </w:tabs>
        <w:spacing w:before="257"/>
      </w:pPr>
      <w:bookmarkStart w:id="10" w:name="_bookmark69"/>
      <w:bookmarkEnd w:id="10"/>
      <w:r>
        <w:t>Relación</w:t>
      </w:r>
      <w:r>
        <w:rPr>
          <w:spacing w:val="-5"/>
        </w:rPr>
        <w:t xml:space="preserve"> </w:t>
      </w:r>
      <w:r>
        <w:t>entre</w:t>
      </w:r>
      <w:r>
        <w:rPr>
          <w:spacing w:val="-2"/>
        </w:rPr>
        <w:t xml:space="preserve"> </w:t>
      </w:r>
      <w:r>
        <w:t>variables</w:t>
      </w:r>
      <w:r>
        <w:rPr>
          <w:spacing w:val="-4"/>
        </w:rPr>
        <w:t xml:space="preserve"> </w:t>
      </w:r>
      <w:r>
        <w:t>sociodemográficas y</w:t>
      </w:r>
      <w:r>
        <w:rPr>
          <w:spacing w:val="-4"/>
        </w:rPr>
        <w:t xml:space="preserve"> </w:t>
      </w:r>
      <w:r>
        <w:t>dimensión de</w:t>
      </w:r>
      <w:r>
        <w:rPr>
          <w:spacing w:val="-3"/>
        </w:rPr>
        <w:t xml:space="preserve"> </w:t>
      </w:r>
      <w:r>
        <w:rPr>
          <w:spacing w:val="-2"/>
        </w:rPr>
        <w:t>Compras</w:t>
      </w:r>
    </w:p>
    <w:p w14:paraId="6B9FFDB8" w14:textId="77777777" w:rsidR="006D1E1D" w:rsidRDefault="006D1E1D" w:rsidP="006D1E1D">
      <w:pPr>
        <w:pStyle w:val="Textoindependiente"/>
        <w:spacing w:before="259" w:line="360" w:lineRule="auto"/>
        <w:ind w:right="419" w:firstLine="424"/>
      </w:pPr>
      <w:r>
        <w:t>Se ha utilizado una Regresión Múltiple de Entrada para analizar los predictores más importantes</w:t>
      </w:r>
      <w:r>
        <w:rPr>
          <w:spacing w:val="42"/>
        </w:rPr>
        <w:t xml:space="preserve"> </w:t>
      </w:r>
      <w:r>
        <w:t>en</w:t>
      </w:r>
      <w:r>
        <w:rPr>
          <w:spacing w:val="44"/>
        </w:rPr>
        <w:t xml:space="preserve"> </w:t>
      </w:r>
      <w:r>
        <w:t>la</w:t>
      </w:r>
      <w:r>
        <w:rPr>
          <w:spacing w:val="44"/>
        </w:rPr>
        <w:t xml:space="preserve"> </w:t>
      </w:r>
      <w:r>
        <w:t>dimensión</w:t>
      </w:r>
      <w:r>
        <w:rPr>
          <w:spacing w:val="46"/>
        </w:rPr>
        <w:t xml:space="preserve"> </w:t>
      </w:r>
      <w:r>
        <w:t>de</w:t>
      </w:r>
      <w:r>
        <w:rPr>
          <w:spacing w:val="44"/>
        </w:rPr>
        <w:t xml:space="preserve"> </w:t>
      </w:r>
      <w:r>
        <w:t>"Compras".</w:t>
      </w:r>
      <w:r>
        <w:rPr>
          <w:spacing w:val="44"/>
        </w:rPr>
        <w:t xml:space="preserve">  </w:t>
      </w:r>
      <w:r>
        <w:t>Se</w:t>
      </w:r>
      <w:r>
        <w:rPr>
          <w:spacing w:val="44"/>
        </w:rPr>
        <w:t xml:space="preserve"> </w:t>
      </w:r>
      <w:r>
        <w:t>construyó</w:t>
      </w:r>
      <w:r>
        <w:rPr>
          <w:spacing w:val="44"/>
        </w:rPr>
        <w:t xml:space="preserve"> </w:t>
      </w:r>
      <w:r>
        <w:t>una</w:t>
      </w:r>
      <w:r>
        <w:rPr>
          <w:spacing w:val="43"/>
        </w:rPr>
        <w:t xml:space="preserve"> </w:t>
      </w:r>
      <w:r>
        <w:t>variable</w:t>
      </w:r>
      <w:r>
        <w:rPr>
          <w:spacing w:val="46"/>
        </w:rPr>
        <w:t xml:space="preserve"> </w:t>
      </w:r>
      <w:r>
        <w:t>que</w:t>
      </w:r>
      <w:r>
        <w:rPr>
          <w:spacing w:val="43"/>
        </w:rPr>
        <w:t xml:space="preserve"> </w:t>
      </w:r>
      <w:r>
        <w:t>represente</w:t>
      </w:r>
      <w:r>
        <w:rPr>
          <w:spacing w:val="44"/>
        </w:rPr>
        <w:t xml:space="preserve"> </w:t>
      </w:r>
      <w:r>
        <w:rPr>
          <w:spacing w:val="-5"/>
        </w:rPr>
        <w:t>la</w:t>
      </w:r>
    </w:p>
    <w:p w14:paraId="73D5785F"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5F77D084" w14:textId="77777777" w:rsidR="006D1E1D" w:rsidRDefault="006D1E1D" w:rsidP="006D1E1D">
      <w:pPr>
        <w:pStyle w:val="Textoindependiente"/>
        <w:spacing w:before="216" w:line="360" w:lineRule="auto"/>
        <w:ind w:right="414"/>
      </w:pPr>
      <w:r>
        <w:lastRenderedPageBreak/>
        <w:t>dimensión de compras al promediar las motivaciones asociadas a esta dimensión (compra de artículos religiosos y compra de productos locales).</w:t>
      </w:r>
      <w:r>
        <w:rPr>
          <w:spacing w:val="40"/>
        </w:rPr>
        <w:t xml:space="preserve"> </w:t>
      </w:r>
      <w:r>
        <w:t>Los valores de R2 (0.173) y R2 (0.030) ajustado</w:t>
      </w:r>
      <w:r>
        <w:rPr>
          <w:spacing w:val="-7"/>
        </w:rPr>
        <w:t xml:space="preserve"> </w:t>
      </w:r>
      <w:r>
        <w:t>son</w:t>
      </w:r>
      <w:r>
        <w:rPr>
          <w:spacing w:val="-7"/>
        </w:rPr>
        <w:t xml:space="preserve"> </w:t>
      </w:r>
      <w:r>
        <w:t>bastante</w:t>
      </w:r>
      <w:r>
        <w:rPr>
          <w:spacing w:val="-8"/>
        </w:rPr>
        <w:t xml:space="preserve"> </w:t>
      </w:r>
      <w:r>
        <w:t>bajos,</w:t>
      </w:r>
      <w:r>
        <w:rPr>
          <w:spacing w:val="-7"/>
        </w:rPr>
        <w:t xml:space="preserve"> </w:t>
      </w:r>
      <w:r>
        <w:t>lo</w:t>
      </w:r>
      <w:r>
        <w:rPr>
          <w:spacing w:val="-7"/>
        </w:rPr>
        <w:t xml:space="preserve"> </w:t>
      </w:r>
      <w:r>
        <w:t>que</w:t>
      </w:r>
      <w:r>
        <w:rPr>
          <w:spacing w:val="-8"/>
        </w:rPr>
        <w:t xml:space="preserve"> </w:t>
      </w:r>
      <w:r>
        <w:t>sugiere</w:t>
      </w:r>
      <w:r>
        <w:rPr>
          <w:spacing w:val="-9"/>
        </w:rPr>
        <w:t xml:space="preserve"> </w:t>
      </w:r>
      <w:r>
        <w:t>que</w:t>
      </w:r>
      <w:r>
        <w:rPr>
          <w:spacing w:val="-8"/>
        </w:rPr>
        <w:t xml:space="preserve"> </w:t>
      </w:r>
      <w:r>
        <w:t>el</w:t>
      </w:r>
      <w:r>
        <w:rPr>
          <w:spacing w:val="-5"/>
        </w:rPr>
        <w:t xml:space="preserve"> </w:t>
      </w:r>
      <w:r>
        <w:t>modelo</w:t>
      </w:r>
      <w:r>
        <w:rPr>
          <w:spacing w:val="-7"/>
        </w:rPr>
        <w:t xml:space="preserve"> </w:t>
      </w:r>
      <w:r>
        <w:t>proporciona</w:t>
      </w:r>
      <w:r>
        <w:rPr>
          <w:spacing w:val="-8"/>
        </w:rPr>
        <w:t xml:space="preserve"> </w:t>
      </w:r>
      <w:r>
        <w:t>una</w:t>
      </w:r>
      <w:r>
        <w:rPr>
          <w:spacing w:val="-7"/>
        </w:rPr>
        <w:t xml:space="preserve"> </w:t>
      </w:r>
      <w:r>
        <w:t>explicación</w:t>
      </w:r>
      <w:r>
        <w:rPr>
          <w:spacing w:val="-7"/>
        </w:rPr>
        <w:t xml:space="preserve"> </w:t>
      </w:r>
      <w:r>
        <w:t>limitada de la variabilidad en la variable dependiente. Esto puede indicar que el modelo no captura completamente la relación entre las variables independientes y la variable dependiente, o que se necesitan más predictores para mejorar la capacidad predictiva del modelo. El modelo de regresión fue significativo en la prueba F (p &lt; 0.05). No se observó colinealidad, ya que los valores de tolerancia estuvieron entre 0.7 y 1. Sin embargo, no se encontró ninguna relación entre las variables sociodemográficas y la dimensión de "Compras", por lo que ninguna variación</w:t>
      </w:r>
      <w:r>
        <w:rPr>
          <w:spacing w:val="-15"/>
        </w:rPr>
        <w:t xml:space="preserve"> </w:t>
      </w:r>
      <w:r>
        <w:t>sociodemográfica</w:t>
      </w:r>
      <w:r>
        <w:rPr>
          <w:spacing w:val="-15"/>
        </w:rPr>
        <w:t xml:space="preserve"> </w:t>
      </w:r>
      <w:r>
        <w:t>ha</w:t>
      </w:r>
      <w:r>
        <w:rPr>
          <w:spacing w:val="-15"/>
        </w:rPr>
        <w:t xml:space="preserve"> </w:t>
      </w:r>
      <w:r>
        <w:t>influido</w:t>
      </w:r>
      <w:r>
        <w:rPr>
          <w:spacing w:val="-15"/>
        </w:rPr>
        <w:t xml:space="preserve"> </w:t>
      </w:r>
      <w:r>
        <w:t>en</w:t>
      </w:r>
      <w:r>
        <w:rPr>
          <w:spacing w:val="-15"/>
        </w:rPr>
        <w:t xml:space="preserve"> </w:t>
      </w:r>
      <w:r>
        <w:t>los</w:t>
      </w:r>
      <w:r>
        <w:rPr>
          <w:spacing w:val="-14"/>
        </w:rPr>
        <w:t xml:space="preserve"> </w:t>
      </w:r>
      <w:r>
        <w:t>turistas</w:t>
      </w:r>
      <w:r>
        <w:rPr>
          <w:spacing w:val="-15"/>
        </w:rPr>
        <w:t xml:space="preserve"> </w:t>
      </w:r>
      <w:r>
        <w:t>motivados</w:t>
      </w:r>
      <w:r>
        <w:rPr>
          <w:spacing w:val="-15"/>
        </w:rPr>
        <w:t xml:space="preserve"> </w:t>
      </w:r>
      <w:r>
        <w:t>religiosamente.</w:t>
      </w:r>
      <w:r>
        <w:rPr>
          <w:spacing w:val="-13"/>
        </w:rPr>
        <w:t xml:space="preserve"> </w:t>
      </w:r>
      <w:r>
        <w:t>Es</w:t>
      </w:r>
      <w:r>
        <w:rPr>
          <w:spacing w:val="-15"/>
        </w:rPr>
        <w:t xml:space="preserve"> </w:t>
      </w:r>
      <w:r>
        <w:t>posible</w:t>
      </w:r>
      <w:r>
        <w:rPr>
          <w:spacing w:val="-15"/>
        </w:rPr>
        <w:t xml:space="preserve"> </w:t>
      </w:r>
      <w:r>
        <w:t>que las</w:t>
      </w:r>
      <w:r>
        <w:rPr>
          <w:spacing w:val="-15"/>
        </w:rPr>
        <w:t xml:space="preserve"> </w:t>
      </w:r>
      <w:r>
        <w:t>variables</w:t>
      </w:r>
      <w:r>
        <w:rPr>
          <w:spacing w:val="-15"/>
        </w:rPr>
        <w:t xml:space="preserve"> </w:t>
      </w:r>
      <w:r>
        <w:t>sociodemográficas</w:t>
      </w:r>
      <w:r>
        <w:rPr>
          <w:spacing w:val="-15"/>
        </w:rPr>
        <w:t xml:space="preserve"> </w:t>
      </w:r>
      <w:r>
        <w:t>consideradas</w:t>
      </w:r>
      <w:r>
        <w:rPr>
          <w:spacing w:val="-15"/>
        </w:rPr>
        <w:t xml:space="preserve"> </w:t>
      </w:r>
      <w:r>
        <w:t>no</w:t>
      </w:r>
      <w:r>
        <w:rPr>
          <w:spacing w:val="-15"/>
        </w:rPr>
        <w:t xml:space="preserve"> </w:t>
      </w:r>
      <w:r>
        <w:t>tengan</w:t>
      </w:r>
      <w:r>
        <w:rPr>
          <w:spacing w:val="-15"/>
        </w:rPr>
        <w:t xml:space="preserve"> </w:t>
      </w:r>
      <w:r>
        <w:t>una</w:t>
      </w:r>
      <w:r>
        <w:rPr>
          <w:spacing w:val="-15"/>
        </w:rPr>
        <w:t xml:space="preserve"> </w:t>
      </w:r>
      <w:r>
        <w:t>influencia</w:t>
      </w:r>
      <w:r>
        <w:rPr>
          <w:spacing w:val="-15"/>
        </w:rPr>
        <w:t xml:space="preserve"> </w:t>
      </w:r>
      <w:r>
        <w:t>directa</w:t>
      </w:r>
      <w:r>
        <w:rPr>
          <w:spacing w:val="-15"/>
        </w:rPr>
        <w:t xml:space="preserve"> </w:t>
      </w:r>
      <w:r>
        <w:t>en</w:t>
      </w:r>
      <w:r>
        <w:rPr>
          <w:spacing w:val="-15"/>
        </w:rPr>
        <w:t xml:space="preserve"> </w:t>
      </w:r>
      <w:r>
        <w:t>las</w:t>
      </w:r>
      <w:r>
        <w:rPr>
          <w:spacing w:val="-15"/>
        </w:rPr>
        <w:t xml:space="preserve"> </w:t>
      </w:r>
      <w:r>
        <w:t>decisiones, ya que estas podrían estar influenciadas por una amplia gama de factores que van más allá de las variables sociodemográficas, como las motivaciones personales, las experiencias previas y la percepción de la calidad de los productos, entre otros (tabla 5.5).</w:t>
      </w:r>
    </w:p>
    <w:p w14:paraId="12874979" w14:textId="77777777" w:rsidR="006D1E1D" w:rsidRDefault="006D1E1D" w:rsidP="006D1E1D">
      <w:pPr>
        <w:pStyle w:val="Textoindependiente"/>
        <w:spacing w:before="122"/>
      </w:pPr>
      <w:bookmarkStart w:id="11" w:name="_bookmark70"/>
      <w:bookmarkEnd w:id="11"/>
      <w:r>
        <w:rPr>
          <w:b/>
        </w:rPr>
        <w:t>Tabla</w:t>
      </w:r>
      <w:r>
        <w:rPr>
          <w:b/>
          <w:spacing w:val="-11"/>
        </w:rPr>
        <w:t xml:space="preserve"> </w:t>
      </w:r>
      <w:r>
        <w:rPr>
          <w:b/>
        </w:rPr>
        <w:t>5.5</w:t>
      </w:r>
      <w:r>
        <w:rPr>
          <w:b/>
          <w:spacing w:val="-8"/>
        </w:rPr>
        <w:t xml:space="preserve"> </w:t>
      </w:r>
      <w:r>
        <w:t>Variables</w:t>
      </w:r>
      <w:r>
        <w:rPr>
          <w:spacing w:val="-9"/>
        </w:rPr>
        <w:t xml:space="preserve"> </w:t>
      </w:r>
      <w:r>
        <w:t>sociodemográficas</w:t>
      </w:r>
      <w:r>
        <w:rPr>
          <w:spacing w:val="-10"/>
        </w:rPr>
        <w:t xml:space="preserve"> </w:t>
      </w:r>
      <w:r>
        <w:t>y</w:t>
      </w:r>
      <w:r>
        <w:rPr>
          <w:spacing w:val="-8"/>
        </w:rPr>
        <w:t xml:space="preserve"> </w:t>
      </w:r>
      <w:r>
        <w:t>dimensión</w:t>
      </w:r>
      <w:r>
        <w:rPr>
          <w:spacing w:val="-8"/>
        </w:rPr>
        <w:t xml:space="preserve"> </w:t>
      </w:r>
      <w:r>
        <w:t>de</w:t>
      </w:r>
      <w:r>
        <w:rPr>
          <w:spacing w:val="-9"/>
        </w:rPr>
        <w:t xml:space="preserve"> </w:t>
      </w:r>
      <w:r>
        <w:rPr>
          <w:spacing w:val="-2"/>
        </w:rPr>
        <w:t>Compras</w:t>
      </w:r>
    </w:p>
    <w:p w14:paraId="6B1A618C" w14:textId="77777777" w:rsidR="006D1E1D" w:rsidRDefault="006D1E1D" w:rsidP="006D1E1D">
      <w:pPr>
        <w:pStyle w:val="Textoindependiente"/>
        <w:spacing w:before="27"/>
        <w:ind w:left="0"/>
        <w:jc w:val="left"/>
        <w:rPr>
          <w:sz w:val="20"/>
        </w:rPr>
      </w:pPr>
    </w:p>
    <w:tbl>
      <w:tblPr>
        <w:tblStyle w:val="TableNormal"/>
        <w:tblW w:w="0" w:type="auto"/>
        <w:tblInd w:w="211" w:type="dxa"/>
        <w:tblLayout w:type="fixed"/>
        <w:tblLook w:val="01E0" w:firstRow="1" w:lastRow="1" w:firstColumn="1" w:lastColumn="1" w:noHBand="0" w:noVBand="0"/>
      </w:tblPr>
      <w:tblGrid>
        <w:gridCol w:w="4420"/>
        <w:gridCol w:w="1084"/>
        <w:gridCol w:w="908"/>
        <w:gridCol w:w="865"/>
        <w:gridCol w:w="1296"/>
      </w:tblGrid>
      <w:tr w:rsidR="006D1E1D" w14:paraId="1F74CD2B" w14:textId="77777777" w:rsidTr="00C37604">
        <w:trPr>
          <w:trHeight w:val="455"/>
        </w:trPr>
        <w:tc>
          <w:tcPr>
            <w:tcW w:w="4420" w:type="dxa"/>
            <w:tcBorders>
              <w:top w:val="single" w:sz="4" w:space="0" w:color="000000"/>
              <w:bottom w:val="single" w:sz="4" w:space="0" w:color="000000"/>
            </w:tcBorders>
          </w:tcPr>
          <w:p w14:paraId="6E1D39B5" w14:textId="77777777" w:rsidR="006D1E1D" w:rsidRDefault="006D1E1D" w:rsidP="00C37604">
            <w:pPr>
              <w:pStyle w:val="TableParagraph"/>
              <w:spacing w:before="13"/>
              <w:ind w:left="138"/>
              <w:rPr>
                <w:b/>
              </w:rPr>
            </w:pPr>
            <w:r>
              <w:rPr>
                <w:b/>
                <w:spacing w:val="-2"/>
              </w:rPr>
              <w:t>Variable</w:t>
            </w:r>
          </w:p>
        </w:tc>
        <w:tc>
          <w:tcPr>
            <w:tcW w:w="1084" w:type="dxa"/>
            <w:tcBorders>
              <w:top w:val="single" w:sz="4" w:space="0" w:color="000000"/>
              <w:bottom w:val="single" w:sz="4" w:space="0" w:color="000000"/>
            </w:tcBorders>
          </w:tcPr>
          <w:p w14:paraId="723BCCB6" w14:textId="77777777" w:rsidR="006D1E1D" w:rsidRDefault="006D1E1D" w:rsidP="00C37604">
            <w:pPr>
              <w:pStyle w:val="TableParagraph"/>
              <w:spacing w:before="13"/>
              <w:ind w:right="243"/>
              <w:jc w:val="right"/>
              <w:rPr>
                <w:b/>
              </w:rPr>
            </w:pPr>
            <w:r>
              <w:rPr>
                <w:b/>
                <w:spacing w:val="-4"/>
              </w:rPr>
              <w:t>Beta</w:t>
            </w:r>
          </w:p>
        </w:tc>
        <w:tc>
          <w:tcPr>
            <w:tcW w:w="908" w:type="dxa"/>
            <w:tcBorders>
              <w:top w:val="single" w:sz="4" w:space="0" w:color="000000"/>
              <w:bottom w:val="single" w:sz="4" w:space="0" w:color="000000"/>
            </w:tcBorders>
          </w:tcPr>
          <w:p w14:paraId="7B295AF9" w14:textId="77777777" w:rsidR="006D1E1D" w:rsidRDefault="006D1E1D" w:rsidP="00C37604">
            <w:pPr>
              <w:pStyle w:val="TableParagraph"/>
              <w:spacing w:before="13"/>
              <w:ind w:left="11" w:right="6"/>
              <w:rPr>
                <w:b/>
              </w:rPr>
            </w:pPr>
            <w:r>
              <w:rPr>
                <w:b/>
                <w:spacing w:val="-10"/>
              </w:rPr>
              <w:t>t</w:t>
            </w:r>
          </w:p>
        </w:tc>
        <w:tc>
          <w:tcPr>
            <w:tcW w:w="865" w:type="dxa"/>
            <w:tcBorders>
              <w:top w:val="single" w:sz="4" w:space="0" w:color="000000"/>
              <w:bottom w:val="single" w:sz="4" w:space="0" w:color="000000"/>
            </w:tcBorders>
          </w:tcPr>
          <w:p w14:paraId="7C940235" w14:textId="77777777" w:rsidR="006D1E1D" w:rsidRDefault="006D1E1D" w:rsidP="00C37604">
            <w:pPr>
              <w:pStyle w:val="TableParagraph"/>
              <w:spacing w:before="13"/>
              <w:ind w:left="35"/>
              <w:rPr>
                <w:b/>
              </w:rPr>
            </w:pPr>
            <w:r>
              <w:rPr>
                <w:b/>
                <w:spacing w:val="-4"/>
              </w:rPr>
              <w:t>Sig.</w:t>
            </w:r>
          </w:p>
        </w:tc>
        <w:tc>
          <w:tcPr>
            <w:tcW w:w="1296" w:type="dxa"/>
            <w:tcBorders>
              <w:top w:val="single" w:sz="4" w:space="0" w:color="000000"/>
              <w:bottom w:val="single" w:sz="4" w:space="0" w:color="000000"/>
            </w:tcBorders>
          </w:tcPr>
          <w:p w14:paraId="55259FEB" w14:textId="77777777" w:rsidR="006D1E1D" w:rsidRDefault="006D1E1D" w:rsidP="00C37604">
            <w:pPr>
              <w:pStyle w:val="TableParagraph"/>
              <w:spacing w:before="13"/>
              <w:ind w:left="61" w:right="3"/>
              <w:rPr>
                <w:b/>
              </w:rPr>
            </w:pPr>
            <w:r>
              <w:rPr>
                <w:b/>
                <w:spacing w:val="-2"/>
              </w:rPr>
              <w:t>Tolerancia</w:t>
            </w:r>
          </w:p>
        </w:tc>
      </w:tr>
      <w:tr w:rsidR="006D1E1D" w14:paraId="4119F2DF" w14:textId="77777777" w:rsidTr="00C37604">
        <w:trPr>
          <w:trHeight w:val="368"/>
        </w:trPr>
        <w:tc>
          <w:tcPr>
            <w:tcW w:w="4420" w:type="dxa"/>
            <w:tcBorders>
              <w:top w:val="single" w:sz="4" w:space="0" w:color="000000"/>
            </w:tcBorders>
          </w:tcPr>
          <w:p w14:paraId="5EEFB972" w14:textId="77777777" w:rsidR="006D1E1D" w:rsidRDefault="006D1E1D" w:rsidP="00C37604">
            <w:pPr>
              <w:pStyle w:val="TableParagraph"/>
              <w:spacing w:before="10"/>
              <w:ind w:left="122"/>
              <w:jc w:val="left"/>
            </w:pPr>
            <w:r>
              <w:rPr>
                <w:spacing w:val="-4"/>
              </w:rPr>
              <w:t>Edad</w:t>
            </w:r>
          </w:p>
        </w:tc>
        <w:tc>
          <w:tcPr>
            <w:tcW w:w="1084" w:type="dxa"/>
            <w:tcBorders>
              <w:top w:val="single" w:sz="4" w:space="0" w:color="000000"/>
            </w:tcBorders>
          </w:tcPr>
          <w:p w14:paraId="2DAA278D" w14:textId="77777777" w:rsidR="006D1E1D" w:rsidRDefault="006D1E1D" w:rsidP="00C37604">
            <w:pPr>
              <w:pStyle w:val="TableParagraph"/>
              <w:spacing w:before="10"/>
              <w:ind w:right="209"/>
              <w:jc w:val="right"/>
            </w:pPr>
            <w:r>
              <w:rPr>
                <w:spacing w:val="-2"/>
              </w:rPr>
              <w:t>0.093</w:t>
            </w:r>
          </w:p>
        </w:tc>
        <w:tc>
          <w:tcPr>
            <w:tcW w:w="908" w:type="dxa"/>
            <w:tcBorders>
              <w:top w:val="single" w:sz="4" w:space="0" w:color="000000"/>
            </w:tcBorders>
          </w:tcPr>
          <w:p w14:paraId="73BC1D98" w14:textId="77777777" w:rsidR="006D1E1D" w:rsidRDefault="006D1E1D" w:rsidP="00C37604">
            <w:pPr>
              <w:pStyle w:val="TableParagraph"/>
              <w:spacing w:before="10"/>
              <w:ind w:left="11"/>
            </w:pPr>
            <w:r>
              <w:rPr>
                <w:spacing w:val="-2"/>
              </w:rPr>
              <w:t>1.611</w:t>
            </w:r>
          </w:p>
        </w:tc>
        <w:tc>
          <w:tcPr>
            <w:tcW w:w="865" w:type="dxa"/>
            <w:tcBorders>
              <w:top w:val="single" w:sz="4" w:space="0" w:color="000000"/>
            </w:tcBorders>
          </w:tcPr>
          <w:p w14:paraId="12C8341A" w14:textId="77777777" w:rsidR="006D1E1D" w:rsidRDefault="006D1E1D" w:rsidP="00C37604">
            <w:pPr>
              <w:pStyle w:val="TableParagraph"/>
              <w:spacing w:before="10"/>
              <w:ind w:left="35" w:right="2"/>
            </w:pPr>
            <w:r>
              <w:rPr>
                <w:spacing w:val="-2"/>
              </w:rPr>
              <w:t>0.108</w:t>
            </w:r>
          </w:p>
        </w:tc>
        <w:tc>
          <w:tcPr>
            <w:tcW w:w="1296" w:type="dxa"/>
            <w:tcBorders>
              <w:top w:val="single" w:sz="4" w:space="0" w:color="000000"/>
            </w:tcBorders>
          </w:tcPr>
          <w:p w14:paraId="258381DE" w14:textId="77777777" w:rsidR="006D1E1D" w:rsidRDefault="006D1E1D" w:rsidP="00C37604">
            <w:pPr>
              <w:pStyle w:val="TableParagraph"/>
              <w:spacing w:before="10"/>
              <w:ind w:left="61"/>
            </w:pPr>
            <w:r>
              <w:rPr>
                <w:spacing w:val="-2"/>
              </w:rPr>
              <w:t>0.771</w:t>
            </w:r>
          </w:p>
        </w:tc>
      </w:tr>
      <w:tr w:rsidR="006D1E1D" w14:paraId="1D50D5B1" w14:textId="77777777" w:rsidTr="00C37604">
        <w:trPr>
          <w:trHeight w:val="453"/>
        </w:trPr>
        <w:tc>
          <w:tcPr>
            <w:tcW w:w="4420" w:type="dxa"/>
          </w:tcPr>
          <w:p w14:paraId="1B872AF5" w14:textId="77777777" w:rsidR="006D1E1D" w:rsidRDefault="006D1E1D" w:rsidP="00C37604">
            <w:pPr>
              <w:pStyle w:val="TableParagraph"/>
              <w:spacing w:before="96"/>
              <w:ind w:left="122"/>
              <w:jc w:val="left"/>
            </w:pPr>
            <w:r>
              <w:t>Estado</w:t>
            </w:r>
            <w:r>
              <w:rPr>
                <w:spacing w:val="-4"/>
              </w:rPr>
              <w:t xml:space="preserve"> </w:t>
            </w:r>
            <w:r>
              <w:rPr>
                <w:spacing w:val="-2"/>
              </w:rPr>
              <w:t>marital</w:t>
            </w:r>
          </w:p>
        </w:tc>
        <w:tc>
          <w:tcPr>
            <w:tcW w:w="1084" w:type="dxa"/>
          </w:tcPr>
          <w:p w14:paraId="2B87B998" w14:textId="77777777" w:rsidR="006D1E1D" w:rsidRDefault="006D1E1D" w:rsidP="00C37604">
            <w:pPr>
              <w:pStyle w:val="TableParagraph"/>
              <w:spacing w:before="96"/>
              <w:ind w:right="209"/>
              <w:jc w:val="right"/>
            </w:pPr>
            <w:r>
              <w:rPr>
                <w:spacing w:val="-2"/>
              </w:rPr>
              <w:t>0.076</w:t>
            </w:r>
          </w:p>
        </w:tc>
        <w:tc>
          <w:tcPr>
            <w:tcW w:w="908" w:type="dxa"/>
          </w:tcPr>
          <w:p w14:paraId="10E7C5BA" w14:textId="77777777" w:rsidR="006D1E1D" w:rsidRDefault="006D1E1D" w:rsidP="00C37604">
            <w:pPr>
              <w:pStyle w:val="TableParagraph"/>
              <w:spacing w:before="96"/>
              <w:ind w:left="11"/>
            </w:pPr>
            <w:r>
              <w:rPr>
                <w:spacing w:val="-2"/>
              </w:rPr>
              <w:t>1.402</w:t>
            </w:r>
          </w:p>
        </w:tc>
        <w:tc>
          <w:tcPr>
            <w:tcW w:w="865" w:type="dxa"/>
          </w:tcPr>
          <w:p w14:paraId="26992B51" w14:textId="77777777" w:rsidR="006D1E1D" w:rsidRDefault="006D1E1D" w:rsidP="00C37604">
            <w:pPr>
              <w:pStyle w:val="TableParagraph"/>
              <w:spacing w:before="96"/>
              <w:ind w:left="35" w:right="2"/>
            </w:pPr>
            <w:r>
              <w:rPr>
                <w:spacing w:val="-2"/>
              </w:rPr>
              <w:t>0.162</w:t>
            </w:r>
          </w:p>
        </w:tc>
        <w:tc>
          <w:tcPr>
            <w:tcW w:w="1296" w:type="dxa"/>
          </w:tcPr>
          <w:p w14:paraId="5D1F857C" w14:textId="77777777" w:rsidR="006D1E1D" w:rsidRDefault="006D1E1D" w:rsidP="00C37604">
            <w:pPr>
              <w:pStyle w:val="TableParagraph"/>
              <w:spacing w:before="96"/>
              <w:ind w:left="61"/>
            </w:pPr>
            <w:r>
              <w:rPr>
                <w:spacing w:val="-2"/>
              </w:rPr>
              <w:t>0.867</w:t>
            </w:r>
          </w:p>
        </w:tc>
      </w:tr>
      <w:tr w:rsidR="006D1E1D" w14:paraId="106A0C41" w14:textId="77777777" w:rsidTr="00C37604">
        <w:trPr>
          <w:trHeight w:val="448"/>
        </w:trPr>
        <w:tc>
          <w:tcPr>
            <w:tcW w:w="4420" w:type="dxa"/>
          </w:tcPr>
          <w:p w14:paraId="4122B381" w14:textId="77777777" w:rsidR="006D1E1D" w:rsidRDefault="006D1E1D" w:rsidP="00C37604">
            <w:pPr>
              <w:pStyle w:val="TableParagraph"/>
              <w:spacing w:before="96"/>
              <w:ind w:left="122"/>
              <w:jc w:val="left"/>
            </w:pPr>
            <w:r>
              <w:t>Nivel</w:t>
            </w:r>
            <w:r>
              <w:rPr>
                <w:spacing w:val="-3"/>
              </w:rPr>
              <w:t xml:space="preserve"> </w:t>
            </w:r>
            <w:r>
              <w:t>de</w:t>
            </w:r>
            <w:r>
              <w:rPr>
                <w:spacing w:val="-1"/>
              </w:rPr>
              <w:t xml:space="preserve"> </w:t>
            </w:r>
            <w:r>
              <w:rPr>
                <w:spacing w:val="-2"/>
              </w:rPr>
              <w:t>educación</w:t>
            </w:r>
          </w:p>
        </w:tc>
        <w:tc>
          <w:tcPr>
            <w:tcW w:w="1084" w:type="dxa"/>
          </w:tcPr>
          <w:p w14:paraId="6B4D2B49" w14:textId="77777777" w:rsidR="006D1E1D" w:rsidRDefault="006D1E1D" w:rsidP="00C37604">
            <w:pPr>
              <w:pStyle w:val="TableParagraph"/>
              <w:spacing w:before="96"/>
              <w:ind w:right="209"/>
              <w:jc w:val="right"/>
            </w:pPr>
            <w:r>
              <w:rPr>
                <w:spacing w:val="-2"/>
              </w:rPr>
              <w:t>0.079</w:t>
            </w:r>
          </w:p>
        </w:tc>
        <w:tc>
          <w:tcPr>
            <w:tcW w:w="908" w:type="dxa"/>
          </w:tcPr>
          <w:p w14:paraId="0A827E0B" w14:textId="77777777" w:rsidR="006D1E1D" w:rsidRDefault="006D1E1D" w:rsidP="00C37604">
            <w:pPr>
              <w:pStyle w:val="TableParagraph"/>
              <w:spacing w:before="96"/>
              <w:ind w:left="11"/>
            </w:pPr>
            <w:r>
              <w:rPr>
                <w:spacing w:val="-2"/>
              </w:rPr>
              <w:t>1.503</w:t>
            </w:r>
          </w:p>
        </w:tc>
        <w:tc>
          <w:tcPr>
            <w:tcW w:w="865" w:type="dxa"/>
          </w:tcPr>
          <w:p w14:paraId="4B2A1C79" w14:textId="77777777" w:rsidR="006D1E1D" w:rsidRDefault="006D1E1D" w:rsidP="00C37604">
            <w:pPr>
              <w:pStyle w:val="TableParagraph"/>
              <w:spacing w:before="96"/>
              <w:ind w:left="35" w:right="2"/>
            </w:pPr>
            <w:r>
              <w:rPr>
                <w:spacing w:val="-2"/>
              </w:rPr>
              <w:t>0.134</w:t>
            </w:r>
          </w:p>
        </w:tc>
        <w:tc>
          <w:tcPr>
            <w:tcW w:w="1296" w:type="dxa"/>
          </w:tcPr>
          <w:p w14:paraId="29933BCE" w14:textId="77777777" w:rsidR="006D1E1D" w:rsidRDefault="006D1E1D" w:rsidP="00C37604">
            <w:pPr>
              <w:pStyle w:val="TableParagraph"/>
              <w:spacing w:before="96"/>
              <w:ind w:left="61"/>
            </w:pPr>
            <w:r>
              <w:rPr>
                <w:spacing w:val="-2"/>
              </w:rPr>
              <w:t>0.917</w:t>
            </w:r>
          </w:p>
        </w:tc>
      </w:tr>
      <w:tr w:rsidR="006D1E1D" w14:paraId="64309363" w14:textId="77777777" w:rsidTr="00C37604">
        <w:trPr>
          <w:trHeight w:val="711"/>
        </w:trPr>
        <w:tc>
          <w:tcPr>
            <w:tcW w:w="4420" w:type="dxa"/>
          </w:tcPr>
          <w:p w14:paraId="4F64D8DA" w14:textId="77777777" w:rsidR="006D1E1D" w:rsidRDefault="006D1E1D" w:rsidP="00C37604">
            <w:pPr>
              <w:pStyle w:val="TableParagraph"/>
              <w:spacing w:before="91" w:line="259" w:lineRule="auto"/>
              <w:ind w:left="122"/>
              <w:jc w:val="left"/>
            </w:pPr>
            <w:r>
              <w:t>¿Cuál</w:t>
            </w:r>
            <w:r>
              <w:rPr>
                <w:spacing w:val="-6"/>
              </w:rPr>
              <w:t xml:space="preserve"> </w:t>
            </w:r>
            <w:r>
              <w:t>sería</w:t>
            </w:r>
            <w:r>
              <w:rPr>
                <w:spacing w:val="-6"/>
              </w:rPr>
              <w:t xml:space="preserve"> </w:t>
            </w:r>
            <w:r>
              <w:t>su</w:t>
            </w:r>
            <w:r>
              <w:rPr>
                <w:spacing w:val="-4"/>
              </w:rPr>
              <w:t xml:space="preserve"> </w:t>
            </w:r>
            <w:r>
              <w:t>gasto</w:t>
            </w:r>
            <w:r>
              <w:rPr>
                <w:spacing w:val="-7"/>
              </w:rPr>
              <w:t xml:space="preserve"> </w:t>
            </w:r>
            <w:r>
              <w:t>diario</w:t>
            </w:r>
            <w:r>
              <w:rPr>
                <w:spacing w:val="-7"/>
              </w:rPr>
              <w:t xml:space="preserve"> </w:t>
            </w:r>
            <w:r>
              <w:t>por</w:t>
            </w:r>
            <w:r>
              <w:rPr>
                <w:spacing w:val="-4"/>
              </w:rPr>
              <w:t xml:space="preserve"> </w:t>
            </w:r>
            <w:r>
              <w:t>persona</w:t>
            </w:r>
            <w:r>
              <w:rPr>
                <w:spacing w:val="-4"/>
              </w:rPr>
              <w:t xml:space="preserve"> </w:t>
            </w:r>
            <w:r>
              <w:t>en</w:t>
            </w:r>
            <w:r>
              <w:rPr>
                <w:spacing w:val="-7"/>
              </w:rPr>
              <w:t xml:space="preserve"> </w:t>
            </w:r>
            <w:r>
              <w:t>su visita a la festividad?</w:t>
            </w:r>
          </w:p>
        </w:tc>
        <w:tc>
          <w:tcPr>
            <w:tcW w:w="1084" w:type="dxa"/>
          </w:tcPr>
          <w:p w14:paraId="6AE008B9" w14:textId="77777777" w:rsidR="006D1E1D" w:rsidRDefault="006D1E1D" w:rsidP="00C37604">
            <w:pPr>
              <w:pStyle w:val="TableParagraph"/>
              <w:spacing w:before="228"/>
              <w:ind w:right="209"/>
              <w:jc w:val="right"/>
            </w:pPr>
            <w:r>
              <w:rPr>
                <w:spacing w:val="-2"/>
              </w:rPr>
              <w:t>0.060</w:t>
            </w:r>
          </w:p>
        </w:tc>
        <w:tc>
          <w:tcPr>
            <w:tcW w:w="908" w:type="dxa"/>
          </w:tcPr>
          <w:p w14:paraId="2FBB7FC5" w14:textId="77777777" w:rsidR="006D1E1D" w:rsidRDefault="006D1E1D" w:rsidP="00C37604">
            <w:pPr>
              <w:pStyle w:val="TableParagraph"/>
              <w:spacing w:before="228"/>
              <w:ind w:left="11"/>
            </w:pPr>
            <w:r>
              <w:rPr>
                <w:spacing w:val="-2"/>
              </w:rPr>
              <w:t>1.123</w:t>
            </w:r>
          </w:p>
        </w:tc>
        <w:tc>
          <w:tcPr>
            <w:tcW w:w="865" w:type="dxa"/>
          </w:tcPr>
          <w:p w14:paraId="47216509" w14:textId="77777777" w:rsidR="006D1E1D" w:rsidRDefault="006D1E1D" w:rsidP="00C37604">
            <w:pPr>
              <w:pStyle w:val="TableParagraph"/>
              <w:spacing w:before="228"/>
              <w:ind w:left="35" w:right="2"/>
            </w:pPr>
            <w:r>
              <w:rPr>
                <w:spacing w:val="-2"/>
              </w:rPr>
              <w:t>0.262</w:t>
            </w:r>
          </w:p>
        </w:tc>
        <w:tc>
          <w:tcPr>
            <w:tcW w:w="1296" w:type="dxa"/>
          </w:tcPr>
          <w:p w14:paraId="672DD426" w14:textId="77777777" w:rsidR="006D1E1D" w:rsidRDefault="006D1E1D" w:rsidP="00C37604">
            <w:pPr>
              <w:pStyle w:val="TableParagraph"/>
              <w:spacing w:before="228"/>
              <w:ind w:left="61"/>
            </w:pPr>
            <w:r>
              <w:rPr>
                <w:spacing w:val="-2"/>
              </w:rPr>
              <w:t>0.897</w:t>
            </w:r>
          </w:p>
        </w:tc>
      </w:tr>
      <w:tr w:rsidR="006D1E1D" w14:paraId="100DB296" w14:textId="77777777" w:rsidTr="00C37604">
        <w:trPr>
          <w:trHeight w:val="792"/>
        </w:trPr>
        <w:tc>
          <w:tcPr>
            <w:tcW w:w="4420" w:type="dxa"/>
            <w:tcBorders>
              <w:bottom w:val="single" w:sz="4" w:space="0" w:color="000000"/>
            </w:tcBorders>
          </w:tcPr>
          <w:p w14:paraId="36933826" w14:textId="77777777" w:rsidR="006D1E1D" w:rsidRDefault="006D1E1D" w:rsidP="00C37604">
            <w:pPr>
              <w:pStyle w:val="TableParagraph"/>
              <w:spacing w:before="85" w:line="259" w:lineRule="auto"/>
              <w:ind w:left="122"/>
              <w:jc w:val="left"/>
            </w:pPr>
            <w:r>
              <w:t>¿Cuál</w:t>
            </w:r>
            <w:r>
              <w:rPr>
                <w:spacing w:val="-8"/>
              </w:rPr>
              <w:t xml:space="preserve"> </w:t>
            </w:r>
            <w:r>
              <w:t>es</w:t>
            </w:r>
            <w:r>
              <w:rPr>
                <w:spacing w:val="-6"/>
              </w:rPr>
              <w:t xml:space="preserve"> </w:t>
            </w:r>
            <w:r>
              <w:t>su</w:t>
            </w:r>
            <w:r>
              <w:rPr>
                <w:spacing w:val="-8"/>
              </w:rPr>
              <w:t xml:space="preserve"> </w:t>
            </w:r>
            <w:r>
              <w:t>nivel</w:t>
            </w:r>
            <w:r>
              <w:rPr>
                <w:spacing w:val="-6"/>
              </w:rPr>
              <w:t xml:space="preserve"> </w:t>
            </w:r>
            <w:r>
              <w:t>de</w:t>
            </w:r>
            <w:r>
              <w:rPr>
                <w:spacing w:val="-6"/>
              </w:rPr>
              <w:t xml:space="preserve"> </w:t>
            </w:r>
            <w:r>
              <w:t>ingresos</w:t>
            </w:r>
            <w:r>
              <w:rPr>
                <w:spacing w:val="-6"/>
              </w:rPr>
              <w:t xml:space="preserve"> </w:t>
            </w:r>
            <w:r>
              <w:t xml:space="preserve">mensual </w:t>
            </w:r>
            <w:r>
              <w:rPr>
                <w:spacing w:val="-2"/>
              </w:rPr>
              <w:t>(dólares/mes)?</w:t>
            </w:r>
          </w:p>
        </w:tc>
        <w:tc>
          <w:tcPr>
            <w:tcW w:w="1084" w:type="dxa"/>
            <w:tcBorders>
              <w:bottom w:val="single" w:sz="4" w:space="0" w:color="000000"/>
            </w:tcBorders>
          </w:tcPr>
          <w:p w14:paraId="48DDD4F5" w14:textId="77777777" w:rsidR="006D1E1D" w:rsidRDefault="006D1E1D" w:rsidP="00C37604">
            <w:pPr>
              <w:pStyle w:val="TableParagraph"/>
              <w:spacing w:before="222"/>
              <w:ind w:right="209"/>
              <w:jc w:val="right"/>
            </w:pPr>
            <w:r>
              <w:rPr>
                <w:spacing w:val="-2"/>
              </w:rPr>
              <w:t>0.003</w:t>
            </w:r>
          </w:p>
        </w:tc>
        <w:tc>
          <w:tcPr>
            <w:tcW w:w="908" w:type="dxa"/>
            <w:tcBorders>
              <w:bottom w:val="single" w:sz="4" w:space="0" w:color="000000"/>
            </w:tcBorders>
          </w:tcPr>
          <w:p w14:paraId="013F9BF7" w14:textId="77777777" w:rsidR="006D1E1D" w:rsidRDefault="006D1E1D" w:rsidP="00C37604">
            <w:pPr>
              <w:pStyle w:val="TableParagraph"/>
              <w:spacing w:before="222"/>
              <w:ind w:left="11"/>
            </w:pPr>
            <w:r>
              <w:rPr>
                <w:spacing w:val="-2"/>
              </w:rPr>
              <w:t>0.047</w:t>
            </w:r>
          </w:p>
        </w:tc>
        <w:tc>
          <w:tcPr>
            <w:tcW w:w="865" w:type="dxa"/>
            <w:tcBorders>
              <w:bottom w:val="single" w:sz="4" w:space="0" w:color="000000"/>
            </w:tcBorders>
          </w:tcPr>
          <w:p w14:paraId="004F07DC" w14:textId="77777777" w:rsidR="006D1E1D" w:rsidRDefault="006D1E1D" w:rsidP="00C37604">
            <w:pPr>
              <w:pStyle w:val="TableParagraph"/>
              <w:spacing w:before="222"/>
              <w:ind w:left="35" w:right="2"/>
            </w:pPr>
            <w:r>
              <w:rPr>
                <w:spacing w:val="-2"/>
              </w:rPr>
              <w:t>0.963</w:t>
            </w:r>
          </w:p>
        </w:tc>
        <w:tc>
          <w:tcPr>
            <w:tcW w:w="1296" w:type="dxa"/>
            <w:tcBorders>
              <w:bottom w:val="single" w:sz="4" w:space="0" w:color="000000"/>
            </w:tcBorders>
          </w:tcPr>
          <w:p w14:paraId="72ED2E14" w14:textId="77777777" w:rsidR="006D1E1D" w:rsidRDefault="006D1E1D" w:rsidP="00C37604">
            <w:pPr>
              <w:pStyle w:val="TableParagraph"/>
              <w:spacing w:before="222"/>
              <w:ind w:left="61"/>
            </w:pPr>
            <w:r>
              <w:rPr>
                <w:spacing w:val="-2"/>
              </w:rPr>
              <w:t>0.845</w:t>
            </w:r>
          </w:p>
        </w:tc>
      </w:tr>
      <w:tr w:rsidR="006D1E1D" w14:paraId="56132EA3" w14:textId="77777777" w:rsidTr="00C37604">
        <w:trPr>
          <w:trHeight w:val="453"/>
        </w:trPr>
        <w:tc>
          <w:tcPr>
            <w:tcW w:w="4420" w:type="dxa"/>
            <w:tcBorders>
              <w:top w:val="single" w:sz="4" w:space="0" w:color="000000"/>
              <w:bottom w:val="single" w:sz="4" w:space="0" w:color="000000"/>
            </w:tcBorders>
          </w:tcPr>
          <w:p w14:paraId="7888CF20" w14:textId="77777777" w:rsidR="006D1E1D" w:rsidRDefault="006D1E1D" w:rsidP="00C37604">
            <w:pPr>
              <w:pStyle w:val="TableParagraph"/>
              <w:spacing w:before="10"/>
              <w:ind w:left="122"/>
              <w:jc w:val="left"/>
            </w:pPr>
            <w:r>
              <w:rPr>
                <w:spacing w:val="-2"/>
              </w:rPr>
              <w:t>(Constante)</w:t>
            </w:r>
          </w:p>
        </w:tc>
        <w:tc>
          <w:tcPr>
            <w:tcW w:w="1084" w:type="dxa"/>
            <w:tcBorders>
              <w:top w:val="single" w:sz="4" w:space="0" w:color="000000"/>
              <w:bottom w:val="single" w:sz="4" w:space="0" w:color="000000"/>
            </w:tcBorders>
          </w:tcPr>
          <w:p w14:paraId="337EE607" w14:textId="77777777" w:rsidR="006D1E1D" w:rsidRDefault="006D1E1D" w:rsidP="00C37604">
            <w:pPr>
              <w:pStyle w:val="TableParagraph"/>
              <w:jc w:val="left"/>
            </w:pPr>
          </w:p>
        </w:tc>
        <w:tc>
          <w:tcPr>
            <w:tcW w:w="908" w:type="dxa"/>
            <w:tcBorders>
              <w:top w:val="single" w:sz="4" w:space="0" w:color="000000"/>
              <w:bottom w:val="single" w:sz="4" w:space="0" w:color="000000"/>
            </w:tcBorders>
          </w:tcPr>
          <w:p w14:paraId="264B677F" w14:textId="77777777" w:rsidR="006D1E1D" w:rsidRDefault="006D1E1D" w:rsidP="00C37604">
            <w:pPr>
              <w:pStyle w:val="TableParagraph"/>
              <w:spacing w:before="10"/>
              <w:ind w:left="11"/>
            </w:pPr>
            <w:r>
              <w:rPr>
                <w:spacing w:val="-2"/>
              </w:rPr>
              <w:t>9.563</w:t>
            </w:r>
          </w:p>
        </w:tc>
        <w:tc>
          <w:tcPr>
            <w:tcW w:w="865" w:type="dxa"/>
            <w:tcBorders>
              <w:top w:val="single" w:sz="4" w:space="0" w:color="000000"/>
              <w:bottom w:val="single" w:sz="4" w:space="0" w:color="000000"/>
            </w:tcBorders>
          </w:tcPr>
          <w:p w14:paraId="35CE3B85" w14:textId="77777777" w:rsidR="006D1E1D" w:rsidRDefault="006D1E1D" w:rsidP="00C37604">
            <w:pPr>
              <w:pStyle w:val="TableParagraph"/>
              <w:spacing w:before="10"/>
              <w:ind w:left="35" w:right="2"/>
            </w:pPr>
            <w:r>
              <w:rPr>
                <w:spacing w:val="-2"/>
              </w:rPr>
              <w:t>0.000</w:t>
            </w:r>
          </w:p>
        </w:tc>
        <w:tc>
          <w:tcPr>
            <w:tcW w:w="1296" w:type="dxa"/>
            <w:tcBorders>
              <w:top w:val="single" w:sz="4" w:space="0" w:color="000000"/>
              <w:bottom w:val="single" w:sz="4" w:space="0" w:color="000000"/>
            </w:tcBorders>
          </w:tcPr>
          <w:p w14:paraId="43CE22A0" w14:textId="77777777" w:rsidR="006D1E1D" w:rsidRDefault="006D1E1D" w:rsidP="00C37604">
            <w:pPr>
              <w:pStyle w:val="TableParagraph"/>
              <w:jc w:val="left"/>
            </w:pPr>
          </w:p>
        </w:tc>
      </w:tr>
      <w:tr w:rsidR="006D1E1D" w14:paraId="235940D5" w14:textId="77777777" w:rsidTr="00C37604">
        <w:trPr>
          <w:trHeight w:val="453"/>
        </w:trPr>
        <w:tc>
          <w:tcPr>
            <w:tcW w:w="4420" w:type="dxa"/>
            <w:tcBorders>
              <w:top w:val="single" w:sz="4" w:space="0" w:color="000000"/>
              <w:bottom w:val="single" w:sz="4" w:space="0" w:color="000000"/>
            </w:tcBorders>
          </w:tcPr>
          <w:p w14:paraId="38F10D3D" w14:textId="77777777" w:rsidR="006D1E1D" w:rsidRDefault="006D1E1D" w:rsidP="00C37604">
            <w:pPr>
              <w:pStyle w:val="TableParagraph"/>
              <w:spacing w:before="10"/>
              <w:ind w:left="122"/>
              <w:jc w:val="left"/>
            </w:pPr>
            <w:r>
              <w:t>Estadístico</w:t>
            </w:r>
            <w:r>
              <w:rPr>
                <w:spacing w:val="-8"/>
              </w:rPr>
              <w:t xml:space="preserve"> </w:t>
            </w:r>
            <w:r>
              <w:rPr>
                <w:spacing w:val="-10"/>
              </w:rPr>
              <w:t>F</w:t>
            </w:r>
          </w:p>
        </w:tc>
        <w:tc>
          <w:tcPr>
            <w:tcW w:w="1992" w:type="dxa"/>
            <w:gridSpan w:val="2"/>
            <w:tcBorders>
              <w:top w:val="single" w:sz="4" w:space="0" w:color="000000"/>
              <w:bottom w:val="single" w:sz="4" w:space="0" w:color="000000"/>
            </w:tcBorders>
          </w:tcPr>
          <w:p w14:paraId="1295B7D4" w14:textId="77777777" w:rsidR="006D1E1D" w:rsidRDefault="006D1E1D" w:rsidP="00C37604">
            <w:pPr>
              <w:pStyle w:val="TableParagraph"/>
              <w:spacing w:before="10"/>
              <w:ind w:left="375"/>
              <w:jc w:val="left"/>
            </w:pPr>
            <w:r>
              <w:rPr>
                <w:spacing w:val="-2"/>
              </w:rPr>
              <w:t>2.345</w:t>
            </w:r>
          </w:p>
        </w:tc>
        <w:tc>
          <w:tcPr>
            <w:tcW w:w="865" w:type="dxa"/>
            <w:tcBorders>
              <w:top w:val="single" w:sz="4" w:space="0" w:color="000000"/>
              <w:bottom w:val="single" w:sz="4" w:space="0" w:color="000000"/>
            </w:tcBorders>
          </w:tcPr>
          <w:p w14:paraId="14B9EB41" w14:textId="77777777" w:rsidR="006D1E1D" w:rsidRDefault="006D1E1D" w:rsidP="00C37604">
            <w:pPr>
              <w:pStyle w:val="TableParagraph"/>
              <w:jc w:val="left"/>
            </w:pPr>
          </w:p>
        </w:tc>
        <w:tc>
          <w:tcPr>
            <w:tcW w:w="1296" w:type="dxa"/>
            <w:tcBorders>
              <w:top w:val="single" w:sz="4" w:space="0" w:color="000000"/>
              <w:bottom w:val="single" w:sz="4" w:space="0" w:color="000000"/>
            </w:tcBorders>
          </w:tcPr>
          <w:p w14:paraId="3B82C8AC" w14:textId="77777777" w:rsidR="006D1E1D" w:rsidRDefault="006D1E1D" w:rsidP="00C37604">
            <w:pPr>
              <w:pStyle w:val="TableParagraph"/>
              <w:jc w:val="left"/>
            </w:pPr>
          </w:p>
        </w:tc>
      </w:tr>
      <w:tr w:rsidR="006D1E1D" w14:paraId="1B98D235" w14:textId="77777777" w:rsidTr="00C37604">
        <w:trPr>
          <w:trHeight w:val="455"/>
        </w:trPr>
        <w:tc>
          <w:tcPr>
            <w:tcW w:w="4420" w:type="dxa"/>
            <w:tcBorders>
              <w:top w:val="single" w:sz="4" w:space="0" w:color="000000"/>
              <w:bottom w:val="single" w:sz="4" w:space="0" w:color="000000"/>
            </w:tcBorders>
          </w:tcPr>
          <w:p w14:paraId="3218F6C2" w14:textId="77777777" w:rsidR="006D1E1D" w:rsidRDefault="006D1E1D" w:rsidP="00C37604">
            <w:pPr>
              <w:pStyle w:val="TableParagraph"/>
              <w:spacing w:before="13"/>
              <w:ind w:left="122"/>
              <w:jc w:val="left"/>
            </w:pPr>
            <w:r>
              <w:rPr>
                <w:spacing w:val="-4"/>
              </w:rPr>
              <w:t>Sig.</w:t>
            </w:r>
          </w:p>
        </w:tc>
        <w:tc>
          <w:tcPr>
            <w:tcW w:w="1992" w:type="dxa"/>
            <w:gridSpan w:val="2"/>
            <w:tcBorders>
              <w:top w:val="single" w:sz="4" w:space="0" w:color="000000"/>
              <w:bottom w:val="single" w:sz="4" w:space="0" w:color="000000"/>
            </w:tcBorders>
          </w:tcPr>
          <w:p w14:paraId="02BF3FFB" w14:textId="77777777" w:rsidR="006D1E1D" w:rsidRDefault="006D1E1D" w:rsidP="00C37604">
            <w:pPr>
              <w:pStyle w:val="TableParagraph"/>
              <w:spacing w:before="13"/>
              <w:ind w:left="375"/>
              <w:jc w:val="left"/>
            </w:pPr>
            <w:r>
              <w:rPr>
                <w:spacing w:val="-2"/>
              </w:rPr>
              <w:t>0.041</w:t>
            </w:r>
          </w:p>
        </w:tc>
        <w:tc>
          <w:tcPr>
            <w:tcW w:w="865" w:type="dxa"/>
            <w:tcBorders>
              <w:top w:val="single" w:sz="4" w:space="0" w:color="000000"/>
              <w:bottom w:val="single" w:sz="4" w:space="0" w:color="000000"/>
            </w:tcBorders>
          </w:tcPr>
          <w:p w14:paraId="7E0628F1" w14:textId="77777777" w:rsidR="006D1E1D" w:rsidRDefault="006D1E1D" w:rsidP="00C37604">
            <w:pPr>
              <w:pStyle w:val="TableParagraph"/>
              <w:jc w:val="left"/>
            </w:pPr>
          </w:p>
        </w:tc>
        <w:tc>
          <w:tcPr>
            <w:tcW w:w="1296" w:type="dxa"/>
            <w:tcBorders>
              <w:top w:val="single" w:sz="4" w:space="0" w:color="000000"/>
              <w:bottom w:val="single" w:sz="4" w:space="0" w:color="000000"/>
            </w:tcBorders>
          </w:tcPr>
          <w:p w14:paraId="4D5D9E90" w14:textId="77777777" w:rsidR="006D1E1D" w:rsidRDefault="006D1E1D" w:rsidP="00C37604">
            <w:pPr>
              <w:pStyle w:val="TableParagraph"/>
              <w:jc w:val="left"/>
            </w:pPr>
          </w:p>
        </w:tc>
      </w:tr>
    </w:tbl>
    <w:p w14:paraId="50C4F134" w14:textId="77777777" w:rsidR="006D1E1D" w:rsidRDefault="006D1E1D" w:rsidP="006D1E1D">
      <w:pPr>
        <w:pStyle w:val="Textoindependiente"/>
        <w:spacing w:before="123"/>
      </w:pPr>
      <w:r>
        <w:t>Fuente:</w:t>
      </w:r>
      <w:r>
        <w:rPr>
          <w:spacing w:val="-3"/>
        </w:rPr>
        <w:t xml:space="preserve"> </w:t>
      </w:r>
      <w:r>
        <w:t>Elaboración</w:t>
      </w:r>
      <w:r>
        <w:rPr>
          <w:spacing w:val="-2"/>
        </w:rPr>
        <w:t xml:space="preserve"> Propia</w:t>
      </w:r>
    </w:p>
    <w:p w14:paraId="2E662957" w14:textId="77777777" w:rsidR="006D1E1D" w:rsidRDefault="006D1E1D" w:rsidP="006D1E1D">
      <w:pPr>
        <w:pStyle w:val="Ttulo3"/>
        <w:numPr>
          <w:ilvl w:val="2"/>
          <w:numId w:val="8"/>
        </w:numPr>
        <w:tabs>
          <w:tab w:val="left" w:pos="1634"/>
        </w:tabs>
        <w:spacing w:before="256"/>
      </w:pPr>
      <w:bookmarkStart w:id="12" w:name="_bookmark71"/>
      <w:bookmarkEnd w:id="12"/>
      <w:r>
        <w:t>Relación</w:t>
      </w:r>
      <w:r>
        <w:rPr>
          <w:spacing w:val="-3"/>
        </w:rPr>
        <w:t xml:space="preserve"> </w:t>
      </w:r>
      <w:r>
        <w:t>entre</w:t>
      </w:r>
      <w:r>
        <w:rPr>
          <w:spacing w:val="-3"/>
        </w:rPr>
        <w:t xml:space="preserve"> </w:t>
      </w:r>
      <w:r>
        <w:t>variables</w:t>
      </w:r>
      <w:r>
        <w:rPr>
          <w:spacing w:val="-4"/>
        </w:rPr>
        <w:t xml:space="preserve"> </w:t>
      </w:r>
      <w:r>
        <w:t>sociodemográficas</w:t>
      </w:r>
      <w:r>
        <w:rPr>
          <w:spacing w:val="-4"/>
        </w:rPr>
        <w:t xml:space="preserve"> </w:t>
      </w:r>
      <w:r>
        <w:t>y</w:t>
      </w:r>
      <w:r>
        <w:rPr>
          <w:spacing w:val="-3"/>
        </w:rPr>
        <w:t xml:space="preserve"> </w:t>
      </w:r>
      <w:r>
        <w:rPr>
          <w:spacing w:val="-2"/>
        </w:rPr>
        <w:t>satisfacción</w:t>
      </w:r>
    </w:p>
    <w:p w14:paraId="204CB318" w14:textId="77777777" w:rsidR="006D1E1D" w:rsidRDefault="006D1E1D" w:rsidP="006D1E1D">
      <w:pPr>
        <w:pStyle w:val="Textoindependiente"/>
        <w:spacing w:before="260" w:line="360" w:lineRule="auto"/>
        <w:ind w:right="416" w:firstLine="424"/>
        <w:jc w:val="left"/>
      </w:pPr>
      <w:r>
        <w:t>Se</w:t>
      </w:r>
      <w:r>
        <w:rPr>
          <w:spacing w:val="40"/>
        </w:rPr>
        <w:t xml:space="preserve"> </w:t>
      </w:r>
      <w:r>
        <w:t>ha</w:t>
      </w:r>
      <w:r>
        <w:rPr>
          <w:spacing w:val="40"/>
        </w:rPr>
        <w:t xml:space="preserve"> </w:t>
      </w:r>
      <w:r>
        <w:t>utilizado</w:t>
      </w:r>
      <w:r>
        <w:rPr>
          <w:spacing w:val="40"/>
        </w:rPr>
        <w:t xml:space="preserve"> </w:t>
      </w:r>
      <w:r>
        <w:t>una</w:t>
      </w:r>
      <w:r>
        <w:rPr>
          <w:spacing w:val="40"/>
        </w:rPr>
        <w:t xml:space="preserve"> </w:t>
      </w:r>
      <w:r>
        <w:t>Regresión</w:t>
      </w:r>
      <w:r>
        <w:rPr>
          <w:spacing w:val="40"/>
        </w:rPr>
        <w:t xml:space="preserve"> </w:t>
      </w:r>
      <w:r>
        <w:t>Múltiple</w:t>
      </w:r>
      <w:r>
        <w:rPr>
          <w:spacing w:val="40"/>
        </w:rPr>
        <w:t xml:space="preserve"> </w:t>
      </w:r>
      <w:r>
        <w:t>de</w:t>
      </w:r>
      <w:r>
        <w:rPr>
          <w:spacing w:val="40"/>
        </w:rPr>
        <w:t xml:space="preserve"> </w:t>
      </w:r>
      <w:r>
        <w:t>Entrada</w:t>
      </w:r>
      <w:r>
        <w:rPr>
          <w:spacing w:val="40"/>
        </w:rPr>
        <w:t xml:space="preserve"> </w:t>
      </w:r>
      <w:r>
        <w:t>para</w:t>
      </w:r>
      <w:r>
        <w:rPr>
          <w:spacing w:val="40"/>
        </w:rPr>
        <w:t xml:space="preserve"> </w:t>
      </w:r>
      <w:r>
        <w:t>analizar</w:t>
      </w:r>
      <w:r>
        <w:rPr>
          <w:spacing w:val="40"/>
        </w:rPr>
        <w:t xml:space="preserve"> </w:t>
      </w:r>
      <w:r>
        <w:t>los</w:t>
      </w:r>
      <w:r>
        <w:rPr>
          <w:spacing w:val="40"/>
        </w:rPr>
        <w:t xml:space="preserve"> </w:t>
      </w:r>
      <w:r>
        <w:t>predictores</w:t>
      </w:r>
      <w:r>
        <w:rPr>
          <w:spacing w:val="40"/>
        </w:rPr>
        <w:t xml:space="preserve"> </w:t>
      </w:r>
      <w:r>
        <w:t>más importantes</w:t>
      </w:r>
      <w:r>
        <w:rPr>
          <w:spacing w:val="24"/>
        </w:rPr>
        <w:t xml:space="preserve"> </w:t>
      </w:r>
      <w:r>
        <w:t>de</w:t>
      </w:r>
      <w:r>
        <w:rPr>
          <w:spacing w:val="26"/>
        </w:rPr>
        <w:t xml:space="preserve"> </w:t>
      </w:r>
      <w:r>
        <w:t>la</w:t>
      </w:r>
      <w:r>
        <w:rPr>
          <w:spacing w:val="27"/>
        </w:rPr>
        <w:t xml:space="preserve"> </w:t>
      </w:r>
      <w:r>
        <w:t>variable</w:t>
      </w:r>
      <w:r>
        <w:rPr>
          <w:spacing w:val="27"/>
        </w:rPr>
        <w:t xml:space="preserve"> </w:t>
      </w:r>
      <w:r>
        <w:t>“Satisfacción</w:t>
      </w:r>
      <w:r>
        <w:rPr>
          <w:spacing w:val="28"/>
        </w:rPr>
        <w:t xml:space="preserve"> </w:t>
      </w:r>
      <w:r>
        <w:t>general”.</w:t>
      </w:r>
      <w:r>
        <w:rPr>
          <w:spacing w:val="27"/>
        </w:rPr>
        <w:t xml:space="preserve"> </w:t>
      </w:r>
      <w:r>
        <w:t>Los</w:t>
      </w:r>
      <w:r>
        <w:rPr>
          <w:spacing w:val="26"/>
        </w:rPr>
        <w:t xml:space="preserve"> </w:t>
      </w:r>
      <w:r>
        <w:t>valores</w:t>
      </w:r>
      <w:r>
        <w:rPr>
          <w:spacing w:val="27"/>
        </w:rPr>
        <w:t xml:space="preserve"> </w:t>
      </w:r>
      <w:r>
        <w:t>de</w:t>
      </w:r>
      <w:r>
        <w:rPr>
          <w:spacing w:val="26"/>
        </w:rPr>
        <w:t xml:space="preserve"> </w:t>
      </w:r>
      <w:r>
        <w:t>R2</w:t>
      </w:r>
      <w:r>
        <w:rPr>
          <w:spacing w:val="32"/>
        </w:rPr>
        <w:t xml:space="preserve"> </w:t>
      </w:r>
      <w:r>
        <w:t>(0.208)</w:t>
      </w:r>
      <w:r>
        <w:rPr>
          <w:spacing w:val="27"/>
        </w:rPr>
        <w:t xml:space="preserve"> </w:t>
      </w:r>
      <w:r>
        <w:t>y</w:t>
      </w:r>
      <w:r>
        <w:rPr>
          <w:spacing w:val="27"/>
        </w:rPr>
        <w:t xml:space="preserve"> </w:t>
      </w:r>
      <w:r>
        <w:t>R2</w:t>
      </w:r>
      <w:r>
        <w:rPr>
          <w:spacing w:val="27"/>
        </w:rPr>
        <w:t xml:space="preserve"> </w:t>
      </w:r>
      <w:r>
        <w:rPr>
          <w:spacing w:val="-2"/>
        </w:rPr>
        <w:t>ajustado</w:t>
      </w:r>
    </w:p>
    <w:p w14:paraId="397F53F2"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64C4358A" w14:textId="77777777" w:rsidR="006D1E1D" w:rsidRDefault="006D1E1D" w:rsidP="006D1E1D">
      <w:pPr>
        <w:pStyle w:val="Textoindependiente"/>
        <w:spacing w:before="216" w:line="360" w:lineRule="auto"/>
        <w:ind w:right="415"/>
      </w:pPr>
      <w:r>
        <w:lastRenderedPageBreak/>
        <w:t>(0.043)</w:t>
      </w:r>
      <w:r>
        <w:rPr>
          <w:spacing w:val="-1"/>
        </w:rPr>
        <w:t xml:space="preserve"> </w:t>
      </w:r>
      <w:r>
        <w:t>son bastante</w:t>
      </w:r>
      <w:r>
        <w:rPr>
          <w:spacing w:val="-1"/>
        </w:rPr>
        <w:t xml:space="preserve"> </w:t>
      </w:r>
      <w:r>
        <w:t>bajos, lo que</w:t>
      </w:r>
      <w:r>
        <w:rPr>
          <w:spacing w:val="-1"/>
        </w:rPr>
        <w:t xml:space="preserve"> </w:t>
      </w:r>
      <w:r>
        <w:t>sugiere</w:t>
      </w:r>
      <w:r>
        <w:rPr>
          <w:spacing w:val="-1"/>
        </w:rPr>
        <w:t xml:space="preserve"> </w:t>
      </w:r>
      <w:r>
        <w:t>que el modelo proporciona una explicación limitada de la variabilidad en la variable dependiente. Esto puede indicar que el modelo no captura completamente la relación entre las variables independientes y la variable dependiente, o que se necesitan más predictores para mejorar la capacidad predictiva del modelo. El modelo de regresión fue significativo en la prueba F (p &lt; 0.05). No se observó colinealidad, ya que los valores</w:t>
      </w:r>
      <w:r>
        <w:rPr>
          <w:spacing w:val="-6"/>
        </w:rPr>
        <w:t xml:space="preserve"> </w:t>
      </w:r>
      <w:r>
        <w:t>de</w:t>
      </w:r>
      <w:r>
        <w:rPr>
          <w:spacing w:val="-7"/>
        </w:rPr>
        <w:t xml:space="preserve"> </w:t>
      </w:r>
      <w:r>
        <w:t>tolerancia</w:t>
      </w:r>
      <w:r>
        <w:rPr>
          <w:spacing w:val="-6"/>
        </w:rPr>
        <w:t xml:space="preserve"> </w:t>
      </w:r>
      <w:r>
        <w:t>estuvieron</w:t>
      </w:r>
      <w:r>
        <w:rPr>
          <w:spacing w:val="-6"/>
        </w:rPr>
        <w:t xml:space="preserve"> </w:t>
      </w:r>
      <w:r>
        <w:t>entre</w:t>
      </w:r>
      <w:r>
        <w:rPr>
          <w:spacing w:val="-7"/>
        </w:rPr>
        <w:t xml:space="preserve"> </w:t>
      </w:r>
      <w:r>
        <w:t>0.7</w:t>
      </w:r>
      <w:r>
        <w:rPr>
          <w:spacing w:val="-6"/>
        </w:rPr>
        <w:t xml:space="preserve"> </w:t>
      </w:r>
      <w:r>
        <w:t>y</w:t>
      </w:r>
      <w:r>
        <w:rPr>
          <w:spacing w:val="-6"/>
        </w:rPr>
        <w:t xml:space="preserve"> </w:t>
      </w:r>
      <w:r>
        <w:t>1.</w:t>
      </w:r>
      <w:r>
        <w:rPr>
          <w:spacing w:val="-5"/>
        </w:rPr>
        <w:t xml:space="preserve"> </w:t>
      </w:r>
      <w:r>
        <w:t>Se</w:t>
      </w:r>
      <w:r>
        <w:rPr>
          <w:spacing w:val="-7"/>
        </w:rPr>
        <w:t xml:space="preserve"> </w:t>
      </w:r>
      <w:r>
        <w:t>encontró</w:t>
      </w:r>
      <w:r>
        <w:rPr>
          <w:spacing w:val="-6"/>
        </w:rPr>
        <w:t xml:space="preserve"> </w:t>
      </w:r>
      <w:r>
        <w:t>una</w:t>
      </w:r>
      <w:r>
        <w:rPr>
          <w:spacing w:val="-7"/>
        </w:rPr>
        <w:t xml:space="preserve"> </w:t>
      </w:r>
      <w:r>
        <w:t>relación</w:t>
      </w:r>
      <w:r>
        <w:rPr>
          <w:spacing w:val="-5"/>
        </w:rPr>
        <w:t xml:space="preserve"> </w:t>
      </w:r>
      <w:r>
        <w:t>negativa</w:t>
      </w:r>
      <w:r>
        <w:rPr>
          <w:spacing w:val="-7"/>
        </w:rPr>
        <w:t xml:space="preserve"> </w:t>
      </w:r>
      <w:r>
        <w:t>entre</w:t>
      </w:r>
      <w:r>
        <w:rPr>
          <w:spacing w:val="-7"/>
        </w:rPr>
        <w:t xml:space="preserve"> </w:t>
      </w:r>
      <w:r>
        <w:t>el</w:t>
      </w:r>
      <w:r>
        <w:rPr>
          <w:spacing w:val="-5"/>
        </w:rPr>
        <w:t xml:space="preserve"> </w:t>
      </w:r>
      <w:r>
        <w:t>estado marital y la satisfacción (Beta = -0.132, p&lt;0.02), lo que muestra que aquellos que estuvieron solteros mostraron mayor satisfacción que aquellos casados o que presentan otro estado civil. Asimismo,</w:t>
      </w:r>
      <w:r>
        <w:rPr>
          <w:spacing w:val="-6"/>
        </w:rPr>
        <w:t xml:space="preserve"> </w:t>
      </w:r>
      <w:r>
        <w:t>se</w:t>
      </w:r>
      <w:r>
        <w:rPr>
          <w:spacing w:val="-7"/>
        </w:rPr>
        <w:t xml:space="preserve"> </w:t>
      </w:r>
      <w:r>
        <w:t>encontró</w:t>
      </w:r>
      <w:r>
        <w:rPr>
          <w:spacing w:val="-7"/>
        </w:rPr>
        <w:t xml:space="preserve"> </w:t>
      </w:r>
      <w:r>
        <w:t>una</w:t>
      </w:r>
      <w:r>
        <w:rPr>
          <w:spacing w:val="-7"/>
        </w:rPr>
        <w:t xml:space="preserve"> </w:t>
      </w:r>
      <w:r>
        <w:t>relación</w:t>
      </w:r>
      <w:r>
        <w:rPr>
          <w:spacing w:val="-6"/>
        </w:rPr>
        <w:t xml:space="preserve"> </w:t>
      </w:r>
      <w:r>
        <w:t>negativa</w:t>
      </w:r>
      <w:r>
        <w:rPr>
          <w:spacing w:val="-5"/>
        </w:rPr>
        <w:t xml:space="preserve"> </w:t>
      </w:r>
      <w:r>
        <w:t>entre</w:t>
      </w:r>
      <w:r>
        <w:rPr>
          <w:spacing w:val="-6"/>
        </w:rPr>
        <w:t xml:space="preserve"> </w:t>
      </w:r>
      <w:r>
        <w:t>el</w:t>
      </w:r>
      <w:r>
        <w:rPr>
          <w:spacing w:val="-6"/>
        </w:rPr>
        <w:t xml:space="preserve"> </w:t>
      </w:r>
      <w:r>
        <w:t>nivel</w:t>
      </w:r>
      <w:r>
        <w:rPr>
          <w:spacing w:val="-6"/>
        </w:rPr>
        <w:t xml:space="preserve"> </w:t>
      </w:r>
      <w:r>
        <w:t>de</w:t>
      </w:r>
      <w:r>
        <w:rPr>
          <w:spacing w:val="-7"/>
        </w:rPr>
        <w:t xml:space="preserve"> </w:t>
      </w:r>
      <w:r>
        <w:t>educación</w:t>
      </w:r>
      <w:r>
        <w:rPr>
          <w:spacing w:val="-6"/>
        </w:rPr>
        <w:t xml:space="preserve"> </w:t>
      </w:r>
      <w:r>
        <w:t>y</w:t>
      </w:r>
      <w:r>
        <w:rPr>
          <w:spacing w:val="-6"/>
        </w:rPr>
        <w:t xml:space="preserve"> </w:t>
      </w:r>
      <w:r>
        <w:t>la</w:t>
      </w:r>
      <w:r>
        <w:rPr>
          <w:spacing w:val="-7"/>
        </w:rPr>
        <w:t xml:space="preserve"> </w:t>
      </w:r>
      <w:r>
        <w:t>satisfacción</w:t>
      </w:r>
      <w:r>
        <w:rPr>
          <w:spacing w:val="-2"/>
        </w:rPr>
        <w:t xml:space="preserve"> (Beta</w:t>
      </w:r>
    </w:p>
    <w:p w14:paraId="5646EC0A" w14:textId="77777777" w:rsidR="006D1E1D" w:rsidRDefault="006D1E1D" w:rsidP="006D1E1D">
      <w:pPr>
        <w:pStyle w:val="Textoindependiente"/>
        <w:spacing w:line="360" w:lineRule="auto"/>
        <w:ind w:right="417"/>
      </w:pPr>
      <w:r>
        <w:t>=</w:t>
      </w:r>
      <w:r>
        <w:rPr>
          <w:spacing w:val="-8"/>
        </w:rPr>
        <w:t xml:space="preserve"> </w:t>
      </w:r>
      <w:r>
        <w:t>-0.170,</w:t>
      </w:r>
      <w:r>
        <w:rPr>
          <w:spacing w:val="-7"/>
        </w:rPr>
        <w:t xml:space="preserve"> </w:t>
      </w:r>
      <w:r>
        <w:t>p&lt;0.01),</w:t>
      </w:r>
      <w:r>
        <w:rPr>
          <w:spacing w:val="-7"/>
        </w:rPr>
        <w:t xml:space="preserve"> </w:t>
      </w:r>
      <w:r>
        <w:t>lo</w:t>
      </w:r>
      <w:r>
        <w:rPr>
          <w:spacing w:val="-7"/>
        </w:rPr>
        <w:t xml:space="preserve"> </w:t>
      </w:r>
      <w:r>
        <w:t>que</w:t>
      </w:r>
      <w:r>
        <w:rPr>
          <w:spacing w:val="-6"/>
        </w:rPr>
        <w:t xml:space="preserve"> </w:t>
      </w:r>
      <w:r>
        <w:t>muestra</w:t>
      </w:r>
      <w:r>
        <w:rPr>
          <w:spacing w:val="-9"/>
        </w:rPr>
        <w:t xml:space="preserve"> </w:t>
      </w:r>
      <w:r>
        <w:t>que</w:t>
      </w:r>
      <w:r>
        <w:rPr>
          <w:spacing w:val="-8"/>
        </w:rPr>
        <w:t xml:space="preserve"> </w:t>
      </w:r>
      <w:r>
        <w:t>aquellos</w:t>
      </w:r>
      <w:r>
        <w:rPr>
          <w:spacing w:val="-7"/>
        </w:rPr>
        <w:t xml:space="preserve"> </w:t>
      </w:r>
      <w:r>
        <w:t>que</w:t>
      </w:r>
      <w:r>
        <w:rPr>
          <w:spacing w:val="-6"/>
        </w:rPr>
        <w:t xml:space="preserve"> </w:t>
      </w:r>
      <w:r>
        <w:t>tenían</w:t>
      </w:r>
      <w:r>
        <w:rPr>
          <w:spacing w:val="-7"/>
        </w:rPr>
        <w:t xml:space="preserve"> </w:t>
      </w:r>
      <w:r>
        <w:t>un</w:t>
      </w:r>
      <w:r>
        <w:rPr>
          <w:spacing w:val="-7"/>
        </w:rPr>
        <w:t xml:space="preserve"> </w:t>
      </w:r>
      <w:r>
        <w:t>alto</w:t>
      </w:r>
      <w:r>
        <w:rPr>
          <w:spacing w:val="-7"/>
        </w:rPr>
        <w:t xml:space="preserve"> </w:t>
      </w:r>
      <w:r>
        <w:t>nivel</w:t>
      </w:r>
      <w:r>
        <w:rPr>
          <w:spacing w:val="-7"/>
        </w:rPr>
        <w:t xml:space="preserve"> </w:t>
      </w:r>
      <w:r>
        <w:t>de</w:t>
      </w:r>
      <w:r>
        <w:rPr>
          <w:spacing w:val="-8"/>
        </w:rPr>
        <w:t xml:space="preserve"> </w:t>
      </w:r>
      <w:r>
        <w:t>educación</w:t>
      </w:r>
      <w:r>
        <w:rPr>
          <w:spacing w:val="-7"/>
        </w:rPr>
        <w:t xml:space="preserve"> </w:t>
      </w:r>
      <w:r>
        <w:t>fueron</w:t>
      </w:r>
      <w:r>
        <w:rPr>
          <w:spacing w:val="-8"/>
        </w:rPr>
        <w:t xml:space="preserve"> </w:t>
      </w:r>
      <w:r>
        <w:t>los menos satisfechos (tabla 5.6).</w:t>
      </w:r>
    </w:p>
    <w:p w14:paraId="79DA0D9A" w14:textId="77777777" w:rsidR="006D1E1D" w:rsidRDefault="006D1E1D" w:rsidP="006D1E1D">
      <w:pPr>
        <w:pStyle w:val="Textoindependiente"/>
        <w:spacing w:before="120"/>
      </w:pPr>
      <w:bookmarkStart w:id="13" w:name="_bookmark72"/>
      <w:bookmarkEnd w:id="13"/>
      <w:r>
        <w:rPr>
          <w:b/>
        </w:rPr>
        <w:t>Tabla</w:t>
      </w:r>
      <w:r>
        <w:rPr>
          <w:b/>
          <w:spacing w:val="-13"/>
        </w:rPr>
        <w:t xml:space="preserve"> </w:t>
      </w:r>
      <w:r>
        <w:rPr>
          <w:b/>
        </w:rPr>
        <w:t>5.6</w:t>
      </w:r>
      <w:r>
        <w:rPr>
          <w:b/>
          <w:spacing w:val="-15"/>
        </w:rPr>
        <w:t xml:space="preserve"> </w:t>
      </w:r>
      <w:r>
        <w:t>Variables</w:t>
      </w:r>
      <w:r>
        <w:rPr>
          <w:spacing w:val="-11"/>
        </w:rPr>
        <w:t xml:space="preserve"> </w:t>
      </w:r>
      <w:r>
        <w:t>sociodemográficas</w:t>
      </w:r>
      <w:r>
        <w:rPr>
          <w:spacing w:val="-11"/>
        </w:rPr>
        <w:t xml:space="preserve"> </w:t>
      </w:r>
      <w:r>
        <w:t>y</w:t>
      </w:r>
      <w:r>
        <w:rPr>
          <w:spacing w:val="-11"/>
        </w:rPr>
        <w:t xml:space="preserve"> </w:t>
      </w:r>
      <w:r>
        <w:t>satisfacción</w:t>
      </w:r>
      <w:r>
        <w:rPr>
          <w:spacing w:val="-10"/>
        </w:rPr>
        <w:t xml:space="preserve"> </w:t>
      </w:r>
      <w:r>
        <w:rPr>
          <w:spacing w:val="-2"/>
        </w:rPr>
        <w:t>general</w:t>
      </w:r>
    </w:p>
    <w:p w14:paraId="3D48C235" w14:textId="77777777" w:rsidR="006D1E1D" w:rsidRDefault="006D1E1D" w:rsidP="006D1E1D">
      <w:pPr>
        <w:pStyle w:val="Textoindependiente"/>
        <w:spacing w:before="30"/>
        <w:ind w:left="0"/>
        <w:jc w:val="left"/>
        <w:rPr>
          <w:sz w:val="20"/>
        </w:rPr>
      </w:pPr>
    </w:p>
    <w:tbl>
      <w:tblPr>
        <w:tblStyle w:val="TableNormal"/>
        <w:tblW w:w="0" w:type="auto"/>
        <w:tblInd w:w="211" w:type="dxa"/>
        <w:tblLayout w:type="fixed"/>
        <w:tblLook w:val="01E0" w:firstRow="1" w:lastRow="1" w:firstColumn="1" w:lastColumn="1" w:noHBand="0" w:noVBand="0"/>
      </w:tblPr>
      <w:tblGrid>
        <w:gridCol w:w="4404"/>
        <w:gridCol w:w="1058"/>
        <w:gridCol w:w="972"/>
        <w:gridCol w:w="809"/>
        <w:gridCol w:w="1336"/>
      </w:tblGrid>
      <w:tr w:rsidR="006D1E1D" w14:paraId="41EC9D63" w14:textId="77777777" w:rsidTr="00C37604">
        <w:trPr>
          <w:trHeight w:val="458"/>
        </w:trPr>
        <w:tc>
          <w:tcPr>
            <w:tcW w:w="4404" w:type="dxa"/>
            <w:tcBorders>
              <w:top w:val="single" w:sz="4" w:space="0" w:color="000000"/>
              <w:bottom w:val="single" w:sz="4" w:space="0" w:color="000000"/>
            </w:tcBorders>
          </w:tcPr>
          <w:p w14:paraId="2B4F4F6F" w14:textId="77777777" w:rsidR="006D1E1D" w:rsidRDefault="006D1E1D" w:rsidP="00C37604">
            <w:pPr>
              <w:pStyle w:val="TableParagraph"/>
              <w:spacing w:line="275" w:lineRule="exact"/>
              <w:ind w:left="84"/>
              <w:rPr>
                <w:b/>
                <w:sz w:val="24"/>
              </w:rPr>
            </w:pPr>
            <w:r>
              <w:rPr>
                <w:b/>
                <w:spacing w:val="-2"/>
                <w:sz w:val="24"/>
              </w:rPr>
              <w:t>Variable</w:t>
            </w:r>
          </w:p>
        </w:tc>
        <w:tc>
          <w:tcPr>
            <w:tcW w:w="1058" w:type="dxa"/>
            <w:tcBorders>
              <w:top w:val="single" w:sz="4" w:space="0" w:color="000000"/>
              <w:bottom w:val="single" w:sz="4" w:space="0" w:color="000000"/>
            </w:tcBorders>
          </w:tcPr>
          <w:p w14:paraId="1CA7298C" w14:textId="77777777" w:rsidR="006D1E1D" w:rsidRDefault="006D1E1D" w:rsidP="00C37604">
            <w:pPr>
              <w:pStyle w:val="TableParagraph"/>
              <w:spacing w:line="275" w:lineRule="exact"/>
              <w:ind w:left="68" w:right="2"/>
              <w:rPr>
                <w:b/>
                <w:sz w:val="24"/>
              </w:rPr>
            </w:pPr>
            <w:r>
              <w:rPr>
                <w:b/>
                <w:spacing w:val="-4"/>
                <w:sz w:val="24"/>
              </w:rPr>
              <w:t>Beta</w:t>
            </w:r>
          </w:p>
        </w:tc>
        <w:tc>
          <w:tcPr>
            <w:tcW w:w="972" w:type="dxa"/>
            <w:tcBorders>
              <w:top w:val="single" w:sz="4" w:space="0" w:color="000000"/>
              <w:bottom w:val="single" w:sz="4" w:space="0" w:color="000000"/>
            </w:tcBorders>
          </w:tcPr>
          <w:p w14:paraId="53F199A1" w14:textId="77777777" w:rsidR="006D1E1D" w:rsidRDefault="006D1E1D" w:rsidP="00C37604">
            <w:pPr>
              <w:pStyle w:val="TableParagraph"/>
              <w:spacing w:line="275" w:lineRule="exact"/>
              <w:ind w:left="17" w:right="5"/>
              <w:rPr>
                <w:b/>
                <w:sz w:val="24"/>
              </w:rPr>
            </w:pPr>
            <w:r>
              <w:rPr>
                <w:b/>
                <w:spacing w:val="-10"/>
                <w:sz w:val="24"/>
              </w:rPr>
              <w:t>t</w:t>
            </w:r>
          </w:p>
        </w:tc>
        <w:tc>
          <w:tcPr>
            <w:tcW w:w="809" w:type="dxa"/>
            <w:tcBorders>
              <w:top w:val="single" w:sz="4" w:space="0" w:color="000000"/>
              <w:bottom w:val="single" w:sz="4" w:space="0" w:color="000000"/>
            </w:tcBorders>
          </w:tcPr>
          <w:p w14:paraId="769F910C" w14:textId="77777777" w:rsidR="006D1E1D" w:rsidRDefault="006D1E1D" w:rsidP="00C37604">
            <w:pPr>
              <w:pStyle w:val="TableParagraph"/>
              <w:spacing w:line="275" w:lineRule="exact"/>
              <w:ind w:left="21" w:right="1"/>
              <w:rPr>
                <w:b/>
                <w:sz w:val="24"/>
              </w:rPr>
            </w:pPr>
            <w:r>
              <w:rPr>
                <w:b/>
                <w:spacing w:val="-4"/>
                <w:sz w:val="24"/>
              </w:rPr>
              <w:t>Sig.</w:t>
            </w:r>
          </w:p>
        </w:tc>
        <w:tc>
          <w:tcPr>
            <w:tcW w:w="1336" w:type="dxa"/>
            <w:tcBorders>
              <w:top w:val="single" w:sz="4" w:space="0" w:color="000000"/>
              <w:bottom w:val="single" w:sz="4" w:space="0" w:color="000000"/>
            </w:tcBorders>
          </w:tcPr>
          <w:p w14:paraId="628C7836" w14:textId="77777777" w:rsidR="006D1E1D" w:rsidRDefault="006D1E1D" w:rsidP="00C37604">
            <w:pPr>
              <w:pStyle w:val="TableParagraph"/>
              <w:spacing w:line="275" w:lineRule="exact"/>
              <w:ind w:left="3" w:right="2"/>
              <w:rPr>
                <w:b/>
                <w:sz w:val="24"/>
              </w:rPr>
            </w:pPr>
            <w:r>
              <w:rPr>
                <w:b/>
                <w:spacing w:val="-2"/>
                <w:sz w:val="24"/>
              </w:rPr>
              <w:t>Tolerancia</w:t>
            </w:r>
          </w:p>
        </w:tc>
      </w:tr>
      <w:tr w:rsidR="006D1E1D" w14:paraId="54F42DC2" w14:textId="77777777" w:rsidTr="00C37604">
        <w:trPr>
          <w:trHeight w:val="371"/>
        </w:trPr>
        <w:tc>
          <w:tcPr>
            <w:tcW w:w="4404" w:type="dxa"/>
            <w:tcBorders>
              <w:top w:val="single" w:sz="4" w:space="0" w:color="000000"/>
            </w:tcBorders>
          </w:tcPr>
          <w:p w14:paraId="2D5EBCC7" w14:textId="77777777" w:rsidR="006D1E1D" w:rsidRDefault="006D1E1D" w:rsidP="00C37604">
            <w:pPr>
              <w:pStyle w:val="TableParagraph"/>
              <w:spacing w:line="275" w:lineRule="exact"/>
              <w:ind w:left="122"/>
              <w:jc w:val="left"/>
              <w:rPr>
                <w:sz w:val="24"/>
              </w:rPr>
            </w:pPr>
            <w:r>
              <w:rPr>
                <w:spacing w:val="-4"/>
                <w:sz w:val="24"/>
              </w:rPr>
              <w:t>Edad</w:t>
            </w:r>
          </w:p>
        </w:tc>
        <w:tc>
          <w:tcPr>
            <w:tcW w:w="1058" w:type="dxa"/>
            <w:tcBorders>
              <w:top w:val="single" w:sz="4" w:space="0" w:color="000000"/>
            </w:tcBorders>
          </w:tcPr>
          <w:p w14:paraId="267CE1A8" w14:textId="77777777" w:rsidR="006D1E1D" w:rsidRDefault="006D1E1D" w:rsidP="00C37604">
            <w:pPr>
              <w:pStyle w:val="TableParagraph"/>
              <w:spacing w:before="13"/>
              <w:ind w:left="68"/>
            </w:pPr>
            <w:r>
              <w:rPr>
                <w:spacing w:val="-2"/>
              </w:rPr>
              <w:t>-0.033</w:t>
            </w:r>
          </w:p>
        </w:tc>
        <w:tc>
          <w:tcPr>
            <w:tcW w:w="972" w:type="dxa"/>
            <w:tcBorders>
              <w:top w:val="single" w:sz="4" w:space="0" w:color="000000"/>
            </w:tcBorders>
          </w:tcPr>
          <w:p w14:paraId="1FE9A8D3" w14:textId="77777777" w:rsidR="006D1E1D" w:rsidRDefault="006D1E1D" w:rsidP="00C37604">
            <w:pPr>
              <w:pStyle w:val="TableParagraph"/>
              <w:spacing w:before="13"/>
              <w:ind w:left="17" w:right="5"/>
            </w:pPr>
            <w:r>
              <w:rPr>
                <w:spacing w:val="-2"/>
              </w:rPr>
              <w:t>-0.581</w:t>
            </w:r>
          </w:p>
        </w:tc>
        <w:tc>
          <w:tcPr>
            <w:tcW w:w="809" w:type="dxa"/>
            <w:tcBorders>
              <w:top w:val="single" w:sz="4" w:space="0" w:color="000000"/>
            </w:tcBorders>
          </w:tcPr>
          <w:p w14:paraId="61FE625E" w14:textId="77777777" w:rsidR="006D1E1D" w:rsidRDefault="006D1E1D" w:rsidP="00C37604">
            <w:pPr>
              <w:pStyle w:val="TableParagraph"/>
              <w:spacing w:before="13"/>
              <w:ind w:left="21"/>
            </w:pPr>
            <w:r>
              <w:rPr>
                <w:spacing w:val="-2"/>
              </w:rPr>
              <w:t>0.562</w:t>
            </w:r>
          </w:p>
        </w:tc>
        <w:tc>
          <w:tcPr>
            <w:tcW w:w="1336" w:type="dxa"/>
            <w:tcBorders>
              <w:top w:val="single" w:sz="4" w:space="0" w:color="000000"/>
            </w:tcBorders>
          </w:tcPr>
          <w:p w14:paraId="7710A76E" w14:textId="77777777" w:rsidR="006D1E1D" w:rsidRDefault="006D1E1D" w:rsidP="00C37604">
            <w:pPr>
              <w:pStyle w:val="TableParagraph"/>
              <w:spacing w:before="13"/>
              <w:ind w:left="3"/>
            </w:pPr>
            <w:r>
              <w:rPr>
                <w:spacing w:val="-2"/>
              </w:rPr>
              <w:t>0.771</w:t>
            </w:r>
          </w:p>
        </w:tc>
      </w:tr>
      <w:tr w:rsidR="006D1E1D" w14:paraId="3FD74BEC" w14:textId="77777777" w:rsidTr="00C37604">
        <w:trPr>
          <w:trHeight w:val="457"/>
        </w:trPr>
        <w:tc>
          <w:tcPr>
            <w:tcW w:w="4404" w:type="dxa"/>
          </w:tcPr>
          <w:p w14:paraId="368C3CA0" w14:textId="77777777" w:rsidR="006D1E1D" w:rsidRDefault="006D1E1D" w:rsidP="00C37604">
            <w:pPr>
              <w:pStyle w:val="TableParagraph"/>
              <w:spacing w:before="86"/>
              <w:ind w:left="122"/>
              <w:jc w:val="left"/>
              <w:rPr>
                <w:sz w:val="24"/>
              </w:rPr>
            </w:pPr>
            <w:r>
              <w:rPr>
                <w:sz w:val="24"/>
              </w:rPr>
              <w:t xml:space="preserve">Estado </w:t>
            </w:r>
            <w:r>
              <w:rPr>
                <w:spacing w:val="-2"/>
                <w:sz w:val="24"/>
              </w:rPr>
              <w:t>marital</w:t>
            </w:r>
          </w:p>
        </w:tc>
        <w:tc>
          <w:tcPr>
            <w:tcW w:w="1058" w:type="dxa"/>
          </w:tcPr>
          <w:p w14:paraId="3CFE951A" w14:textId="77777777" w:rsidR="006D1E1D" w:rsidRDefault="006D1E1D" w:rsidP="00C37604">
            <w:pPr>
              <w:pStyle w:val="TableParagraph"/>
              <w:spacing w:before="100"/>
              <w:ind w:left="68"/>
            </w:pPr>
            <w:r>
              <w:rPr>
                <w:spacing w:val="-2"/>
              </w:rPr>
              <w:t>-0.132</w:t>
            </w:r>
          </w:p>
        </w:tc>
        <w:tc>
          <w:tcPr>
            <w:tcW w:w="972" w:type="dxa"/>
          </w:tcPr>
          <w:p w14:paraId="0DAACB28" w14:textId="77777777" w:rsidR="006D1E1D" w:rsidRDefault="006D1E1D" w:rsidP="00C37604">
            <w:pPr>
              <w:pStyle w:val="TableParagraph"/>
              <w:spacing w:before="100"/>
              <w:ind w:left="17" w:right="5"/>
            </w:pPr>
            <w:r>
              <w:rPr>
                <w:spacing w:val="-2"/>
              </w:rPr>
              <w:t>-2.443</w:t>
            </w:r>
          </w:p>
        </w:tc>
        <w:tc>
          <w:tcPr>
            <w:tcW w:w="809" w:type="dxa"/>
          </w:tcPr>
          <w:p w14:paraId="6C4086A9" w14:textId="77777777" w:rsidR="006D1E1D" w:rsidRDefault="006D1E1D" w:rsidP="00C37604">
            <w:pPr>
              <w:pStyle w:val="TableParagraph"/>
              <w:spacing w:before="100"/>
              <w:ind w:left="21"/>
            </w:pPr>
            <w:r>
              <w:rPr>
                <w:spacing w:val="-2"/>
              </w:rPr>
              <w:t>0.015</w:t>
            </w:r>
          </w:p>
        </w:tc>
        <w:tc>
          <w:tcPr>
            <w:tcW w:w="1336" w:type="dxa"/>
          </w:tcPr>
          <w:p w14:paraId="027AE607" w14:textId="77777777" w:rsidR="006D1E1D" w:rsidRDefault="006D1E1D" w:rsidP="00C37604">
            <w:pPr>
              <w:pStyle w:val="TableParagraph"/>
              <w:spacing w:before="100"/>
              <w:ind w:left="3"/>
            </w:pPr>
            <w:r>
              <w:rPr>
                <w:spacing w:val="-2"/>
              </w:rPr>
              <w:t>0.867</w:t>
            </w:r>
          </w:p>
        </w:tc>
      </w:tr>
      <w:tr w:rsidR="006D1E1D" w14:paraId="5879B86E" w14:textId="77777777" w:rsidTr="00C37604">
        <w:trPr>
          <w:trHeight w:val="457"/>
        </w:trPr>
        <w:tc>
          <w:tcPr>
            <w:tcW w:w="4404" w:type="dxa"/>
          </w:tcPr>
          <w:p w14:paraId="41886B1D" w14:textId="77777777" w:rsidR="006D1E1D" w:rsidRDefault="006D1E1D" w:rsidP="00C37604">
            <w:pPr>
              <w:pStyle w:val="TableParagraph"/>
              <w:spacing w:before="85"/>
              <w:ind w:left="122"/>
              <w:jc w:val="left"/>
              <w:rPr>
                <w:sz w:val="24"/>
              </w:rPr>
            </w:pPr>
            <w:r>
              <w:rPr>
                <w:sz w:val="24"/>
              </w:rPr>
              <w:t>Nivel</w:t>
            </w:r>
            <w:r>
              <w:rPr>
                <w:spacing w:val="-1"/>
                <w:sz w:val="24"/>
              </w:rPr>
              <w:t xml:space="preserve"> </w:t>
            </w:r>
            <w:r>
              <w:rPr>
                <w:sz w:val="24"/>
              </w:rPr>
              <w:t xml:space="preserve">de </w:t>
            </w:r>
            <w:r>
              <w:rPr>
                <w:spacing w:val="-2"/>
                <w:sz w:val="24"/>
              </w:rPr>
              <w:t>educación</w:t>
            </w:r>
          </w:p>
        </w:tc>
        <w:tc>
          <w:tcPr>
            <w:tcW w:w="1058" w:type="dxa"/>
          </w:tcPr>
          <w:p w14:paraId="298201DE" w14:textId="77777777" w:rsidR="006D1E1D" w:rsidRDefault="006D1E1D" w:rsidP="00C37604">
            <w:pPr>
              <w:pStyle w:val="TableParagraph"/>
              <w:spacing w:before="101"/>
              <w:ind w:left="68"/>
            </w:pPr>
            <w:r>
              <w:rPr>
                <w:spacing w:val="-2"/>
              </w:rPr>
              <w:t>-0.170</w:t>
            </w:r>
          </w:p>
        </w:tc>
        <w:tc>
          <w:tcPr>
            <w:tcW w:w="972" w:type="dxa"/>
          </w:tcPr>
          <w:p w14:paraId="7B8E5C50" w14:textId="77777777" w:rsidR="006D1E1D" w:rsidRDefault="006D1E1D" w:rsidP="00C37604">
            <w:pPr>
              <w:pStyle w:val="TableParagraph"/>
              <w:spacing w:before="101"/>
              <w:ind w:left="17" w:right="5"/>
            </w:pPr>
            <w:r>
              <w:rPr>
                <w:spacing w:val="-2"/>
              </w:rPr>
              <w:t>-3.243</w:t>
            </w:r>
          </w:p>
        </w:tc>
        <w:tc>
          <w:tcPr>
            <w:tcW w:w="809" w:type="dxa"/>
          </w:tcPr>
          <w:p w14:paraId="1F7871E2" w14:textId="77777777" w:rsidR="006D1E1D" w:rsidRDefault="006D1E1D" w:rsidP="00C37604">
            <w:pPr>
              <w:pStyle w:val="TableParagraph"/>
              <w:spacing w:before="101"/>
              <w:ind w:left="21"/>
            </w:pPr>
            <w:r>
              <w:rPr>
                <w:spacing w:val="-2"/>
              </w:rPr>
              <w:t>0.001</w:t>
            </w:r>
          </w:p>
        </w:tc>
        <w:tc>
          <w:tcPr>
            <w:tcW w:w="1336" w:type="dxa"/>
          </w:tcPr>
          <w:p w14:paraId="6AB5B8A6" w14:textId="77777777" w:rsidR="006D1E1D" w:rsidRDefault="006D1E1D" w:rsidP="00C37604">
            <w:pPr>
              <w:pStyle w:val="TableParagraph"/>
              <w:spacing w:before="101"/>
              <w:ind w:left="3"/>
            </w:pPr>
            <w:r>
              <w:rPr>
                <w:spacing w:val="-2"/>
              </w:rPr>
              <w:t>0.917</w:t>
            </w:r>
          </w:p>
        </w:tc>
      </w:tr>
      <w:tr w:rsidR="006D1E1D" w14:paraId="1C5B56AE" w14:textId="77777777" w:rsidTr="00C37604">
        <w:trPr>
          <w:trHeight w:val="756"/>
        </w:trPr>
        <w:tc>
          <w:tcPr>
            <w:tcW w:w="4404" w:type="dxa"/>
          </w:tcPr>
          <w:p w14:paraId="50A54507" w14:textId="77777777" w:rsidR="006D1E1D" w:rsidRDefault="006D1E1D" w:rsidP="00C37604">
            <w:pPr>
              <w:pStyle w:val="TableParagraph"/>
              <w:spacing w:before="86" w:line="259" w:lineRule="auto"/>
              <w:ind w:left="122" w:right="126"/>
              <w:jc w:val="left"/>
              <w:rPr>
                <w:sz w:val="24"/>
              </w:rPr>
            </w:pPr>
            <w:r>
              <w:rPr>
                <w:sz w:val="24"/>
              </w:rPr>
              <w:t>¿Cuál</w:t>
            </w:r>
            <w:r>
              <w:rPr>
                <w:spacing w:val="-6"/>
                <w:sz w:val="24"/>
              </w:rPr>
              <w:t xml:space="preserve"> </w:t>
            </w:r>
            <w:r>
              <w:rPr>
                <w:sz w:val="24"/>
              </w:rPr>
              <w:t>sería</w:t>
            </w:r>
            <w:r>
              <w:rPr>
                <w:spacing w:val="-6"/>
                <w:sz w:val="24"/>
              </w:rPr>
              <w:t xml:space="preserve"> </w:t>
            </w:r>
            <w:r>
              <w:rPr>
                <w:sz w:val="24"/>
              </w:rPr>
              <w:t>su</w:t>
            </w:r>
            <w:r>
              <w:rPr>
                <w:spacing w:val="-6"/>
                <w:sz w:val="24"/>
              </w:rPr>
              <w:t xml:space="preserve"> </w:t>
            </w:r>
            <w:r>
              <w:rPr>
                <w:sz w:val="24"/>
              </w:rPr>
              <w:t>gasto</w:t>
            </w:r>
            <w:r>
              <w:rPr>
                <w:spacing w:val="-6"/>
                <w:sz w:val="24"/>
              </w:rPr>
              <w:t xml:space="preserve"> </w:t>
            </w:r>
            <w:r>
              <w:rPr>
                <w:sz w:val="24"/>
              </w:rPr>
              <w:t>diario</w:t>
            </w:r>
            <w:r>
              <w:rPr>
                <w:spacing w:val="-6"/>
                <w:sz w:val="24"/>
              </w:rPr>
              <w:t xml:space="preserve"> </w:t>
            </w:r>
            <w:r>
              <w:rPr>
                <w:sz w:val="24"/>
              </w:rPr>
              <w:t>por</w:t>
            </w:r>
            <w:r>
              <w:rPr>
                <w:spacing w:val="-7"/>
                <w:sz w:val="24"/>
              </w:rPr>
              <w:t xml:space="preserve"> </w:t>
            </w:r>
            <w:r>
              <w:rPr>
                <w:sz w:val="24"/>
              </w:rPr>
              <w:t>persona</w:t>
            </w:r>
            <w:r>
              <w:rPr>
                <w:spacing w:val="-6"/>
                <w:sz w:val="24"/>
              </w:rPr>
              <w:t xml:space="preserve"> </w:t>
            </w:r>
            <w:r>
              <w:rPr>
                <w:sz w:val="24"/>
              </w:rPr>
              <w:t>en su visita a la festividad?</w:t>
            </w:r>
          </w:p>
        </w:tc>
        <w:tc>
          <w:tcPr>
            <w:tcW w:w="1058" w:type="dxa"/>
          </w:tcPr>
          <w:p w14:paraId="6F55FB0D" w14:textId="77777777" w:rsidR="006D1E1D" w:rsidRDefault="006D1E1D" w:rsidP="00C37604">
            <w:pPr>
              <w:pStyle w:val="TableParagraph"/>
              <w:spacing w:before="248"/>
              <w:ind w:left="68"/>
            </w:pPr>
            <w:r>
              <w:rPr>
                <w:spacing w:val="-2"/>
              </w:rPr>
              <w:t>0.004</w:t>
            </w:r>
          </w:p>
        </w:tc>
        <w:tc>
          <w:tcPr>
            <w:tcW w:w="972" w:type="dxa"/>
          </w:tcPr>
          <w:p w14:paraId="508D15F0" w14:textId="77777777" w:rsidR="006D1E1D" w:rsidRDefault="006D1E1D" w:rsidP="00C37604">
            <w:pPr>
              <w:pStyle w:val="TableParagraph"/>
              <w:spacing w:before="248"/>
              <w:ind w:left="17"/>
            </w:pPr>
            <w:r>
              <w:rPr>
                <w:spacing w:val="-2"/>
              </w:rPr>
              <w:t>0.078</w:t>
            </w:r>
          </w:p>
        </w:tc>
        <w:tc>
          <w:tcPr>
            <w:tcW w:w="809" w:type="dxa"/>
          </w:tcPr>
          <w:p w14:paraId="4F8F6789" w14:textId="77777777" w:rsidR="006D1E1D" w:rsidRDefault="006D1E1D" w:rsidP="00C37604">
            <w:pPr>
              <w:pStyle w:val="TableParagraph"/>
              <w:spacing w:before="248"/>
              <w:ind w:left="21"/>
            </w:pPr>
            <w:r>
              <w:rPr>
                <w:spacing w:val="-2"/>
              </w:rPr>
              <w:t>0.938</w:t>
            </w:r>
          </w:p>
        </w:tc>
        <w:tc>
          <w:tcPr>
            <w:tcW w:w="1336" w:type="dxa"/>
          </w:tcPr>
          <w:p w14:paraId="4B83DA52" w14:textId="77777777" w:rsidR="006D1E1D" w:rsidRDefault="006D1E1D" w:rsidP="00C37604">
            <w:pPr>
              <w:pStyle w:val="TableParagraph"/>
              <w:spacing w:before="248"/>
              <w:ind w:left="3"/>
            </w:pPr>
            <w:r>
              <w:rPr>
                <w:spacing w:val="-2"/>
              </w:rPr>
              <w:t>0.897</w:t>
            </w:r>
          </w:p>
        </w:tc>
      </w:tr>
      <w:tr w:rsidR="006D1E1D" w14:paraId="2D650769" w14:textId="77777777" w:rsidTr="00C37604">
        <w:trPr>
          <w:trHeight w:val="842"/>
        </w:trPr>
        <w:tc>
          <w:tcPr>
            <w:tcW w:w="4404" w:type="dxa"/>
            <w:tcBorders>
              <w:bottom w:val="single" w:sz="4" w:space="0" w:color="000000"/>
            </w:tcBorders>
          </w:tcPr>
          <w:p w14:paraId="77191159" w14:textId="77777777" w:rsidR="006D1E1D" w:rsidRDefault="006D1E1D" w:rsidP="00C37604">
            <w:pPr>
              <w:pStyle w:val="TableParagraph"/>
              <w:spacing w:before="86" w:line="259" w:lineRule="auto"/>
              <w:ind w:left="122"/>
              <w:jc w:val="left"/>
              <w:rPr>
                <w:sz w:val="24"/>
              </w:rPr>
            </w:pPr>
            <w:r>
              <w:rPr>
                <w:sz w:val="24"/>
              </w:rPr>
              <w:t>¿Cuál</w:t>
            </w:r>
            <w:r>
              <w:rPr>
                <w:spacing w:val="-7"/>
                <w:sz w:val="24"/>
              </w:rPr>
              <w:t xml:space="preserve"> </w:t>
            </w:r>
            <w:r>
              <w:rPr>
                <w:sz w:val="24"/>
              </w:rPr>
              <w:t>es</w:t>
            </w:r>
            <w:r>
              <w:rPr>
                <w:spacing w:val="-7"/>
                <w:sz w:val="24"/>
              </w:rPr>
              <w:t xml:space="preserve"> </w:t>
            </w:r>
            <w:r>
              <w:rPr>
                <w:sz w:val="24"/>
              </w:rPr>
              <w:t>su</w:t>
            </w:r>
            <w:r>
              <w:rPr>
                <w:spacing w:val="-7"/>
                <w:sz w:val="24"/>
              </w:rPr>
              <w:t xml:space="preserve"> </w:t>
            </w:r>
            <w:r>
              <w:rPr>
                <w:sz w:val="24"/>
              </w:rPr>
              <w:t>nivel</w:t>
            </w:r>
            <w:r>
              <w:rPr>
                <w:spacing w:val="-7"/>
                <w:sz w:val="24"/>
              </w:rPr>
              <w:t xml:space="preserve"> </w:t>
            </w:r>
            <w:r>
              <w:rPr>
                <w:sz w:val="24"/>
              </w:rPr>
              <w:t>de</w:t>
            </w:r>
            <w:r>
              <w:rPr>
                <w:spacing w:val="-8"/>
                <w:sz w:val="24"/>
              </w:rPr>
              <w:t xml:space="preserve"> </w:t>
            </w:r>
            <w:r>
              <w:rPr>
                <w:sz w:val="24"/>
              </w:rPr>
              <w:t>ingresos</w:t>
            </w:r>
            <w:r>
              <w:rPr>
                <w:spacing w:val="-7"/>
                <w:sz w:val="24"/>
              </w:rPr>
              <w:t xml:space="preserve"> </w:t>
            </w:r>
            <w:r>
              <w:rPr>
                <w:sz w:val="24"/>
              </w:rPr>
              <w:t xml:space="preserve">mensual </w:t>
            </w:r>
            <w:r>
              <w:rPr>
                <w:spacing w:val="-2"/>
                <w:sz w:val="24"/>
              </w:rPr>
              <w:t>(dólares/mes)?</w:t>
            </w:r>
          </w:p>
        </w:tc>
        <w:tc>
          <w:tcPr>
            <w:tcW w:w="1058" w:type="dxa"/>
            <w:tcBorders>
              <w:bottom w:val="single" w:sz="4" w:space="0" w:color="000000"/>
            </w:tcBorders>
          </w:tcPr>
          <w:p w14:paraId="17BB6FC2" w14:textId="77777777" w:rsidR="006D1E1D" w:rsidRDefault="006D1E1D" w:rsidP="00C37604">
            <w:pPr>
              <w:pStyle w:val="TableParagraph"/>
              <w:spacing w:before="248"/>
              <w:ind w:left="68"/>
            </w:pPr>
            <w:r>
              <w:rPr>
                <w:spacing w:val="-2"/>
              </w:rPr>
              <w:t>0.060</w:t>
            </w:r>
          </w:p>
        </w:tc>
        <w:tc>
          <w:tcPr>
            <w:tcW w:w="972" w:type="dxa"/>
            <w:tcBorders>
              <w:bottom w:val="single" w:sz="4" w:space="0" w:color="000000"/>
            </w:tcBorders>
          </w:tcPr>
          <w:p w14:paraId="0CBB12A9" w14:textId="77777777" w:rsidR="006D1E1D" w:rsidRDefault="006D1E1D" w:rsidP="00C37604">
            <w:pPr>
              <w:pStyle w:val="TableParagraph"/>
              <w:spacing w:before="248"/>
              <w:ind w:left="17"/>
            </w:pPr>
            <w:r>
              <w:rPr>
                <w:spacing w:val="-2"/>
              </w:rPr>
              <w:t>1.100</w:t>
            </w:r>
          </w:p>
        </w:tc>
        <w:tc>
          <w:tcPr>
            <w:tcW w:w="809" w:type="dxa"/>
            <w:tcBorders>
              <w:bottom w:val="single" w:sz="4" w:space="0" w:color="000000"/>
            </w:tcBorders>
          </w:tcPr>
          <w:p w14:paraId="7FC7A52C" w14:textId="77777777" w:rsidR="006D1E1D" w:rsidRDefault="006D1E1D" w:rsidP="00C37604">
            <w:pPr>
              <w:pStyle w:val="TableParagraph"/>
              <w:spacing w:before="248"/>
              <w:ind w:left="21"/>
            </w:pPr>
            <w:r>
              <w:rPr>
                <w:spacing w:val="-2"/>
              </w:rPr>
              <w:t>0.272</w:t>
            </w:r>
          </w:p>
        </w:tc>
        <w:tc>
          <w:tcPr>
            <w:tcW w:w="1336" w:type="dxa"/>
            <w:tcBorders>
              <w:bottom w:val="single" w:sz="4" w:space="0" w:color="000000"/>
            </w:tcBorders>
          </w:tcPr>
          <w:p w14:paraId="291889A3" w14:textId="77777777" w:rsidR="006D1E1D" w:rsidRDefault="006D1E1D" w:rsidP="00C37604">
            <w:pPr>
              <w:pStyle w:val="TableParagraph"/>
              <w:spacing w:before="248"/>
              <w:ind w:left="3"/>
            </w:pPr>
            <w:r>
              <w:rPr>
                <w:spacing w:val="-2"/>
              </w:rPr>
              <w:t>0.845</w:t>
            </w:r>
          </w:p>
        </w:tc>
      </w:tr>
      <w:tr w:rsidR="006D1E1D" w14:paraId="50BEEBE8" w14:textId="77777777" w:rsidTr="00C37604">
        <w:trPr>
          <w:trHeight w:val="458"/>
        </w:trPr>
        <w:tc>
          <w:tcPr>
            <w:tcW w:w="4404" w:type="dxa"/>
            <w:tcBorders>
              <w:top w:val="single" w:sz="4" w:space="0" w:color="000000"/>
              <w:bottom w:val="single" w:sz="4" w:space="0" w:color="000000"/>
            </w:tcBorders>
          </w:tcPr>
          <w:p w14:paraId="17DA0EC7" w14:textId="77777777" w:rsidR="006D1E1D" w:rsidRDefault="006D1E1D" w:rsidP="00C37604">
            <w:pPr>
              <w:pStyle w:val="TableParagraph"/>
              <w:spacing w:line="275" w:lineRule="exact"/>
              <w:ind w:left="122"/>
              <w:jc w:val="left"/>
              <w:rPr>
                <w:sz w:val="24"/>
              </w:rPr>
            </w:pPr>
            <w:r>
              <w:rPr>
                <w:spacing w:val="-2"/>
                <w:sz w:val="24"/>
              </w:rPr>
              <w:t>(Constante)</w:t>
            </w:r>
          </w:p>
        </w:tc>
        <w:tc>
          <w:tcPr>
            <w:tcW w:w="1058" w:type="dxa"/>
            <w:tcBorders>
              <w:top w:val="single" w:sz="4" w:space="0" w:color="000000"/>
              <w:bottom w:val="single" w:sz="4" w:space="0" w:color="000000"/>
            </w:tcBorders>
          </w:tcPr>
          <w:p w14:paraId="2375B4A6" w14:textId="77777777" w:rsidR="006D1E1D" w:rsidRDefault="006D1E1D" w:rsidP="00C37604">
            <w:pPr>
              <w:pStyle w:val="TableParagraph"/>
              <w:jc w:val="left"/>
            </w:pPr>
          </w:p>
        </w:tc>
        <w:tc>
          <w:tcPr>
            <w:tcW w:w="972" w:type="dxa"/>
            <w:tcBorders>
              <w:top w:val="single" w:sz="4" w:space="0" w:color="000000"/>
              <w:bottom w:val="single" w:sz="4" w:space="0" w:color="000000"/>
            </w:tcBorders>
          </w:tcPr>
          <w:p w14:paraId="759FFB4D" w14:textId="77777777" w:rsidR="006D1E1D" w:rsidRDefault="006D1E1D" w:rsidP="00C37604">
            <w:pPr>
              <w:pStyle w:val="TableParagraph"/>
              <w:spacing w:line="275" w:lineRule="exact"/>
              <w:ind w:left="17" w:right="5"/>
              <w:rPr>
                <w:sz w:val="24"/>
              </w:rPr>
            </w:pPr>
            <w:r>
              <w:rPr>
                <w:spacing w:val="-2"/>
                <w:sz w:val="24"/>
              </w:rPr>
              <w:t>38.068</w:t>
            </w:r>
          </w:p>
        </w:tc>
        <w:tc>
          <w:tcPr>
            <w:tcW w:w="809" w:type="dxa"/>
            <w:tcBorders>
              <w:top w:val="single" w:sz="4" w:space="0" w:color="000000"/>
              <w:bottom w:val="single" w:sz="4" w:space="0" w:color="000000"/>
            </w:tcBorders>
          </w:tcPr>
          <w:p w14:paraId="15789F41" w14:textId="77777777" w:rsidR="006D1E1D" w:rsidRDefault="006D1E1D" w:rsidP="00C37604">
            <w:pPr>
              <w:pStyle w:val="TableParagraph"/>
              <w:spacing w:line="275" w:lineRule="exact"/>
              <w:ind w:left="21"/>
              <w:rPr>
                <w:sz w:val="24"/>
              </w:rPr>
            </w:pPr>
            <w:r>
              <w:rPr>
                <w:spacing w:val="-2"/>
                <w:sz w:val="24"/>
              </w:rPr>
              <w:t>0.000</w:t>
            </w:r>
          </w:p>
        </w:tc>
        <w:tc>
          <w:tcPr>
            <w:tcW w:w="1336" w:type="dxa"/>
            <w:tcBorders>
              <w:top w:val="single" w:sz="4" w:space="0" w:color="000000"/>
              <w:bottom w:val="single" w:sz="4" w:space="0" w:color="000000"/>
            </w:tcBorders>
          </w:tcPr>
          <w:p w14:paraId="4F8231D7" w14:textId="77777777" w:rsidR="006D1E1D" w:rsidRDefault="006D1E1D" w:rsidP="00C37604">
            <w:pPr>
              <w:pStyle w:val="TableParagraph"/>
              <w:jc w:val="left"/>
            </w:pPr>
          </w:p>
        </w:tc>
      </w:tr>
      <w:tr w:rsidR="006D1E1D" w14:paraId="316149DC" w14:textId="77777777" w:rsidTr="00C37604">
        <w:trPr>
          <w:trHeight w:val="457"/>
        </w:trPr>
        <w:tc>
          <w:tcPr>
            <w:tcW w:w="4404" w:type="dxa"/>
            <w:tcBorders>
              <w:top w:val="single" w:sz="4" w:space="0" w:color="000000"/>
              <w:bottom w:val="single" w:sz="4" w:space="0" w:color="000000"/>
            </w:tcBorders>
          </w:tcPr>
          <w:p w14:paraId="476D0536" w14:textId="77777777" w:rsidR="006D1E1D" w:rsidRDefault="006D1E1D" w:rsidP="00C37604">
            <w:pPr>
              <w:pStyle w:val="TableParagraph"/>
              <w:spacing w:line="275" w:lineRule="exact"/>
              <w:ind w:left="122"/>
              <w:jc w:val="left"/>
              <w:rPr>
                <w:sz w:val="24"/>
              </w:rPr>
            </w:pPr>
            <w:r>
              <w:rPr>
                <w:sz w:val="24"/>
              </w:rPr>
              <w:t xml:space="preserve">Estadístico </w:t>
            </w:r>
            <w:r>
              <w:rPr>
                <w:spacing w:val="-10"/>
                <w:sz w:val="24"/>
              </w:rPr>
              <w:t>F</w:t>
            </w:r>
          </w:p>
        </w:tc>
        <w:tc>
          <w:tcPr>
            <w:tcW w:w="2030" w:type="dxa"/>
            <w:gridSpan w:val="2"/>
            <w:tcBorders>
              <w:top w:val="single" w:sz="4" w:space="0" w:color="000000"/>
              <w:bottom w:val="single" w:sz="4" w:space="0" w:color="000000"/>
            </w:tcBorders>
          </w:tcPr>
          <w:p w14:paraId="3C6DD1F8" w14:textId="77777777" w:rsidR="006D1E1D" w:rsidRDefault="006D1E1D" w:rsidP="00C37604">
            <w:pPr>
              <w:pStyle w:val="TableParagraph"/>
              <w:spacing w:line="275" w:lineRule="exact"/>
              <w:ind w:left="293"/>
              <w:jc w:val="left"/>
              <w:rPr>
                <w:sz w:val="24"/>
              </w:rPr>
            </w:pPr>
            <w:r>
              <w:rPr>
                <w:spacing w:val="-2"/>
                <w:sz w:val="24"/>
              </w:rPr>
              <w:t>3.409</w:t>
            </w:r>
          </w:p>
        </w:tc>
        <w:tc>
          <w:tcPr>
            <w:tcW w:w="809" w:type="dxa"/>
            <w:tcBorders>
              <w:top w:val="single" w:sz="4" w:space="0" w:color="000000"/>
              <w:bottom w:val="single" w:sz="4" w:space="0" w:color="000000"/>
            </w:tcBorders>
          </w:tcPr>
          <w:p w14:paraId="5C1CD967" w14:textId="77777777" w:rsidR="006D1E1D" w:rsidRDefault="006D1E1D" w:rsidP="00C37604">
            <w:pPr>
              <w:pStyle w:val="TableParagraph"/>
              <w:jc w:val="left"/>
            </w:pPr>
          </w:p>
        </w:tc>
        <w:tc>
          <w:tcPr>
            <w:tcW w:w="1336" w:type="dxa"/>
            <w:tcBorders>
              <w:top w:val="single" w:sz="4" w:space="0" w:color="000000"/>
              <w:bottom w:val="single" w:sz="4" w:space="0" w:color="000000"/>
            </w:tcBorders>
          </w:tcPr>
          <w:p w14:paraId="59CD3B1A" w14:textId="77777777" w:rsidR="006D1E1D" w:rsidRDefault="006D1E1D" w:rsidP="00C37604">
            <w:pPr>
              <w:pStyle w:val="TableParagraph"/>
              <w:jc w:val="left"/>
            </w:pPr>
          </w:p>
        </w:tc>
      </w:tr>
      <w:tr w:rsidR="006D1E1D" w14:paraId="7236020B" w14:textId="77777777" w:rsidTr="00C37604">
        <w:trPr>
          <w:trHeight w:val="457"/>
        </w:trPr>
        <w:tc>
          <w:tcPr>
            <w:tcW w:w="4404" w:type="dxa"/>
            <w:tcBorders>
              <w:top w:val="single" w:sz="4" w:space="0" w:color="000000"/>
              <w:bottom w:val="single" w:sz="4" w:space="0" w:color="000000"/>
            </w:tcBorders>
          </w:tcPr>
          <w:p w14:paraId="7C5B4899" w14:textId="77777777" w:rsidR="006D1E1D" w:rsidRDefault="006D1E1D" w:rsidP="00C37604">
            <w:pPr>
              <w:pStyle w:val="TableParagraph"/>
              <w:spacing w:line="275" w:lineRule="exact"/>
              <w:ind w:left="122"/>
              <w:jc w:val="left"/>
              <w:rPr>
                <w:sz w:val="24"/>
              </w:rPr>
            </w:pPr>
            <w:r>
              <w:rPr>
                <w:spacing w:val="-4"/>
                <w:sz w:val="24"/>
              </w:rPr>
              <w:t>Sig.</w:t>
            </w:r>
          </w:p>
        </w:tc>
        <w:tc>
          <w:tcPr>
            <w:tcW w:w="2030" w:type="dxa"/>
            <w:gridSpan w:val="2"/>
            <w:tcBorders>
              <w:top w:val="single" w:sz="4" w:space="0" w:color="000000"/>
              <w:bottom w:val="single" w:sz="4" w:space="0" w:color="000000"/>
            </w:tcBorders>
          </w:tcPr>
          <w:p w14:paraId="54FD00F4" w14:textId="77777777" w:rsidR="006D1E1D" w:rsidRDefault="006D1E1D" w:rsidP="00C37604">
            <w:pPr>
              <w:pStyle w:val="TableParagraph"/>
              <w:spacing w:line="275" w:lineRule="exact"/>
              <w:ind w:left="293"/>
              <w:jc w:val="left"/>
              <w:rPr>
                <w:sz w:val="24"/>
              </w:rPr>
            </w:pPr>
            <w:r>
              <w:rPr>
                <w:spacing w:val="-2"/>
                <w:sz w:val="24"/>
              </w:rPr>
              <w:t>0.005</w:t>
            </w:r>
          </w:p>
        </w:tc>
        <w:tc>
          <w:tcPr>
            <w:tcW w:w="809" w:type="dxa"/>
            <w:tcBorders>
              <w:top w:val="single" w:sz="4" w:space="0" w:color="000000"/>
              <w:bottom w:val="single" w:sz="4" w:space="0" w:color="000000"/>
            </w:tcBorders>
          </w:tcPr>
          <w:p w14:paraId="091A75B9" w14:textId="77777777" w:rsidR="006D1E1D" w:rsidRDefault="006D1E1D" w:rsidP="00C37604">
            <w:pPr>
              <w:pStyle w:val="TableParagraph"/>
              <w:jc w:val="left"/>
            </w:pPr>
          </w:p>
        </w:tc>
        <w:tc>
          <w:tcPr>
            <w:tcW w:w="1336" w:type="dxa"/>
            <w:tcBorders>
              <w:top w:val="single" w:sz="4" w:space="0" w:color="000000"/>
              <w:bottom w:val="single" w:sz="4" w:space="0" w:color="000000"/>
            </w:tcBorders>
          </w:tcPr>
          <w:p w14:paraId="5722EEF5" w14:textId="77777777" w:rsidR="006D1E1D" w:rsidRDefault="006D1E1D" w:rsidP="00C37604">
            <w:pPr>
              <w:pStyle w:val="TableParagraph"/>
              <w:jc w:val="left"/>
            </w:pPr>
          </w:p>
        </w:tc>
      </w:tr>
    </w:tbl>
    <w:p w14:paraId="1CF9666C" w14:textId="77777777" w:rsidR="006D1E1D" w:rsidRDefault="006D1E1D" w:rsidP="006D1E1D">
      <w:pPr>
        <w:pStyle w:val="Textoindependiente"/>
        <w:spacing w:before="123"/>
      </w:pPr>
      <w:r>
        <w:t>Fuente:</w:t>
      </w:r>
      <w:r>
        <w:rPr>
          <w:spacing w:val="-3"/>
        </w:rPr>
        <w:t xml:space="preserve"> </w:t>
      </w:r>
      <w:r>
        <w:t>Elaboración</w:t>
      </w:r>
      <w:r>
        <w:rPr>
          <w:spacing w:val="-2"/>
        </w:rPr>
        <w:t xml:space="preserve"> Propia</w:t>
      </w:r>
    </w:p>
    <w:p w14:paraId="26DAEB9E" w14:textId="77777777" w:rsidR="006D1E1D" w:rsidRDefault="006D1E1D" w:rsidP="006D1E1D">
      <w:pPr>
        <w:pStyle w:val="Ttulo2"/>
        <w:numPr>
          <w:ilvl w:val="1"/>
          <w:numId w:val="8"/>
        </w:numPr>
        <w:tabs>
          <w:tab w:val="left" w:pos="1634"/>
        </w:tabs>
        <w:spacing w:before="257"/>
        <w:ind w:left="1634" w:hanging="1056"/>
      </w:pPr>
      <w:bookmarkStart w:id="14" w:name="_bookmark73"/>
      <w:bookmarkEnd w:id="14"/>
      <w:r>
        <w:t>Resultados</w:t>
      </w:r>
      <w:r>
        <w:rPr>
          <w:spacing w:val="-6"/>
        </w:rPr>
        <w:t xml:space="preserve"> </w:t>
      </w:r>
      <w:r>
        <w:rPr>
          <w:spacing w:val="-2"/>
        </w:rPr>
        <w:t>Cualitativos</w:t>
      </w:r>
    </w:p>
    <w:p w14:paraId="378DD096" w14:textId="77777777" w:rsidR="006D1E1D" w:rsidRDefault="006D1E1D" w:rsidP="006D1E1D">
      <w:pPr>
        <w:pStyle w:val="Ttulo3"/>
        <w:numPr>
          <w:ilvl w:val="2"/>
          <w:numId w:val="8"/>
        </w:numPr>
        <w:tabs>
          <w:tab w:val="left" w:pos="1634"/>
        </w:tabs>
        <w:spacing w:before="259"/>
      </w:pPr>
      <w:bookmarkStart w:id="15" w:name="_bookmark74"/>
      <w:bookmarkEnd w:id="15"/>
      <w:r>
        <w:t>Entrevistas</w:t>
      </w:r>
      <w:r>
        <w:rPr>
          <w:spacing w:val="-2"/>
        </w:rPr>
        <w:t xml:space="preserve"> </w:t>
      </w:r>
      <w:r>
        <w:t>a</w:t>
      </w:r>
      <w:r>
        <w:rPr>
          <w:spacing w:val="-1"/>
        </w:rPr>
        <w:t xml:space="preserve"> </w:t>
      </w:r>
      <w:r>
        <w:rPr>
          <w:spacing w:val="-2"/>
        </w:rPr>
        <w:t>profundidad</w:t>
      </w:r>
    </w:p>
    <w:p w14:paraId="5687C935" w14:textId="77777777" w:rsidR="006D1E1D" w:rsidRDefault="006D1E1D" w:rsidP="006D1E1D">
      <w:pPr>
        <w:pStyle w:val="Textoindependiente"/>
        <w:spacing w:before="257" w:line="362" w:lineRule="auto"/>
        <w:ind w:right="416" w:firstLine="424"/>
        <w:jc w:val="left"/>
      </w:pPr>
      <w:r>
        <w:t>En</w:t>
      </w:r>
      <w:r>
        <w:rPr>
          <w:spacing w:val="40"/>
        </w:rPr>
        <w:t xml:space="preserve"> </w:t>
      </w:r>
      <w:r>
        <w:t>el</w:t>
      </w:r>
      <w:r>
        <w:rPr>
          <w:spacing w:val="40"/>
        </w:rPr>
        <w:t xml:space="preserve"> </w:t>
      </w:r>
      <w:r>
        <w:t>caso</w:t>
      </w:r>
      <w:r>
        <w:rPr>
          <w:spacing w:val="40"/>
        </w:rPr>
        <w:t xml:space="preserve"> </w:t>
      </w:r>
      <w:r>
        <w:t>de</w:t>
      </w:r>
      <w:r>
        <w:rPr>
          <w:spacing w:val="40"/>
        </w:rPr>
        <w:t xml:space="preserve"> </w:t>
      </w:r>
      <w:r>
        <w:t>las</w:t>
      </w:r>
      <w:r>
        <w:rPr>
          <w:spacing w:val="40"/>
        </w:rPr>
        <w:t xml:space="preserve"> </w:t>
      </w:r>
      <w:r>
        <w:t>entrevistas</w:t>
      </w:r>
      <w:r>
        <w:rPr>
          <w:spacing w:val="40"/>
        </w:rPr>
        <w:t xml:space="preserve"> </w:t>
      </w:r>
      <w:r>
        <w:t>con</w:t>
      </w:r>
      <w:r>
        <w:rPr>
          <w:spacing w:val="40"/>
        </w:rPr>
        <w:t xml:space="preserve"> </w:t>
      </w:r>
      <w:r>
        <w:t>los</w:t>
      </w:r>
      <w:r>
        <w:rPr>
          <w:spacing w:val="40"/>
        </w:rPr>
        <w:t xml:space="preserve"> </w:t>
      </w:r>
      <w:r>
        <w:t>actores</w:t>
      </w:r>
      <w:r>
        <w:rPr>
          <w:spacing w:val="40"/>
        </w:rPr>
        <w:t xml:space="preserve"> </w:t>
      </w:r>
      <w:r>
        <w:t>clave,</w:t>
      </w:r>
      <w:r>
        <w:rPr>
          <w:spacing w:val="40"/>
        </w:rPr>
        <w:t xml:space="preserve"> </w:t>
      </w:r>
      <w:r>
        <w:t>la</w:t>
      </w:r>
      <w:r>
        <w:rPr>
          <w:spacing w:val="40"/>
        </w:rPr>
        <w:t xml:space="preserve"> </w:t>
      </w:r>
      <w:r>
        <w:t>investigación</w:t>
      </w:r>
      <w:r>
        <w:rPr>
          <w:spacing w:val="40"/>
        </w:rPr>
        <w:t xml:space="preserve"> </w:t>
      </w:r>
      <w:r>
        <w:t>tuvo</w:t>
      </w:r>
      <w:r>
        <w:rPr>
          <w:spacing w:val="40"/>
        </w:rPr>
        <w:t xml:space="preserve"> </w:t>
      </w:r>
      <w:r>
        <w:t>un</w:t>
      </w:r>
      <w:r>
        <w:rPr>
          <w:spacing w:val="40"/>
        </w:rPr>
        <w:t xml:space="preserve"> </w:t>
      </w:r>
      <w:r>
        <w:t>carácter exploratorio</w:t>
      </w:r>
      <w:r>
        <w:rPr>
          <w:spacing w:val="3"/>
        </w:rPr>
        <w:t xml:space="preserve"> </w:t>
      </w:r>
      <w:r>
        <w:t>para</w:t>
      </w:r>
      <w:r>
        <w:rPr>
          <w:spacing w:val="4"/>
        </w:rPr>
        <w:t xml:space="preserve"> </w:t>
      </w:r>
      <w:r>
        <w:t>dar</w:t>
      </w:r>
      <w:r>
        <w:rPr>
          <w:spacing w:val="4"/>
        </w:rPr>
        <w:t xml:space="preserve"> </w:t>
      </w:r>
      <w:r>
        <w:t>a</w:t>
      </w:r>
      <w:r>
        <w:rPr>
          <w:spacing w:val="5"/>
        </w:rPr>
        <w:t xml:space="preserve"> </w:t>
      </w:r>
      <w:r>
        <w:t>conocer</w:t>
      </w:r>
      <w:r>
        <w:rPr>
          <w:spacing w:val="4"/>
        </w:rPr>
        <w:t xml:space="preserve"> </w:t>
      </w:r>
      <w:r>
        <w:t>las</w:t>
      </w:r>
      <w:r>
        <w:rPr>
          <w:spacing w:val="5"/>
        </w:rPr>
        <w:t xml:space="preserve"> </w:t>
      </w:r>
      <w:r>
        <w:t>opiniones</w:t>
      </w:r>
      <w:r>
        <w:rPr>
          <w:spacing w:val="6"/>
        </w:rPr>
        <w:t xml:space="preserve"> </w:t>
      </w:r>
      <w:r>
        <w:t>de</w:t>
      </w:r>
      <w:r>
        <w:rPr>
          <w:spacing w:val="4"/>
        </w:rPr>
        <w:t xml:space="preserve"> </w:t>
      </w:r>
      <w:r>
        <w:t>expertos</w:t>
      </w:r>
      <w:r>
        <w:rPr>
          <w:spacing w:val="5"/>
        </w:rPr>
        <w:t xml:space="preserve"> </w:t>
      </w:r>
      <w:r>
        <w:t>y</w:t>
      </w:r>
      <w:r>
        <w:rPr>
          <w:spacing w:val="4"/>
        </w:rPr>
        <w:t xml:space="preserve"> </w:t>
      </w:r>
      <w:r>
        <w:t>las</w:t>
      </w:r>
      <w:r>
        <w:rPr>
          <w:spacing w:val="5"/>
        </w:rPr>
        <w:t xml:space="preserve"> </w:t>
      </w:r>
      <w:r>
        <w:t>percepciones</w:t>
      </w:r>
      <w:r>
        <w:rPr>
          <w:spacing w:val="5"/>
        </w:rPr>
        <w:t xml:space="preserve"> </w:t>
      </w:r>
      <w:r>
        <w:t>que</w:t>
      </w:r>
      <w:r>
        <w:rPr>
          <w:spacing w:val="5"/>
        </w:rPr>
        <w:t xml:space="preserve"> </w:t>
      </w:r>
      <w:r>
        <w:t>tienen</w:t>
      </w:r>
      <w:r>
        <w:rPr>
          <w:spacing w:val="5"/>
        </w:rPr>
        <w:t xml:space="preserve"> </w:t>
      </w:r>
      <w:r>
        <w:rPr>
          <w:spacing w:val="-2"/>
        </w:rPr>
        <w:t>detrás</w:t>
      </w:r>
    </w:p>
    <w:p w14:paraId="323ED15E" w14:textId="77777777" w:rsidR="006D1E1D" w:rsidRDefault="006D1E1D" w:rsidP="006D1E1D">
      <w:pPr>
        <w:spacing w:line="362" w:lineRule="auto"/>
        <w:sectPr w:rsidR="006D1E1D" w:rsidSect="006D1E1D">
          <w:pgSz w:w="11910" w:h="16840"/>
          <w:pgMar w:top="1920" w:right="1000" w:bottom="1480" w:left="1200" w:header="0" w:footer="1291" w:gutter="0"/>
          <w:cols w:space="720"/>
        </w:sectPr>
      </w:pPr>
    </w:p>
    <w:p w14:paraId="2EF2D832" w14:textId="77777777" w:rsidR="006D1E1D" w:rsidRDefault="006D1E1D" w:rsidP="006D1E1D">
      <w:pPr>
        <w:pStyle w:val="Textoindependiente"/>
        <w:spacing w:before="216" w:line="360" w:lineRule="auto"/>
        <w:ind w:right="419"/>
      </w:pPr>
      <w:r>
        <w:lastRenderedPageBreak/>
        <w:t>de</w:t>
      </w:r>
      <w:r>
        <w:rPr>
          <w:spacing w:val="-4"/>
        </w:rPr>
        <w:t xml:space="preserve"> </w:t>
      </w:r>
      <w:r>
        <w:t>las</w:t>
      </w:r>
      <w:r>
        <w:rPr>
          <w:spacing w:val="-4"/>
        </w:rPr>
        <w:t xml:space="preserve"> </w:t>
      </w:r>
      <w:r>
        <w:t>motivaciones</w:t>
      </w:r>
      <w:r>
        <w:rPr>
          <w:spacing w:val="-4"/>
        </w:rPr>
        <w:t xml:space="preserve"> </w:t>
      </w:r>
      <w:r>
        <w:t>y</w:t>
      </w:r>
      <w:r>
        <w:rPr>
          <w:spacing w:val="-3"/>
        </w:rPr>
        <w:t xml:space="preserve"> </w:t>
      </w:r>
      <w:r>
        <w:t>satisfacción</w:t>
      </w:r>
      <w:r>
        <w:rPr>
          <w:spacing w:val="-3"/>
        </w:rPr>
        <w:t xml:space="preserve"> </w:t>
      </w:r>
      <w:r>
        <w:t>del</w:t>
      </w:r>
      <w:r>
        <w:rPr>
          <w:spacing w:val="-3"/>
        </w:rPr>
        <w:t xml:space="preserve"> </w:t>
      </w:r>
      <w:r>
        <w:t>público</w:t>
      </w:r>
      <w:r>
        <w:rPr>
          <w:spacing w:val="-3"/>
        </w:rPr>
        <w:t xml:space="preserve"> </w:t>
      </w:r>
      <w:r>
        <w:t>que</w:t>
      </w:r>
      <w:r>
        <w:rPr>
          <w:spacing w:val="-2"/>
        </w:rPr>
        <w:t xml:space="preserve"> </w:t>
      </w:r>
      <w:r>
        <w:t>asiste</w:t>
      </w:r>
      <w:r>
        <w:rPr>
          <w:spacing w:val="-3"/>
        </w:rPr>
        <w:t xml:space="preserve"> </w:t>
      </w:r>
      <w:r>
        <w:t>a</w:t>
      </w:r>
      <w:r>
        <w:rPr>
          <w:spacing w:val="-5"/>
        </w:rPr>
        <w:t xml:space="preserve"> </w:t>
      </w:r>
      <w:r>
        <w:t>la</w:t>
      </w:r>
      <w:r>
        <w:rPr>
          <w:spacing w:val="-3"/>
        </w:rPr>
        <w:t xml:space="preserve"> </w:t>
      </w:r>
      <w:r>
        <w:t>festividad.</w:t>
      </w:r>
      <w:r>
        <w:rPr>
          <w:spacing w:val="-15"/>
        </w:rPr>
        <w:t xml:space="preserve"> </w:t>
      </w:r>
      <w:r>
        <w:t>A</w:t>
      </w:r>
      <w:r>
        <w:rPr>
          <w:spacing w:val="-15"/>
        </w:rPr>
        <w:t xml:space="preserve"> </w:t>
      </w:r>
      <w:r>
        <w:t>partir</w:t>
      </w:r>
      <w:r>
        <w:rPr>
          <w:spacing w:val="-3"/>
        </w:rPr>
        <w:t xml:space="preserve"> </w:t>
      </w:r>
      <w:r>
        <w:t>del</w:t>
      </w:r>
      <w:r>
        <w:rPr>
          <w:spacing w:val="-3"/>
        </w:rPr>
        <w:t xml:space="preserve"> </w:t>
      </w:r>
      <w:r>
        <w:t>análisis</w:t>
      </w:r>
      <w:r>
        <w:rPr>
          <w:spacing w:val="-3"/>
        </w:rPr>
        <w:t xml:space="preserve"> </w:t>
      </w:r>
      <w:r>
        <w:t>de las entrevistas a los 3 actores claves (ver</w:t>
      </w:r>
      <w:r>
        <w:rPr>
          <w:spacing w:val="-6"/>
        </w:rPr>
        <w:t xml:space="preserve"> </w:t>
      </w:r>
      <w:r>
        <w:t>Anexos E, F y G) se obtiene lo siguiente:</w:t>
      </w:r>
    </w:p>
    <w:p w14:paraId="355CAFDC" w14:textId="77777777" w:rsidR="006D1E1D" w:rsidRDefault="006D1E1D" w:rsidP="006D1E1D">
      <w:pPr>
        <w:pStyle w:val="Textoindependiente"/>
        <w:spacing w:before="120" w:line="360" w:lineRule="auto"/>
        <w:ind w:right="416" w:firstLine="424"/>
      </w:pPr>
      <w:r>
        <w:rPr>
          <w:b/>
        </w:rPr>
        <w:t xml:space="preserve">Importancia cultural y religiosa. </w:t>
      </w:r>
      <w:r>
        <w:t>Todos los entrevistados coinciden en que la festividad de</w:t>
      </w:r>
      <w:r>
        <w:rPr>
          <w:spacing w:val="-9"/>
        </w:rPr>
        <w:t xml:space="preserve"> </w:t>
      </w:r>
      <w:r>
        <w:t>la</w:t>
      </w:r>
      <w:r>
        <w:rPr>
          <w:spacing w:val="-14"/>
        </w:rPr>
        <w:t xml:space="preserve"> </w:t>
      </w:r>
      <w:r>
        <w:t>Virgen</w:t>
      </w:r>
      <w:r>
        <w:rPr>
          <w:spacing w:val="-8"/>
        </w:rPr>
        <w:t xml:space="preserve"> </w:t>
      </w:r>
      <w:r>
        <w:t>de</w:t>
      </w:r>
      <w:r>
        <w:rPr>
          <w:spacing w:val="-9"/>
        </w:rPr>
        <w:t xml:space="preserve"> </w:t>
      </w:r>
      <w:r>
        <w:t>la</w:t>
      </w:r>
      <w:r>
        <w:rPr>
          <w:spacing w:val="-9"/>
        </w:rPr>
        <w:t xml:space="preserve"> </w:t>
      </w:r>
      <w:r>
        <w:t>Puerta</w:t>
      </w:r>
      <w:r>
        <w:rPr>
          <w:spacing w:val="-7"/>
        </w:rPr>
        <w:t xml:space="preserve"> </w:t>
      </w:r>
      <w:r>
        <w:t>es</w:t>
      </w:r>
      <w:r>
        <w:rPr>
          <w:spacing w:val="-8"/>
        </w:rPr>
        <w:t xml:space="preserve"> </w:t>
      </w:r>
      <w:r>
        <w:t>una</w:t>
      </w:r>
      <w:r>
        <w:rPr>
          <w:spacing w:val="-9"/>
        </w:rPr>
        <w:t xml:space="preserve"> </w:t>
      </w:r>
      <w:r>
        <w:t>tradición</w:t>
      </w:r>
      <w:r>
        <w:rPr>
          <w:spacing w:val="-8"/>
        </w:rPr>
        <w:t xml:space="preserve"> </w:t>
      </w:r>
      <w:r>
        <w:t>profundamente</w:t>
      </w:r>
      <w:r>
        <w:rPr>
          <w:spacing w:val="-9"/>
        </w:rPr>
        <w:t xml:space="preserve"> </w:t>
      </w:r>
      <w:r>
        <w:t>arraigada</w:t>
      </w:r>
      <w:r>
        <w:rPr>
          <w:spacing w:val="-7"/>
        </w:rPr>
        <w:t xml:space="preserve"> </w:t>
      </w:r>
      <w:r>
        <w:t>en</w:t>
      </w:r>
      <w:r>
        <w:rPr>
          <w:spacing w:val="-8"/>
        </w:rPr>
        <w:t xml:space="preserve"> </w:t>
      </w:r>
      <w:r>
        <w:t>la</w:t>
      </w:r>
      <w:r>
        <w:rPr>
          <w:spacing w:val="-9"/>
        </w:rPr>
        <w:t xml:space="preserve"> </w:t>
      </w:r>
      <w:r>
        <w:t>cultura</w:t>
      </w:r>
      <w:r>
        <w:rPr>
          <w:spacing w:val="-9"/>
        </w:rPr>
        <w:t xml:space="preserve"> </w:t>
      </w:r>
      <w:r>
        <w:t>y</w:t>
      </w:r>
      <w:r>
        <w:rPr>
          <w:spacing w:val="-8"/>
        </w:rPr>
        <w:t xml:space="preserve"> </w:t>
      </w:r>
      <w:r>
        <w:t>la</w:t>
      </w:r>
      <w:r>
        <w:rPr>
          <w:spacing w:val="-9"/>
        </w:rPr>
        <w:t xml:space="preserve"> </w:t>
      </w:r>
      <w:r>
        <w:t>religión</w:t>
      </w:r>
      <w:r>
        <w:rPr>
          <w:spacing w:val="-8"/>
        </w:rPr>
        <w:t xml:space="preserve"> </w:t>
      </w:r>
      <w:r>
        <w:t>de Otuzco. Desde su historia de más de 500 años hasta su reconocimiento como Patrimonio Inmaterial de la Nación Peruana, la devoción a la Virgen ha perdurado a lo largo del tiempo, convirtiéndola en una de las festividades más importantes del norte de Perú. La festividad no solo</w:t>
      </w:r>
      <w:r>
        <w:rPr>
          <w:spacing w:val="-1"/>
        </w:rPr>
        <w:t xml:space="preserve"> </w:t>
      </w:r>
      <w:r>
        <w:t>atrae</w:t>
      </w:r>
      <w:r>
        <w:rPr>
          <w:spacing w:val="-2"/>
        </w:rPr>
        <w:t xml:space="preserve"> </w:t>
      </w:r>
      <w:r>
        <w:t>a</w:t>
      </w:r>
      <w:r>
        <w:rPr>
          <w:spacing w:val="-2"/>
        </w:rPr>
        <w:t xml:space="preserve"> </w:t>
      </w:r>
      <w:r>
        <w:t>turistas</w:t>
      </w:r>
      <w:r>
        <w:rPr>
          <w:spacing w:val="-1"/>
        </w:rPr>
        <w:t xml:space="preserve"> </w:t>
      </w:r>
      <w:r>
        <w:t>por</w:t>
      </w:r>
      <w:r>
        <w:rPr>
          <w:spacing w:val="-2"/>
        </w:rPr>
        <w:t xml:space="preserve"> </w:t>
      </w:r>
      <w:r>
        <w:t>su</w:t>
      </w:r>
      <w:r>
        <w:rPr>
          <w:spacing w:val="-1"/>
        </w:rPr>
        <w:t xml:space="preserve"> </w:t>
      </w:r>
      <w:r>
        <w:t>aspecto</w:t>
      </w:r>
      <w:r>
        <w:rPr>
          <w:spacing w:val="-1"/>
        </w:rPr>
        <w:t xml:space="preserve"> </w:t>
      </w:r>
      <w:r>
        <w:t>religioso,</w:t>
      </w:r>
      <w:r>
        <w:rPr>
          <w:spacing w:val="-1"/>
        </w:rPr>
        <w:t xml:space="preserve"> </w:t>
      </w:r>
      <w:r>
        <w:t>sino también</w:t>
      </w:r>
      <w:r>
        <w:rPr>
          <w:spacing w:val="-1"/>
        </w:rPr>
        <w:t xml:space="preserve"> </w:t>
      </w:r>
      <w:r>
        <w:t>por</w:t>
      </w:r>
      <w:r>
        <w:rPr>
          <w:spacing w:val="-2"/>
        </w:rPr>
        <w:t xml:space="preserve"> </w:t>
      </w:r>
      <w:r>
        <w:t>la</w:t>
      </w:r>
      <w:r>
        <w:rPr>
          <w:spacing w:val="-2"/>
        </w:rPr>
        <w:t xml:space="preserve"> </w:t>
      </w:r>
      <w:r>
        <w:t>oportunidad</w:t>
      </w:r>
      <w:r>
        <w:rPr>
          <w:spacing w:val="-1"/>
        </w:rPr>
        <w:t xml:space="preserve"> </w:t>
      </w:r>
      <w:r>
        <w:t>de</w:t>
      </w:r>
      <w:r>
        <w:rPr>
          <w:spacing w:val="-2"/>
        </w:rPr>
        <w:t xml:space="preserve"> </w:t>
      </w:r>
      <w:r>
        <w:t>sumergirse</w:t>
      </w:r>
      <w:r>
        <w:rPr>
          <w:spacing w:val="-2"/>
        </w:rPr>
        <w:t xml:space="preserve"> </w:t>
      </w:r>
      <w:r>
        <w:t>en una celebración con un profundo significado espiritual.</w:t>
      </w:r>
    </w:p>
    <w:p w14:paraId="3FD35F84" w14:textId="77777777" w:rsidR="006D1E1D" w:rsidRDefault="006D1E1D" w:rsidP="006D1E1D">
      <w:pPr>
        <w:pStyle w:val="Textoindependiente"/>
        <w:spacing w:before="120" w:line="360" w:lineRule="auto"/>
        <w:ind w:right="417" w:firstLine="424"/>
      </w:pPr>
      <w:r>
        <w:rPr>
          <w:b/>
        </w:rPr>
        <w:t xml:space="preserve">Experiencia de fe y devoción. </w:t>
      </w:r>
      <w:r>
        <w:t>La conexión emocional con la Virgen de la Puerta es una de</w:t>
      </w:r>
      <w:r>
        <w:rPr>
          <w:spacing w:val="-4"/>
        </w:rPr>
        <w:t xml:space="preserve"> </w:t>
      </w:r>
      <w:r>
        <w:t>las</w:t>
      </w:r>
      <w:r>
        <w:rPr>
          <w:spacing w:val="-4"/>
        </w:rPr>
        <w:t xml:space="preserve"> </w:t>
      </w:r>
      <w:r>
        <w:t>principales</w:t>
      </w:r>
      <w:r>
        <w:rPr>
          <w:spacing w:val="-4"/>
        </w:rPr>
        <w:t xml:space="preserve"> </w:t>
      </w:r>
      <w:r>
        <w:t>motivaciones</w:t>
      </w:r>
      <w:r>
        <w:rPr>
          <w:spacing w:val="-4"/>
        </w:rPr>
        <w:t xml:space="preserve"> </w:t>
      </w:r>
      <w:r>
        <w:t>para</w:t>
      </w:r>
      <w:r>
        <w:rPr>
          <w:spacing w:val="-5"/>
        </w:rPr>
        <w:t xml:space="preserve"> </w:t>
      </w:r>
      <w:r>
        <w:t>los</w:t>
      </w:r>
      <w:r>
        <w:rPr>
          <w:spacing w:val="-4"/>
        </w:rPr>
        <w:t xml:space="preserve"> </w:t>
      </w:r>
      <w:r>
        <w:t>turistas</w:t>
      </w:r>
      <w:r>
        <w:rPr>
          <w:spacing w:val="-4"/>
        </w:rPr>
        <w:t xml:space="preserve"> </w:t>
      </w:r>
      <w:r>
        <w:t>que</w:t>
      </w:r>
      <w:r>
        <w:rPr>
          <w:spacing w:val="-5"/>
        </w:rPr>
        <w:t xml:space="preserve"> </w:t>
      </w:r>
      <w:r>
        <w:t>participan</w:t>
      </w:r>
      <w:r>
        <w:rPr>
          <w:spacing w:val="-3"/>
        </w:rPr>
        <w:t xml:space="preserve"> </w:t>
      </w:r>
      <w:r>
        <w:t>en</w:t>
      </w:r>
      <w:r>
        <w:rPr>
          <w:spacing w:val="-3"/>
        </w:rPr>
        <w:t xml:space="preserve"> </w:t>
      </w:r>
      <w:r>
        <w:t>la</w:t>
      </w:r>
      <w:r>
        <w:rPr>
          <w:spacing w:val="-3"/>
        </w:rPr>
        <w:t xml:space="preserve"> </w:t>
      </w:r>
      <w:r>
        <w:t>festividad.</w:t>
      </w:r>
      <w:r>
        <w:rPr>
          <w:spacing w:val="-3"/>
        </w:rPr>
        <w:t xml:space="preserve"> </w:t>
      </w:r>
      <w:r>
        <w:t>Los</w:t>
      </w:r>
      <w:r>
        <w:rPr>
          <w:spacing w:val="-4"/>
        </w:rPr>
        <w:t xml:space="preserve"> </w:t>
      </w:r>
      <w:r>
        <w:t>peregrinos buscan fortalecer su fe y expresar su devoción a través de la peregrinación a Otuzco. Esta experiencia</w:t>
      </w:r>
      <w:r>
        <w:rPr>
          <w:spacing w:val="-11"/>
        </w:rPr>
        <w:t xml:space="preserve"> </w:t>
      </w:r>
      <w:r>
        <w:t>es</w:t>
      </w:r>
      <w:r>
        <w:rPr>
          <w:spacing w:val="-11"/>
        </w:rPr>
        <w:t xml:space="preserve"> </w:t>
      </w:r>
      <w:r>
        <w:t>considerada</w:t>
      </w:r>
      <w:r>
        <w:rPr>
          <w:spacing w:val="-12"/>
        </w:rPr>
        <w:t xml:space="preserve"> </w:t>
      </w:r>
      <w:r>
        <w:t>transformadora</w:t>
      </w:r>
      <w:r>
        <w:rPr>
          <w:spacing w:val="-12"/>
        </w:rPr>
        <w:t xml:space="preserve"> </w:t>
      </w:r>
      <w:r>
        <w:t>y</w:t>
      </w:r>
      <w:r>
        <w:rPr>
          <w:spacing w:val="-11"/>
        </w:rPr>
        <w:t xml:space="preserve"> </w:t>
      </w:r>
      <w:r>
        <w:t>enriquecedora</w:t>
      </w:r>
      <w:r>
        <w:rPr>
          <w:spacing w:val="-12"/>
        </w:rPr>
        <w:t xml:space="preserve"> </w:t>
      </w:r>
      <w:r>
        <w:t>a</w:t>
      </w:r>
      <w:r>
        <w:rPr>
          <w:spacing w:val="-12"/>
        </w:rPr>
        <w:t xml:space="preserve"> </w:t>
      </w:r>
      <w:r>
        <w:t>nivel</w:t>
      </w:r>
      <w:r>
        <w:rPr>
          <w:spacing w:val="-11"/>
        </w:rPr>
        <w:t xml:space="preserve"> </w:t>
      </w:r>
      <w:r>
        <w:t>espiritual</w:t>
      </w:r>
      <w:r>
        <w:rPr>
          <w:spacing w:val="-11"/>
        </w:rPr>
        <w:t xml:space="preserve"> </w:t>
      </w:r>
      <w:r>
        <w:t>por</w:t>
      </w:r>
      <w:r>
        <w:rPr>
          <w:spacing w:val="-11"/>
        </w:rPr>
        <w:t xml:space="preserve"> </w:t>
      </w:r>
      <w:r>
        <w:t>muchos</w:t>
      </w:r>
      <w:r>
        <w:rPr>
          <w:spacing w:val="-12"/>
        </w:rPr>
        <w:t xml:space="preserve"> </w:t>
      </w:r>
      <w:r>
        <w:t>de</w:t>
      </w:r>
      <w:r>
        <w:rPr>
          <w:spacing w:val="-12"/>
        </w:rPr>
        <w:t xml:space="preserve"> </w:t>
      </w:r>
      <w:r>
        <w:t>los entrevistados, quienes destacan cómo la fe les impulsa a superar obstáculos físicos y emocionales para estar presentes en la celebración.</w:t>
      </w:r>
    </w:p>
    <w:p w14:paraId="2B042791" w14:textId="77777777" w:rsidR="006D1E1D" w:rsidRDefault="006D1E1D" w:rsidP="006D1E1D">
      <w:pPr>
        <w:pStyle w:val="Textoindependiente"/>
        <w:spacing w:before="120" w:line="360" w:lineRule="auto"/>
        <w:ind w:right="416" w:firstLine="424"/>
      </w:pPr>
      <w:r>
        <w:rPr>
          <w:b/>
        </w:rPr>
        <w:t xml:space="preserve">Impacto en la vida personal. </w:t>
      </w:r>
      <w:r>
        <w:t>Para muchos turistas, la visita a la festividad tiene un impacto positivo en sus vidas personales y espirituales. La experiencia de participar en la festividad se percibe como una oportunidad para renovar el espíritu y fortalecer los lazos comunitarios. Además, la festividad es vista como un momento de unión y convivencia comunitaria, donde los turistas encuentran un ambiente de camaradería y solidaridad que les impulsa a participar activamente en las celebraciones.</w:t>
      </w:r>
    </w:p>
    <w:p w14:paraId="596EACA2" w14:textId="77777777" w:rsidR="006D1E1D" w:rsidRDefault="006D1E1D" w:rsidP="006D1E1D">
      <w:pPr>
        <w:pStyle w:val="Textoindependiente"/>
        <w:spacing w:before="121" w:line="360" w:lineRule="auto"/>
        <w:ind w:right="416" w:firstLine="424"/>
      </w:pPr>
      <w:r>
        <w:rPr>
          <w:b/>
        </w:rPr>
        <w:t>Exploración</w:t>
      </w:r>
      <w:r>
        <w:rPr>
          <w:b/>
          <w:spacing w:val="-10"/>
        </w:rPr>
        <w:t xml:space="preserve"> </w:t>
      </w:r>
      <w:r>
        <w:rPr>
          <w:b/>
        </w:rPr>
        <w:t>cultural</w:t>
      </w:r>
      <w:r>
        <w:rPr>
          <w:b/>
          <w:spacing w:val="-10"/>
        </w:rPr>
        <w:t xml:space="preserve"> </w:t>
      </w:r>
      <w:r>
        <w:rPr>
          <w:b/>
        </w:rPr>
        <w:t>y</w:t>
      </w:r>
      <w:r>
        <w:rPr>
          <w:b/>
          <w:spacing w:val="-11"/>
        </w:rPr>
        <w:t xml:space="preserve"> </w:t>
      </w:r>
      <w:r>
        <w:rPr>
          <w:b/>
        </w:rPr>
        <w:t>turística.</w:t>
      </w:r>
      <w:r>
        <w:rPr>
          <w:b/>
          <w:spacing w:val="-11"/>
        </w:rPr>
        <w:t xml:space="preserve"> </w:t>
      </w:r>
      <w:r>
        <w:t>Para</w:t>
      </w:r>
      <w:r>
        <w:rPr>
          <w:spacing w:val="-12"/>
        </w:rPr>
        <w:t xml:space="preserve"> </w:t>
      </w:r>
      <w:r>
        <w:t>algunos</w:t>
      </w:r>
      <w:r>
        <w:rPr>
          <w:spacing w:val="-10"/>
        </w:rPr>
        <w:t xml:space="preserve"> </w:t>
      </w:r>
      <w:r>
        <w:t>turistas,</w:t>
      </w:r>
      <w:r>
        <w:rPr>
          <w:spacing w:val="-10"/>
        </w:rPr>
        <w:t xml:space="preserve"> </w:t>
      </w:r>
      <w:r>
        <w:t>la</w:t>
      </w:r>
      <w:r>
        <w:rPr>
          <w:spacing w:val="-11"/>
        </w:rPr>
        <w:t xml:space="preserve"> </w:t>
      </w:r>
      <w:r>
        <w:t>festividad</w:t>
      </w:r>
      <w:r>
        <w:rPr>
          <w:spacing w:val="-11"/>
        </w:rPr>
        <w:t xml:space="preserve"> </w:t>
      </w:r>
      <w:r>
        <w:t>es</w:t>
      </w:r>
      <w:r>
        <w:rPr>
          <w:spacing w:val="-10"/>
        </w:rPr>
        <w:t xml:space="preserve"> </w:t>
      </w:r>
      <w:r>
        <w:t>más</w:t>
      </w:r>
      <w:r>
        <w:rPr>
          <w:spacing w:val="-9"/>
        </w:rPr>
        <w:t xml:space="preserve"> </w:t>
      </w:r>
      <w:r>
        <w:t>que</w:t>
      </w:r>
      <w:r>
        <w:rPr>
          <w:spacing w:val="-12"/>
        </w:rPr>
        <w:t xml:space="preserve"> </w:t>
      </w:r>
      <w:r>
        <w:t>un</w:t>
      </w:r>
      <w:r>
        <w:rPr>
          <w:spacing w:val="-11"/>
        </w:rPr>
        <w:t xml:space="preserve"> </w:t>
      </w:r>
      <w:r>
        <w:t>evento religioso, es una oportunidad para explorar la cultura y el patrimonio religioso de Otuzco. La experiencia de conocer nuevas tradiciones y rituales enriquece su viaje y su comprensión del lugar.</w:t>
      </w:r>
      <w:r>
        <w:rPr>
          <w:spacing w:val="-15"/>
        </w:rPr>
        <w:t xml:space="preserve"> </w:t>
      </w:r>
      <w:r>
        <w:t>Además,</w:t>
      </w:r>
      <w:r>
        <w:rPr>
          <w:spacing w:val="-5"/>
        </w:rPr>
        <w:t xml:space="preserve"> </w:t>
      </w:r>
      <w:r>
        <w:t>la</w:t>
      </w:r>
      <w:r>
        <w:rPr>
          <w:spacing w:val="-4"/>
        </w:rPr>
        <w:t xml:space="preserve"> </w:t>
      </w:r>
      <w:r>
        <w:t>participación</w:t>
      </w:r>
      <w:r>
        <w:rPr>
          <w:spacing w:val="-3"/>
        </w:rPr>
        <w:t xml:space="preserve"> </w:t>
      </w:r>
      <w:r>
        <w:t>de</w:t>
      </w:r>
      <w:r>
        <w:rPr>
          <w:spacing w:val="-3"/>
        </w:rPr>
        <w:t xml:space="preserve"> </w:t>
      </w:r>
      <w:r>
        <w:t>diversos</w:t>
      </w:r>
      <w:r>
        <w:rPr>
          <w:spacing w:val="-4"/>
        </w:rPr>
        <w:t xml:space="preserve"> </w:t>
      </w:r>
      <w:r>
        <w:t>grupos</w:t>
      </w:r>
      <w:r>
        <w:rPr>
          <w:spacing w:val="-4"/>
        </w:rPr>
        <w:t xml:space="preserve"> </w:t>
      </w:r>
      <w:r>
        <w:t>de</w:t>
      </w:r>
      <w:r>
        <w:rPr>
          <w:spacing w:val="-4"/>
        </w:rPr>
        <w:t xml:space="preserve"> </w:t>
      </w:r>
      <w:r>
        <w:t>danza</w:t>
      </w:r>
      <w:r>
        <w:rPr>
          <w:spacing w:val="-4"/>
        </w:rPr>
        <w:t xml:space="preserve"> </w:t>
      </w:r>
      <w:r>
        <w:t>y</w:t>
      </w:r>
      <w:r>
        <w:rPr>
          <w:spacing w:val="-3"/>
        </w:rPr>
        <w:t xml:space="preserve"> </w:t>
      </w:r>
      <w:r>
        <w:t>música</w:t>
      </w:r>
      <w:r>
        <w:rPr>
          <w:spacing w:val="-4"/>
        </w:rPr>
        <w:t xml:space="preserve"> </w:t>
      </w:r>
      <w:r>
        <w:t>añade</w:t>
      </w:r>
      <w:r>
        <w:rPr>
          <w:spacing w:val="-4"/>
        </w:rPr>
        <w:t xml:space="preserve"> </w:t>
      </w:r>
      <w:r>
        <w:t>color</w:t>
      </w:r>
      <w:r>
        <w:rPr>
          <w:spacing w:val="-3"/>
        </w:rPr>
        <w:t xml:space="preserve"> </w:t>
      </w:r>
      <w:r>
        <w:t>y</w:t>
      </w:r>
      <w:r>
        <w:rPr>
          <w:spacing w:val="-3"/>
        </w:rPr>
        <w:t xml:space="preserve"> </w:t>
      </w:r>
      <w:r>
        <w:t>emoción</w:t>
      </w:r>
      <w:r>
        <w:rPr>
          <w:spacing w:val="-1"/>
        </w:rPr>
        <w:t xml:space="preserve"> </w:t>
      </w:r>
      <w:r>
        <w:t>a la festividad, representando tradiciones culturales arraigadas en la comunidad.</w:t>
      </w:r>
    </w:p>
    <w:p w14:paraId="05E19D38" w14:textId="77777777" w:rsidR="006D1E1D" w:rsidRDefault="006D1E1D" w:rsidP="006D1E1D">
      <w:pPr>
        <w:pStyle w:val="Ttulo3"/>
        <w:numPr>
          <w:ilvl w:val="2"/>
          <w:numId w:val="8"/>
        </w:numPr>
        <w:tabs>
          <w:tab w:val="left" w:pos="1634"/>
        </w:tabs>
        <w:spacing w:before="122"/>
        <w:jc w:val="both"/>
      </w:pPr>
      <w:bookmarkStart w:id="16" w:name="_bookmark75"/>
      <w:bookmarkEnd w:id="16"/>
      <w:r>
        <w:t xml:space="preserve">Grupo </w:t>
      </w:r>
      <w:r>
        <w:rPr>
          <w:spacing w:val="-2"/>
        </w:rPr>
        <w:t>focal</w:t>
      </w:r>
    </w:p>
    <w:p w14:paraId="3B592311" w14:textId="77777777" w:rsidR="006D1E1D" w:rsidRDefault="006D1E1D" w:rsidP="006D1E1D">
      <w:pPr>
        <w:pStyle w:val="Textoindependiente"/>
        <w:spacing w:before="257" w:line="360" w:lineRule="auto"/>
        <w:ind w:right="414" w:firstLine="424"/>
      </w:pPr>
      <w:r>
        <w:t>Se realizó un grupo focal el 15 de febrero del 2024 a 7 peregrinos que asistieron a las festividades</w:t>
      </w:r>
      <w:r>
        <w:rPr>
          <w:spacing w:val="67"/>
        </w:rPr>
        <w:t xml:space="preserve"> </w:t>
      </w:r>
      <w:r>
        <w:t>de</w:t>
      </w:r>
      <w:r>
        <w:rPr>
          <w:spacing w:val="71"/>
        </w:rPr>
        <w:t xml:space="preserve"> </w:t>
      </w:r>
      <w:r>
        <w:t>la</w:t>
      </w:r>
      <w:r>
        <w:rPr>
          <w:spacing w:val="64"/>
        </w:rPr>
        <w:t xml:space="preserve"> </w:t>
      </w:r>
      <w:r>
        <w:t>Virgen</w:t>
      </w:r>
      <w:r>
        <w:rPr>
          <w:spacing w:val="69"/>
        </w:rPr>
        <w:t xml:space="preserve"> </w:t>
      </w:r>
      <w:r>
        <w:t>de</w:t>
      </w:r>
      <w:r>
        <w:rPr>
          <w:spacing w:val="68"/>
        </w:rPr>
        <w:t xml:space="preserve"> </w:t>
      </w:r>
      <w:r>
        <w:t>la</w:t>
      </w:r>
      <w:r>
        <w:rPr>
          <w:spacing w:val="68"/>
        </w:rPr>
        <w:t xml:space="preserve"> </w:t>
      </w:r>
      <w:r>
        <w:t>Puerta</w:t>
      </w:r>
      <w:r>
        <w:rPr>
          <w:spacing w:val="70"/>
        </w:rPr>
        <w:t xml:space="preserve"> </w:t>
      </w:r>
      <w:r>
        <w:t>en</w:t>
      </w:r>
      <w:r>
        <w:rPr>
          <w:spacing w:val="72"/>
        </w:rPr>
        <w:t xml:space="preserve"> </w:t>
      </w:r>
      <w:r>
        <w:t>el</w:t>
      </w:r>
      <w:r>
        <w:rPr>
          <w:spacing w:val="72"/>
        </w:rPr>
        <w:t xml:space="preserve"> </w:t>
      </w:r>
      <w:r>
        <w:t>último</w:t>
      </w:r>
      <w:r>
        <w:rPr>
          <w:spacing w:val="74"/>
        </w:rPr>
        <w:t xml:space="preserve"> </w:t>
      </w:r>
      <w:r>
        <w:t>año</w:t>
      </w:r>
      <w:r>
        <w:rPr>
          <w:spacing w:val="70"/>
        </w:rPr>
        <w:t xml:space="preserve"> </w:t>
      </w:r>
      <w:r>
        <w:t>(ver</w:t>
      </w:r>
      <w:r>
        <w:rPr>
          <w:spacing w:val="49"/>
        </w:rPr>
        <w:t xml:space="preserve"> </w:t>
      </w:r>
      <w:r>
        <w:t>Anexo</w:t>
      </w:r>
      <w:r>
        <w:rPr>
          <w:spacing w:val="72"/>
        </w:rPr>
        <w:t xml:space="preserve"> </w:t>
      </w:r>
      <w:r>
        <w:t>H).</w:t>
      </w:r>
      <w:r>
        <w:rPr>
          <w:spacing w:val="69"/>
        </w:rPr>
        <w:t xml:space="preserve"> </w:t>
      </w:r>
      <w:r>
        <w:t>Las</w:t>
      </w:r>
      <w:r>
        <w:rPr>
          <w:spacing w:val="72"/>
        </w:rPr>
        <w:t xml:space="preserve"> </w:t>
      </w:r>
      <w:r>
        <w:rPr>
          <w:spacing w:val="-2"/>
        </w:rPr>
        <w:t>personas</w:t>
      </w:r>
    </w:p>
    <w:p w14:paraId="65A32614"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3EF8C47A" w14:textId="77777777" w:rsidR="006D1E1D" w:rsidRDefault="006D1E1D" w:rsidP="006D1E1D">
      <w:pPr>
        <w:pStyle w:val="Textoindependiente"/>
        <w:spacing w:before="216" w:line="360" w:lineRule="auto"/>
        <w:ind w:right="416"/>
      </w:pPr>
      <w:r>
        <w:lastRenderedPageBreak/>
        <w:t>seleccionadas estaban compuestas por mujeres (5) y hombres (2), entre los rangos de edad de 18 a 65 años. Los entrevistados expresaron haber visitado a la Virgen de la puerta en más de una ocasión, donde 4 de los participantes visita Otuzco en el día central de la procesión, quedándose en la ciudad un día. El resto de los participantes extiende su visita a 3 días o más, para participar de otras actividades religiosas de la festividad.</w:t>
      </w:r>
    </w:p>
    <w:p w14:paraId="689655C8" w14:textId="77777777" w:rsidR="006D1E1D" w:rsidRDefault="006D1E1D" w:rsidP="006D1E1D">
      <w:pPr>
        <w:pStyle w:val="Textoindependiente"/>
        <w:spacing w:before="119" w:line="360" w:lineRule="auto"/>
        <w:ind w:right="416" w:firstLine="424"/>
      </w:pPr>
      <w:r>
        <w:t>Durante</w:t>
      </w:r>
      <w:r>
        <w:rPr>
          <w:spacing w:val="-3"/>
        </w:rPr>
        <w:t xml:space="preserve"> </w:t>
      </w:r>
      <w:r>
        <w:t>la</w:t>
      </w:r>
      <w:r>
        <w:rPr>
          <w:spacing w:val="-3"/>
        </w:rPr>
        <w:t xml:space="preserve"> </w:t>
      </w:r>
      <w:r>
        <w:t>conversación, se</w:t>
      </w:r>
      <w:r>
        <w:rPr>
          <w:spacing w:val="-3"/>
        </w:rPr>
        <w:t xml:space="preserve"> </w:t>
      </w:r>
      <w:r>
        <w:t>exploraron</w:t>
      </w:r>
      <w:r>
        <w:rPr>
          <w:spacing w:val="-3"/>
        </w:rPr>
        <w:t xml:space="preserve"> </w:t>
      </w:r>
      <w:r>
        <w:t>los</w:t>
      </w:r>
      <w:r>
        <w:rPr>
          <w:spacing w:val="-2"/>
        </w:rPr>
        <w:t xml:space="preserve"> </w:t>
      </w:r>
      <w:r>
        <w:t>diversos</w:t>
      </w:r>
      <w:r>
        <w:rPr>
          <w:spacing w:val="-2"/>
        </w:rPr>
        <w:t xml:space="preserve"> </w:t>
      </w:r>
      <w:r>
        <w:t>factores</w:t>
      </w:r>
      <w:r>
        <w:rPr>
          <w:spacing w:val="-2"/>
        </w:rPr>
        <w:t xml:space="preserve"> </w:t>
      </w:r>
      <w:r>
        <w:t>motivacionales</w:t>
      </w:r>
      <w:r>
        <w:rPr>
          <w:spacing w:val="-2"/>
        </w:rPr>
        <w:t xml:space="preserve"> </w:t>
      </w:r>
      <w:r>
        <w:t>que</w:t>
      </w:r>
      <w:r>
        <w:rPr>
          <w:spacing w:val="-3"/>
        </w:rPr>
        <w:t xml:space="preserve"> </w:t>
      </w:r>
      <w:r>
        <w:t>impulsan a los turistas a participar en la festividad de la Virgen de la Puerta en Otuzco, revelando las principales razones listadas a continuación:</w:t>
      </w:r>
    </w:p>
    <w:p w14:paraId="6A65D536" w14:textId="77777777" w:rsidR="006D1E1D" w:rsidRDefault="006D1E1D" w:rsidP="006D1E1D">
      <w:pPr>
        <w:pStyle w:val="Textoindependiente"/>
        <w:spacing w:before="122" w:line="360" w:lineRule="auto"/>
        <w:ind w:right="414" w:firstLine="424"/>
      </w:pPr>
      <w:r>
        <w:rPr>
          <w:b/>
        </w:rPr>
        <w:t>Creencia</w:t>
      </w:r>
      <w:r>
        <w:rPr>
          <w:b/>
          <w:spacing w:val="-4"/>
        </w:rPr>
        <w:t xml:space="preserve"> </w:t>
      </w:r>
      <w:r>
        <w:rPr>
          <w:b/>
        </w:rPr>
        <w:t>religiosa.</w:t>
      </w:r>
      <w:r>
        <w:rPr>
          <w:b/>
          <w:spacing w:val="-4"/>
        </w:rPr>
        <w:t xml:space="preserve"> </w:t>
      </w:r>
      <w:r>
        <w:t>Al</w:t>
      </w:r>
      <w:r>
        <w:rPr>
          <w:spacing w:val="-4"/>
        </w:rPr>
        <w:t xml:space="preserve"> </w:t>
      </w:r>
      <w:r>
        <w:t>ser</w:t>
      </w:r>
      <w:r>
        <w:rPr>
          <w:spacing w:val="-4"/>
        </w:rPr>
        <w:t xml:space="preserve"> </w:t>
      </w:r>
      <w:r>
        <w:t>un</w:t>
      </w:r>
      <w:r>
        <w:rPr>
          <w:spacing w:val="-4"/>
        </w:rPr>
        <w:t xml:space="preserve"> </w:t>
      </w:r>
      <w:r>
        <w:t>grupo</w:t>
      </w:r>
      <w:r>
        <w:rPr>
          <w:spacing w:val="-3"/>
        </w:rPr>
        <w:t xml:space="preserve"> </w:t>
      </w:r>
      <w:r>
        <w:t>conformado</w:t>
      </w:r>
      <w:r>
        <w:rPr>
          <w:spacing w:val="-2"/>
        </w:rPr>
        <w:t xml:space="preserve"> </w:t>
      </w:r>
      <w:r>
        <w:t>por</w:t>
      </w:r>
      <w:r>
        <w:rPr>
          <w:spacing w:val="-4"/>
        </w:rPr>
        <w:t xml:space="preserve"> </w:t>
      </w:r>
      <w:r>
        <w:t>peregrinos,</w:t>
      </w:r>
      <w:r>
        <w:rPr>
          <w:spacing w:val="-4"/>
        </w:rPr>
        <w:t xml:space="preserve"> </w:t>
      </w:r>
      <w:r>
        <w:t>el</w:t>
      </w:r>
      <w:r>
        <w:rPr>
          <w:spacing w:val="-4"/>
        </w:rPr>
        <w:t xml:space="preserve"> </w:t>
      </w:r>
      <w:r>
        <w:t>factor</w:t>
      </w:r>
      <w:r>
        <w:rPr>
          <w:spacing w:val="-3"/>
        </w:rPr>
        <w:t xml:space="preserve"> </w:t>
      </w:r>
      <w:r>
        <w:t>motivacional</w:t>
      </w:r>
      <w:r>
        <w:rPr>
          <w:spacing w:val="-4"/>
        </w:rPr>
        <w:t xml:space="preserve"> </w:t>
      </w:r>
      <w:r>
        <w:t>de la</w:t>
      </w:r>
      <w:r>
        <w:rPr>
          <w:spacing w:val="-6"/>
        </w:rPr>
        <w:t xml:space="preserve"> </w:t>
      </w:r>
      <w:r>
        <w:t>devoción</w:t>
      </w:r>
      <w:r>
        <w:rPr>
          <w:spacing w:val="-5"/>
        </w:rPr>
        <w:t xml:space="preserve"> </w:t>
      </w:r>
      <w:r>
        <w:t>o</w:t>
      </w:r>
      <w:r>
        <w:rPr>
          <w:spacing w:val="-6"/>
        </w:rPr>
        <w:t xml:space="preserve"> </w:t>
      </w:r>
      <w:r>
        <w:t>creencia</w:t>
      </w:r>
      <w:r>
        <w:rPr>
          <w:spacing w:val="-6"/>
        </w:rPr>
        <w:t xml:space="preserve"> </w:t>
      </w:r>
      <w:r>
        <w:t>religiosa</w:t>
      </w:r>
      <w:r>
        <w:rPr>
          <w:spacing w:val="-7"/>
        </w:rPr>
        <w:t xml:space="preserve"> </w:t>
      </w:r>
      <w:r>
        <w:t>fue</w:t>
      </w:r>
      <w:r>
        <w:rPr>
          <w:spacing w:val="-8"/>
        </w:rPr>
        <w:t xml:space="preserve"> </w:t>
      </w:r>
      <w:r>
        <w:t>el</w:t>
      </w:r>
      <w:r>
        <w:rPr>
          <w:spacing w:val="-5"/>
        </w:rPr>
        <w:t xml:space="preserve"> </w:t>
      </w:r>
      <w:r>
        <w:t>más</w:t>
      </w:r>
      <w:r>
        <w:rPr>
          <w:spacing w:val="-6"/>
        </w:rPr>
        <w:t xml:space="preserve"> </w:t>
      </w:r>
      <w:r>
        <w:t>presente</w:t>
      </w:r>
      <w:r>
        <w:rPr>
          <w:spacing w:val="-6"/>
        </w:rPr>
        <w:t xml:space="preserve"> </w:t>
      </w:r>
      <w:r>
        <w:t>en</w:t>
      </w:r>
      <w:r>
        <w:rPr>
          <w:spacing w:val="-6"/>
        </w:rPr>
        <w:t xml:space="preserve"> </w:t>
      </w:r>
      <w:r>
        <w:t>la</w:t>
      </w:r>
      <w:r>
        <w:rPr>
          <w:spacing w:val="-6"/>
        </w:rPr>
        <w:t xml:space="preserve"> </w:t>
      </w:r>
      <w:r>
        <w:t>conversación</w:t>
      </w:r>
      <w:r>
        <w:rPr>
          <w:spacing w:val="-5"/>
        </w:rPr>
        <w:t xml:space="preserve"> </w:t>
      </w:r>
      <w:r>
        <w:t>con</w:t>
      </w:r>
      <w:r>
        <w:rPr>
          <w:spacing w:val="-6"/>
        </w:rPr>
        <w:t xml:space="preserve"> </w:t>
      </w:r>
      <w:r>
        <w:t>el</w:t>
      </w:r>
      <w:r>
        <w:rPr>
          <w:spacing w:val="-5"/>
        </w:rPr>
        <w:t xml:space="preserve"> </w:t>
      </w:r>
      <w:r>
        <w:t>grupo</w:t>
      </w:r>
      <w:r>
        <w:rPr>
          <w:spacing w:val="-7"/>
        </w:rPr>
        <w:t xml:space="preserve"> </w:t>
      </w:r>
      <w:r>
        <w:t>focal.</w:t>
      </w:r>
      <w:r>
        <w:rPr>
          <w:spacing w:val="-5"/>
        </w:rPr>
        <w:t xml:space="preserve"> </w:t>
      </w:r>
      <w:r>
        <w:t>Esta motivación</w:t>
      </w:r>
      <w:r>
        <w:rPr>
          <w:spacing w:val="-5"/>
        </w:rPr>
        <w:t xml:space="preserve"> </w:t>
      </w:r>
      <w:r>
        <w:t>religiosa</w:t>
      </w:r>
      <w:r>
        <w:rPr>
          <w:spacing w:val="-6"/>
        </w:rPr>
        <w:t xml:space="preserve"> </w:t>
      </w:r>
      <w:r>
        <w:t>se</w:t>
      </w:r>
      <w:r>
        <w:rPr>
          <w:spacing w:val="-7"/>
        </w:rPr>
        <w:t xml:space="preserve"> </w:t>
      </w:r>
      <w:r>
        <w:t>ve</w:t>
      </w:r>
      <w:r>
        <w:rPr>
          <w:spacing w:val="-7"/>
        </w:rPr>
        <w:t xml:space="preserve"> </w:t>
      </w:r>
      <w:r>
        <w:t>reflejada</w:t>
      </w:r>
      <w:r>
        <w:rPr>
          <w:spacing w:val="-7"/>
        </w:rPr>
        <w:t xml:space="preserve"> </w:t>
      </w:r>
      <w:r>
        <w:t>en</w:t>
      </w:r>
      <w:r>
        <w:rPr>
          <w:spacing w:val="-6"/>
        </w:rPr>
        <w:t xml:space="preserve"> </w:t>
      </w:r>
      <w:r>
        <w:t>las</w:t>
      </w:r>
      <w:r>
        <w:rPr>
          <w:spacing w:val="-6"/>
        </w:rPr>
        <w:t xml:space="preserve"> </w:t>
      </w:r>
      <w:r>
        <w:t>actividades</w:t>
      </w:r>
      <w:r>
        <w:rPr>
          <w:spacing w:val="-6"/>
        </w:rPr>
        <w:t xml:space="preserve"> </w:t>
      </w:r>
      <w:r>
        <w:t>en</w:t>
      </w:r>
      <w:r>
        <w:rPr>
          <w:spacing w:val="-6"/>
        </w:rPr>
        <w:t xml:space="preserve"> </w:t>
      </w:r>
      <w:r>
        <w:t>las</w:t>
      </w:r>
      <w:r>
        <w:rPr>
          <w:spacing w:val="-6"/>
        </w:rPr>
        <w:t xml:space="preserve"> </w:t>
      </w:r>
      <w:r>
        <w:t>que</w:t>
      </w:r>
      <w:r>
        <w:rPr>
          <w:spacing w:val="-7"/>
        </w:rPr>
        <w:t xml:space="preserve"> </w:t>
      </w:r>
      <w:r>
        <w:t>participan</w:t>
      </w:r>
      <w:r>
        <w:rPr>
          <w:spacing w:val="-6"/>
        </w:rPr>
        <w:t xml:space="preserve"> </w:t>
      </w:r>
      <w:r>
        <w:t>una</w:t>
      </w:r>
      <w:r>
        <w:rPr>
          <w:spacing w:val="-7"/>
        </w:rPr>
        <w:t xml:space="preserve"> </w:t>
      </w:r>
      <w:r>
        <w:t>vez</w:t>
      </w:r>
      <w:r>
        <w:rPr>
          <w:spacing w:val="-7"/>
        </w:rPr>
        <w:t xml:space="preserve"> </w:t>
      </w:r>
      <w:r>
        <w:t>en</w:t>
      </w:r>
      <w:r>
        <w:rPr>
          <w:spacing w:val="-6"/>
        </w:rPr>
        <w:t xml:space="preserve"> </w:t>
      </w:r>
      <w:r>
        <w:t>el</w:t>
      </w:r>
      <w:r>
        <w:rPr>
          <w:spacing w:val="-5"/>
        </w:rPr>
        <w:t xml:space="preserve"> </w:t>
      </w:r>
      <w:r>
        <w:t>lugar. Todos los entrevistados asisten, al menos, al día central de las festividades, donde observan o se unen a la procesión de la Virgen de Otuzco. Incluso, los participantes admiten que la procesión supone un desafío físico considerable. A pesar de ello, como menciona una de las entrevistadas que ha realizado la caminata por siete años consecutivos, la devoción religiosa prevalece sobre cualquier malestar físico.</w:t>
      </w:r>
    </w:p>
    <w:p w14:paraId="5FB1669C" w14:textId="77777777" w:rsidR="006D1E1D" w:rsidRDefault="006D1E1D" w:rsidP="006D1E1D">
      <w:pPr>
        <w:pStyle w:val="Textoindependiente"/>
        <w:spacing w:before="121" w:line="360" w:lineRule="auto"/>
        <w:ind w:right="419" w:firstLine="424"/>
      </w:pPr>
      <w:r>
        <w:t>Incluso, los participantes resaltaron el hecho de que observan cómo familias con niños en coches, ancianos, personas con discapacidad suben por los cerros empinados porque, a su parecer, “la fe te lleva a llegar a dónde tú decides ir”.</w:t>
      </w:r>
    </w:p>
    <w:p w14:paraId="33BA6163" w14:textId="77777777" w:rsidR="006D1E1D" w:rsidRDefault="006D1E1D" w:rsidP="006D1E1D">
      <w:pPr>
        <w:pStyle w:val="Textoindependiente"/>
        <w:spacing w:before="119" w:line="360" w:lineRule="auto"/>
        <w:ind w:right="414" w:firstLine="424"/>
      </w:pPr>
      <w:r>
        <w:t>Además,</w:t>
      </w:r>
      <w:r>
        <w:rPr>
          <w:spacing w:val="-11"/>
        </w:rPr>
        <w:t xml:space="preserve"> </w:t>
      </w:r>
      <w:r>
        <w:t>los</w:t>
      </w:r>
      <w:r>
        <w:rPr>
          <w:spacing w:val="-10"/>
        </w:rPr>
        <w:t xml:space="preserve"> </w:t>
      </w:r>
      <w:r>
        <w:t>peregrinos</w:t>
      </w:r>
      <w:r>
        <w:rPr>
          <w:spacing w:val="-11"/>
        </w:rPr>
        <w:t xml:space="preserve"> </w:t>
      </w:r>
      <w:r>
        <w:t>perciben</w:t>
      </w:r>
      <w:r>
        <w:rPr>
          <w:spacing w:val="-11"/>
        </w:rPr>
        <w:t xml:space="preserve"> </w:t>
      </w:r>
      <w:r>
        <w:t>que</w:t>
      </w:r>
      <w:r>
        <w:rPr>
          <w:spacing w:val="-12"/>
        </w:rPr>
        <w:t xml:space="preserve"> </w:t>
      </w:r>
      <w:r>
        <w:t>muchos</w:t>
      </w:r>
      <w:r>
        <w:rPr>
          <w:spacing w:val="-11"/>
        </w:rPr>
        <w:t xml:space="preserve"> </w:t>
      </w:r>
      <w:r>
        <w:t>de</w:t>
      </w:r>
      <w:r>
        <w:rPr>
          <w:spacing w:val="-12"/>
        </w:rPr>
        <w:t xml:space="preserve"> </w:t>
      </w:r>
      <w:r>
        <w:t>los</w:t>
      </w:r>
      <w:r>
        <w:rPr>
          <w:spacing w:val="-10"/>
        </w:rPr>
        <w:t xml:space="preserve"> </w:t>
      </w:r>
      <w:r>
        <w:t>devotos</w:t>
      </w:r>
      <w:r>
        <w:rPr>
          <w:spacing w:val="-10"/>
        </w:rPr>
        <w:t xml:space="preserve"> </w:t>
      </w:r>
      <w:r>
        <w:t>que</w:t>
      </w:r>
      <w:r>
        <w:rPr>
          <w:spacing w:val="-9"/>
        </w:rPr>
        <w:t xml:space="preserve"> </w:t>
      </w:r>
      <w:r>
        <w:t>participan</w:t>
      </w:r>
      <w:r>
        <w:rPr>
          <w:spacing w:val="-9"/>
        </w:rPr>
        <w:t xml:space="preserve"> </w:t>
      </w:r>
      <w:r>
        <w:t>en</w:t>
      </w:r>
      <w:r>
        <w:rPr>
          <w:spacing w:val="-11"/>
        </w:rPr>
        <w:t xml:space="preserve"> </w:t>
      </w:r>
      <w:r>
        <w:t>la</w:t>
      </w:r>
      <w:r>
        <w:rPr>
          <w:spacing w:val="-11"/>
        </w:rPr>
        <w:t xml:space="preserve"> </w:t>
      </w:r>
      <w:r>
        <w:t>festividad lo hacen para expresar su gratitud a la Virgen de la Puerta. Según sus testimonios, conocen a mucha</w:t>
      </w:r>
      <w:r>
        <w:rPr>
          <w:spacing w:val="-6"/>
        </w:rPr>
        <w:t xml:space="preserve"> </w:t>
      </w:r>
      <w:r>
        <w:t>gente</w:t>
      </w:r>
      <w:r>
        <w:rPr>
          <w:spacing w:val="-4"/>
        </w:rPr>
        <w:t xml:space="preserve"> </w:t>
      </w:r>
      <w:r>
        <w:t>que,</w:t>
      </w:r>
      <w:r>
        <w:rPr>
          <w:spacing w:val="-4"/>
        </w:rPr>
        <w:t xml:space="preserve"> </w:t>
      </w:r>
      <w:r>
        <w:t>en</w:t>
      </w:r>
      <w:r>
        <w:rPr>
          <w:spacing w:val="-4"/>
        </w:rPr>
        <w:t xml:space="preserve"> </w:t>
      </w:r>
      <w:r>
        <w:t>algún</w:t>
      </w:r>
      <w:r>
        <w:rPr>
          <w:spacing w:val="-4"/>
        </w:rPr>
        <w:t xml:space="preserve"> </w:t>
      </w:r>
      <w:r>
        <w:t>momento,</w:t>
      </w:r>
      <w:r>
        <w:rPr>
          <w:spacing w:val="-4"/>
        </w:rPr>
        <w:t xml:space="preserve"> </w:t>
      </w:r>
      <w:r>
        <w:t>encontraron</w:t>
      </w:r>
      <w:r>
        <w:rPr>
          <w:spacing w:val="-4"/>
        </w:rPr>
        <w:t xml:space="preserve"> </w:t>
      </w:r>
      <w:r>
        <w:t>una</w:t>
      </w:r>
      <w:r>
        <w:rPr>
          <w:spacing w:val="-5"/>
        </w:rPr>
        <w:t xml:space="preserve"> </w:t>
      </w:r>
      <w:r>
        <w:t>estampa</w:t>
      </w:r>
      <w:r>
        <w:rPr>
          <w:spacing w:val="-5"/>
        </w:rPr>
        <w:t xml:space="preserve"> </w:t>
      </w:r>
      <w:r>
        <w:t>de</w:t>
      </w:r>
      <w:r>
        <w:rPr>
          <w:spacing w:val="-5"/>
        </w:rPr>
        <w:t xml:space="preserve"> </w:t>
      </w:r>
      <w:r>
        <w:t>la</w:t>
      </w:r>
      <w:r>
        <w:rPr>
          <w:spacing w:val="-10"/>
        </w:rPr>
        <w:t xml:space="preserve"> </w:t>
      </w:r>
      <w:r>
        <w:t>Virgen,</w:t>
      </w:r>
      <w:r>
        <w:rPr>
          <w:spacing w:val="-4"/>
        </w:rPr>
        <w:t xml:space="preserve"> </w:t>
      </w:r>
      <w:r>
        <w:t>“le</w:t>
      </w:r>
      <w:r>
        <w:rPr>
          <w:spacing w:val="-4"/>
        </w:rPr>
        <w:t xml:space="preserve"> </w:t>
      </w:r>
      <w:r>
        <w:t>pidió,</w:t>
      </w:r>
      <w:r>
        <w:rPr>
          <w:spacing w:val="-4"/>
        </w:rPr>
        <w:t xml:space="preserve"> </w:t>
      </w:r>
      <w:r>
        <w:t>le</w:t>
      </w:r>
      <w:r>
        <w:rPr>
          <w:spacing w:val="-5"/>
        </w:rPr>
        <w:t xml:space="preserve"> </w:t>
      </w:r>
      <w:r>
        <w:t>rogó, y luego vino, como muchos fieles, a agradecer (un milagro)”.</w:t>
      </w:r>
    </w:p>
    <w:p w14:paraId="1036F054" w14:textId="77777777" w:rsidR="006D1E1D" w:rsidRDefault="006D1E1D" w:rsidP="006D1E1D">
      <w:pPr>
        <w:pStyle w:val="Textoindependiente"/>
        <w:spacing w:before="120" w:line="360" w:lineRule="auto"/>
        <w:ind w:right="418" w:firstLine="424"/>
      </w:pPr>
      <w:r>
        <w:rPr>
          <w:b/>
        </w:rPr>
        <w:t xml:space="preserve">Tradición familiar. </w:t>
      </w:r>
      <w:r>
        <w:t>La tradición familiar es una motivación en común entre todos los participantes.</w:t>
      </w:r>
      <w:r>
        <w:rPr>
          <w:spacing w:val="-12"/>
        </w:rPr>
        <w:t xml:space="preserve"> </w:t>
      </w:r>
      <w:r>
        <w:t>Cada</w:t>
      </w:r>
      <w:r>
        <w:rPr>
          <w:spacing w:val="-13"/>
        </w:rPr>
        <w:t xml:space="preserve"> </w:t>
      </w:r>
      <w:r>
        <w:t>uno</w:t>
      </w:r>
      <w:r>
        <w:rPr>
          <w:spacing w:val="-10"/>
        </w:rPr>
        <w:t xml:space="preserve"> </w:t>
      </w:r>
      <w:r>
        <w:t>de</w:t>
      </w:r>
      <w:r>
        <w:rPr>
          <w:spacing w:val="-13"/>
        </w:rPr>
        <w:t xml:space="preserve"> </w:t>
      </w:r>
      <w:r>
        <w:t>los</w:t>
      </w:r>
      <w:r>
        <w:rPr>
          <w:spacing w:val="-11"/>
        </w:rPr>
        <w:t xml:space="preserve"> </w:t>
      </w:r>
      <w:r>
        <w:t>integrantes</w:t>
      </w:r>
      <w:r>
        <w:rPr>
          <w:spacing w:val="-12"/>
        </w:rPr>
        <w:t xml:space="preserve"> </w:t>
      </w:r>
      <w:r>
        <w:t>del</w:t>
      </w:r>
      <w:r>
        <w:rPr>
          <w:spacing w:val="-12"/>
        </w:rPr>
        <w:t xml:space="preserve"> </w:t>
      </w:r>
      <w:r>
        <w:t>grupo</w:t>
      </w:r>
      <w:r>
        <w:rPr>
          <w:spacing w:val="-12"/>
        </w:rPr>
        <w:t xml:space="preserve"> </w:t>
      </w:r>
      <w:r>
        <w:t>menciona</w:t>
      </w:r>
      <w:r>
        <w:rPr>
          <w:spacing w:val="-10"/>
        </w:rPr>
        <w:t xml:space="preserve"> </w:t>
      </w:r>
      <w:r>
        <w:t>que</w:t>
      </w:r>
      <w:r>
        <w:rPr>
          <w:spacing w:val="-13"/>
        </w:rPr>
        <w:t xml:space="preserve"> </w:t>
      </w:r>
      <w:r>
        <w:t>la</w:t>
      </w:r>
      <w:r>
        <w:rPr>
          <w:spacing w:val="-13"/>
        </w:rPr>
        <w:t xml:space="preserve"> </w:t>
      </w:r>
      <w:r>
        <w:t>primera</w:t>
      </w:r>
      <w:r>
        <w:rPr>
          <w:spacing w:val="-13"/>
        </w:rPr>
        <w:t xml:space="preserve"> </w:t>
      </w:r>
      <w:r>
        <w:t>vez</w:t>
      </w:r>
      <w:r>
        <w:rPr>
          <w:spacing w:val="-13"/>
        </w:rPr>
        <w:t xml:space="preserve"> </w:t>
      </w:r>
      <w:r>
        <w:t>que</w:t>
      </w:r>
      <w:r>
        <w:rPr>
          <w:spacing w:val="-11"/>
        </w:rPr>
        <w:t xml:space="preserve"> </w:t>
      </w:r>
      <w:r>
        <w:t>asistieron a la festividad, fue acompañado de un familiar. Este primer acercamiento con la Virgen de Otuzco, en ocasiones, se da a una edad temprana. Tres de los entrevistados mencionan haber tenido dicha experiencia: “Yo recuerdo que de niña he sido gitana, creo que eso marcó mucho mi fe. (…)</w:t>
      </w:r>
      <w:r>
        <w:rPr>
          <w:spacing w:val="-3"/>
        </w:rPr>
        <w:t xml:space="preserve"> </w:t>
      </w:r>
      <w:r>
        <w:t>Yo creo que es por tradición ir a Otuzco”.</w:t>
      </w:r>
    </w:p>
    <w:p w14:paraId="26AE866E"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1068017B" w14:textId="77777777" w:rsidR="006D1E1D" w:rsidRDefault="006D1E1D" w:rsidP="006D1E1D">
      <w:pPr>
        <w:pStyle w:val="Textoindependiente"/>
        <w:spacing w:before="216" w:line="360" w:lineRule="auto"/>
        <w:ind w:right="413" w:firstLine="424"/>
      </w:pPr>
      <w:r>
        <w:lastRenderedPageBreak/>
        <w:t>Otra</w:t>
      </w:r>
      <w:r>
        <w:rPr>
          <w:spacing w:val="-4"/>
        </w:rPr>
        <w:t xml:space="preserve"> </w:t>
      </w:r>
      <w:r>
        <w:t>de</w:t>
      </w:r>
      <w:r>
        <w:rPr>
          <w:spacing w:val="-1"/>
        </w:rPr>
        <w:t xml:space="preserve"> </w:t>
      </w:r>
      <w:r>
        <w:t>las</w:t>
      </w:r>
      <w:r>
        <w:rPr>
          <w:spacing w:val="-3"/>
        </w:rPr>
        <w:t xml:space="preserve"> </w:t>
      </w:r>
      <w:r>
        <w:t>participantes de</w:t>
      </w:r>
      <w:r>
        <w:rPr>
          <w:spacing w:val="-3"/>
        </w:rPr>
        <w:t xml:space="preserve"> </w:t>
      </w:r>
      <w:r>
        <w:t>menor</w:t>
      </w:r>
      <w:r>
        <w:rPr>
          <w:spacing w:val="-2"/>
        </w:rPr>
        <w:t xml:space="preserve"> </w:t>
      </w:r>
      <w:r>
        <w:t>edad menciona</w:t>
      </w:r>
      <w:r>
        <w:rPr>
          <w:spacing w:val="-1"/>
        </w:rPr>
        <w:t xml:space="preserve"> </w:t>
      </w:r>
      <w:r>
        <w:t>que,</w:t>
      </w:r>
      <w:r>
        <w:rPr>
          <w:spacing w:val="-2"/>
        </w:rPr>
        <w:t xml:space="preserve"> </w:t>
      </w:r>
      <w:r>
        <w:t>si</w:t>
      </w:r>
      <w:r>
        <w:rPr>
          <w:spacing w:val="-2"/>
        </w:rPr>
        <w:t xml:space="preserve"> </w:t>
      </w:r>
      <w:r>
        <w:t>bien la</w:t>
      </w:r>
      <w:r>
        <w:rPr>
          <w:spacing w:val="-2"/>
        </w:rPr>
        <w:t xml:space="preserve"> </w:t>
      </w:r>
      <w:r>
        <w:t>primera</w:t>
      </w:r>
      <w:r>
        <w:rPr>
          <w:spacing w:val="-2"/>
        </w:rPr>
        <w:t xml:space="preserve"> </w:t>
      </w:r>
      <w:r>
        <w:t>vez</w:t>
      </w:r>
      <w:r>
        <w:rPr>
          <w:spacing w:val="-3"/>
        </w:rPr>
        <w:t xml:space="preserve"> </w:t>
      </w:r>
      <w:r>
        <w:t>que</w:t>
      </w:r>
      <w:r>
        <w:rPr>
          <w:spacing w:val="-3"/>
        </w:rPr>
        <w:t xml:space="preserve"> </w:t>
      </w:r>
      <w:r>
        <w:t>asistió</w:t>
      </w:r>
      <w:r>
        <w:rPr>
          <w:spacing w:val="-2"/>
        </w:rPr>
        <w:t xml:space="preserve"> </w:t>
      </w:r>
      <w:r>
        <w:t>a la festividad no participó de la procesión principal, fue motivada a ir por las historias que le comentaban su abuela y madre. Para ella, participar de la festividad significó acompañar a su familia y compartir la expresión de su fe con ellas: “Mi abuela (…) era la que iba me contaba de</w:t>
      </w:r>
      <w:r>
        <w:rPr>
          <w:spacing w:val="-6"/>
        </w:rPr>
        <w:t xml:space="preserve"> </w:t>
      </w:r>
      <w:r>
        <w:t>las</w:t>
      </w:r>
      <w:r>
        <w:rPr>
          <w:spacing w:val="-5"/>
        </w:rPr>
        <w:t xml:space="preserve"> </w:t>
      </w:r>
      <w:r>
        <w:t>personas</w:t>
      </w:r>
      <w:r>
        <w:rPr>
          <w:spacing w:val="-5"/>
        </w:rPr>
        <w:t xml:space="preserve"> </w:t>
      </w:r>
      <w:r>
        <w:t>que</w:t>
      </w:r>
      <w:r>
        <w:rPr>
          <w:spacing w:val="-6"/>
        </w:rPr>
        <w:t xml:space="preserve"> </w:t>
      </w:r>
      <w:r>
        <w:t>iban</w:t>
      </w:r>
      <w:r>
        <w:rPr>
          <w:spacing w:val="-5"/>
        </w:rPr>
        <w:t xml:space="preserve"> </w:t>
      </w:r>
      <w:r>
        <w:t>caminando,</w:t>
      </w:r>
      <w:r>
        <w:rPr>
          <w:spacing w:val="-5"/>
        </w:rPr>
        <w:t xml:space="preserve"> </w:t>
      </w:r>
      <w:r>
        <w:t>la</w:t>
      </w:r>
      <w:r>
        <w:rPr>
          <w:spacing w:val="-5"/>
        </w:rPr>
        <w:t xml:space="preserve"> </w:t>
      </w:r>
      <w:r>
        <w:t>fe</w:t>
      </w:r>
      <w:r>
        <w:rPr>
          <w:spacing w:val="-6"/>
        </w:rPr>
        <w:t xml:space="preserve"> </w:t>
      </w:r>
      <w:r>
        <w:t>que</w:t>
      </w:r>
      <w:r>
        <w:rPr>
          <w:spacing w:val="-6"/>
        </w:rPr>
        <w:t xml:space="preserve"> </w:t>
      </w:r>
      <w:r>
        <w:t>tenían</w:t>
      </w:r>
      <w:r>
        <w:rPr>
          <w:spacing w:val="-5"/>
        </w:rPr>
        <w:t xml:space="preserve"> </w:t>
      </w:r>
      <w:r>
        <w:t>(…)</w:t>
      </w:r>
      <w:r>
        <w:rPr>
          <w:spacing w:val="-6"/>
        </w:rPr>
        <w:t xml:space="preserve"> </w:t>
      </w:r>
      <w:r>
        <w:t>y</w:t>
      </w:r>
      <w:r>
        <w:rPr>
          <w:spacing w:val="-5"/>
        </w:rPr>
        <w:t xml:space="preserve"> </w:t>
      </w:r>
      <w:r>
        <w:t>eso</w:t>
      </w:r>
      <w:r>
        <w:rPr>
          <w:spacing w:val="-5"/>
        </w:rPr>
        <w:t xml:space="preserve"> </w:t>
      </w:r>
      <w:r>
        <w:t>fue</w:t>
      </w:r>
      <w:r>
        <w:rPr>
          <w:spacing w:val="-6"/>
        </w:rPr>
        <w:t xml:space="preserve"> </w:t>
      </w:r>
      <w:r>
        <w:t>a</w:t>
      </w:r>
      <w:r>
        <w:rPr>
          <w:spacing w:val="-6"/>
        </w:rPr>
        <w:t xml:space="preserve"> </w:t>
      </w:r>
      <w:r>
        <w:t>mí</w:t>
      </w:r>
      <w:r>
        <w:rPr>
          <w:spacing w:val="-4"/>
        </w:rPr>
        <w:t xml:space="preserve"> </w:t>
      </w:r>
      <w:r>
        <w:t>lo</w:t>
      </w:r>
      <w:r>
        <w:rPr>
          <w:spacing w:val="-4"/>
        </w:rPr>
        <w:t xml:space="preserve"> </w:t>
      </w:r>
      <w:r>
        <w:t>que</w:t>
      </w:r>
      <w:r>
        <w:rPr>
          <w:spacing w:val="-4"/>
        </w:rPr>
        <w:t xml:space="preserve"> </w:t>
      </w:r>
      <w:r>
        <w:t>me</w:t>
      </w:r>
      <w:r>
        <w:rPr>
          <w:spacing w:val="-5"/>
        </w:rPr>
        <w:t xml:space="preserve"> </w:t>
      </w:r>
      <w:r>
        <w:t>motivó</w:t>
      </w:r>
      <w:r>
        <w:rPr>
          <w:spacing w:val="-4"/>
        </w:rPr>
        <w:t xml:space="preserve"> </w:t>
      </w:r>
      <w:r>
        <w:t>para acompañar a mi mamá a poder conocer cómo era su fe…”</w:t>
      </w:r>
    </w:p>
    <w:p w14:paraId="010D8528" w14:textId="77777777" w:rsidR="006D1E1D" w:rsidRDefault="006D1E1D" w:rsidP="006D1E1D">
      <w:pPr>
        <w:pStyle w:val="Textoindependiente"/>
        <w:spacing w:before="121" w:line="360" w:lineRule="auto"/>
        <w:ind w:right="416" w:firstLine="424"/>
      </w:pPr>
      <w:r>
        <w:t>Aquellos</w:t>
      </w:r>
      <w:r>
        <w:rPr>
          <w:spacing w:val="-7"/>
        </w:rPr>
        <w:t xml:space="preserve"> </w:t>
      </w:r>
      <w:r>
        <w:t>que</w:t>
      </w:r>
      <w:r>
        <w:rPr>
          <w:spacing w:val="-8"/>
        </w:rPr>
        <w:t xml:space="preserve"> </w:t>
      </w:r>
      <w:r>
        <w:t>asisten</w:t>
      </w:r>
      <w:r>
        <w:rPr>
          <w:spacing w:val="-5"/>
        </w:rPr>
        <w:t xml:space="preserve"> </w:t>
      </w:r>
      <w:r>
        <w:t>con</w:t>
      </w:r>
      <w:r>
        <w:rPr>
          <w:spacing w:val="-5"/>
        </w:rPr>
        <w:t xml:space="preserve"> </w:t>
      </w:r>
      <w:r>
        <w:t>su</w:t>
      </w:r>
      <w:r>
        <w:rPr>
          <w:spacing w:val="-7"/>
        </w:rPr>
        <w:t xml:space="preserve"> </w:t>
      </w:r>
      <w:r>
        <w:t>familia</w:t>
      </w:r>
      <w:r>
        <w:rPr>
          <w:spacing w:val="-8"/>
        </w:rPr>
        <w:t xml:space="preserve"> </w:t>
      </w:r>
      <w:r>
        <w:t>tienen</w:t>
      </w:r>
      <w:r>
        <w:rPr>
          <w:spacing w:val="-7"/>
        </w:rPr>
        <w:t xml:space="preserve"> </w:t>
      </w:r>
      <w:r>
        <w:t>una</w:t>
      </w:r>
      <w:r>
        <w:rPr>
          <w:spacing w:val="-6"/>
        </w:rPr>
        <w:t xml:space="preserve"> </w:t>
      </w:r>
      <w:r>
        <w:t>rutina</w:t>
      </w:r>
      <w:r>
        <w:rPr>
          <w:spacing w:val="-8"/>
        </w:rPr>
        <w:t xml:space="preserve"> </w:t>
      </w:r>
      <w:r>
        <w:t>que</w:t>
      </w:r>
      <w:r>
        <w:rPr>
          <w:spacing w:val="-8"/>
        </w:rPr>
        <w:t xml:space="preserve"> </w:t>
      </w:r>
      <w:r>
        <w:t>se</w:t>
      </w:r>
      <w:r>
        <w:rPr>
          <w:spacing w:val="-6"/>
        </w:rPr>
        <w:t xml:space="preserve"> </w:t>
      </w:r>
      <w:r>
        <w:t>ha</w:t>
      </w:r>
      <w:r>
        <w:rPr>
          <w:spacing w:val="-8"/>
        </w:rPr>
        <w:t xml:space="preserve"> </w:t>
      </w:r>
      <w:r>
        <w:t>mantenido</w:t>
      </w:r>
      <w:r>
        <w:rPr>
          <w:spacing w:val="-7"/>
        </w:rPr>
        <w:t xml:space="preserve"> </w:t>
      </w:r>
      <w:r>
        <w:t>estable</w:t>
      </w:r>
      <w:r>
        <w:rPr>
          <w:spacing w:val="-8"/>
        </w:rPr>
        <w:t xml:space="preserve"> </w:t>
      </w:r>
      <w:r>
        <w:t>de</w:t>
      </w:r>
      <w:r>
        <w:rPr>
          <w:spacing w:val="-8"/>
        </w:rPr>
        <w:t xml:space="preserve"> </w:t>
      </w:r>
      <w:r>
        <w:t>cierta manera</w:t>
      </w:r>
      <w:r>
        <w:rPr>
          <w:spacing w:val="-4"/>
        </w:rPr>
        <w:t xml:space="preserve"> </w:t>
      </w:r>
      <w:r>
        <w:t>a</w:t>
      </w:r>
      <w:r>
        <w:rPr>
          <w:spacing w:val="-3"/>
        </w:rPr>
        <w:t xml:space="preserve"> </w:t>
      </w:r>
      <w:r>
        <w:t>lo</w:t>
      </w:r>
      <w:r>
        <w:rPr>
          <w:spacing w:val="-2"/>
        </w:rPr>
        <w:t xml:space="preserve"> </w:t>
      </w:r>
      <w:r>
        <w:t>largo</w:t>
      </w:r>
      <w:r>
        <w:rPr>
          <w:spacing w:val="-2"/>
        </w:rPr>
        <w:t xml:space="preserve"> </w:t>
      </w:r>
      <w:r>
        <w:t>de</w:t>
      </w:r>
      <w:r>
        <w:rPr>
          <w:spacing w:val="-3"/>
        </w:rPr>
        <w:t xml:space="preserve"> </w:t>
      </w:r>
      <w:r>
        <w:t>los</w:t>
      </w:r>
      <w:r>
        <w:rPr>
          <w:spacing w:val="-3"/>
        </w:rPr>
        <w:t xml:space="preserve"> </w:t>
      </w:r>
      <w:r>
        <w:t>años.</w:t>
      </w:r>
      <w:r>
        <w:rPr>
          <w:spacing w:val="-2"/>
        </w:rPr>
        <w:t xml:space="preserve"> </w:t>
      </w:r>
      <w:r>
        <w:t>Si</w:t>
      </w:r>
      <w:r>
        <w:rPr>
          <w:spacing w:val="-2"/>
        </w:rPr>
        <w:t xml:space="preserve"> </w:t>
      </w:r>
      <w:r>
        <w:t>bien</w:t>
      </w:r>
      <w:r>
        <w:rPr>
          <w:spacing w:val="-2"/>
        </w:rPr>
        <w:t xml:space="preserve"> </w:t>
      </w:r>
      <w:r>
        <w:t>son</w:t>
      </w:r>
      <w:r>
        <w:rPr>
          <w:spacing w:val="-2"/>
        </w:rPr>
        <w:t xml:space="preserve"> </w:t>
      </w:r>
      <w:r>
        <w:t>3</w:t>
      </w:r>
      <w:r>
        <w:rPr>
          <w:spacing w:val="-5"/>
        </w:rPr>
        <w:t xml:space="preserve"> </w:t>
      </w:r>
      <w:r>
        <w:t>los</w:t>
      </w:r>
      <w:r>
        <w:rPr>
          <w:spacing w:val="-3"/>
        </w:rPr>
        <w:t xml:space="preserve"> </w:t>
      </w:r>
      <w:r>
        <w:t>que</w:t>
      </w:r>
      <w:r>
        <w:rPr>
          <w:spacing w:val="-6"/>
        </w:rPr>
        <w:t xml:space="preserve"> </w:t>
      </w:r>
      <w:r>
        <w:t>asisten</w:t>
      </w:r>
      <w:r>
        <w:rPr>
          <w:spacing w:val="-2"/>
        </w:rPr>
        <w:t xml:space="preserve"> </w:t>
      </w:r>
      <w:r>
        <w:t>todos</w:t>
      </w:r>
      <w:r>
        <w:rPr>
          <w:spacing w:val="-3"/>
        </w:rPr>
        <w:t xml:space="preserve"> </w:t>
      </w:r>
      <w:r>
        <w:t>los</w:t>
      </w:r>
      <w:r>
        <w:rPr>
          <w:spacing w:val="-5"/>
        </w:rPr>
        <w:t xml:space="preserve"> </w:t>
      </w:r>
      <w:r>
        <w:t>años</w:t>
      </w:r>
      <w:r>
        <w:rPr>
          <w:spacing w:val="-3"/>
        </w:rPr>
        <w:t xml:space="preserve"> </w:t>
      </w:r>
      <w:r>
        <w:t>a</w:t>
      </w:r>
      <w:r>
        <w:rPr>
          <w:spacing w:val="-3"/>
        </w:rPr>
        <w:t xml:space="preserve"> </w:t>
      </w:r>
      <w:r>
        <w:t>la</w:t>
      </w:r>
      <w:r>
        <w:rPr>
          <w:spacing w:val="-3"/>
        </w:rPr>
        <w:t xml:space="preserve"> </w:t>
      </w:r>
      <w:r>
        <w:t>festividad,</w:t>
      </w:r>
      <w:r>
        <w:rPr>
          <w:spacing w:val="-2"/>
        </w:rPr>
        <w:t xml:space="preserve"> </w:t>
      </w:r>
      <w:r>
        <w:t>todos los</w:t>
      </w:r>
      <w:r>
        <w:rPr>
          <w:spacing w:val="-14"/>
        </w:rPr>
        <w:t xml:space="preserve"> </w:t>
      </w:r>
      <w:r>
        <w:t>turistas</w:t>
      </w:r>
      <w:r>
        <w:rPr>
          <w:spacing w:val="-13"/>
        </w:rPr>
        <w:t xml:space="preserve"> </w:t>
      </w:r>
      <w:r>
        <w:t>religiosos</w:t>
      </w:r>
      <w:r>
        <w:rPr>
          <w:spacing w:val="-14"/>
        </w:rPr>
        <w:t xml:space="preserve"> </w:t>
      </w:r>
      <w:r>
        <w:t>que</w:t>
      </w:r>
      <w:r>
        <w:rPr>
          <w:spacing w:val="-15"/>
        </w:rPr>
        <w:t xml:space="preserve"> </w:t>
      </w:r>
      <w:r>
        <w:t>participan</w:t>
      </w:r>
      <w:r>
        <w:rPr>
          <w:spacing w:val="-15"/>
        </w:rPr>
        <w:t xml:space="preserve"> </w:t>
      </w:r>
      <w:r>
        <w:t>de</w:t>
      </w:r>
      <w:r>
        <w:rPr>
          <w:spacing w:val="-15"/>
        </w:rPr>
        <w:t xml:space="preserve"> </w:t>
      </w:r>
      <w:r>
        <w:t>la</w:t>
      </w:r>
      <w:r>
        <w:rPr>
          <w:spacing w:val="-15"/>
        </w:rPr>
        <w:t xml:space="preserve"> </w:t>
      </w:r>
      <w:r>
        <w:t>festividad</w:t>
      </w:r>
      <w:r>
        <w:rPr>
          <w:spacing w:val="-14"/>
        </w:rPr>
        <w:t xml:space="preserve"> </w:t>
      </w:r>
      <w:r>
        <w:t>de</w:t>
      </w:r>
      <w:r>
        <w:rPr>
          <w:spacing w:val="-15"/>
        </w:rPr>
        <w:t xml:space="preserve"> </w:t>
      </w:r>
      <w:r>
        <w:t>la</w:t>
      </w:r>
      <w:r>
        <w:rPr>
          <w:spacing w:val="-15"/>
        </w:rPr>
        <w:t xml:space="preserve"> </w:t>
      </w:r>
      <w:r>
        <w:t>Virgen</w:t>
      </w:r>
      <w:r>
        <w:rPr>
          <w:spacing w:val="-14"/>
        </w:rPr>
        <w:t xml:space="preserve"> </w:t>
      </w:r>
      <w:r>
        <w:t>de</w:t>
      </w:r>
      <w:r>
        <w:rPr>
          <w:spacing w:val="-15"/>
        </w:rPr>
        <w:t xml:space="preserve"> </w:t>
      </w:r>
      <w:r>
        <w:t>Otuzco</w:t>
      </w:r>
      <w:r>
        <w:rPr>
          <w:spacing w:val="-12"/>
        </w:rPr>
        <w:t xml:space="preserve"> </w:t>
      </w:r>
      <w:r>
        <w:t>realizan</w:t>
      </w:r>
      <w:r>
        <w:rPr>
          <w:spacing w:val="-12"/>
        </w:rPr>
        <w:t xml:space="preserve"> </w:t>
      </w:r>
      <w:r>
        <w:t>actividades similares y mantienen el tiempo de estadía en cada una de sus visitas.</w:t>
      </w:r>
    </w:p>
    <w:p w14:paraId="7EBA0F38" w14:textId="77777777" w:rsidR="006D1E1D" w:rsidRDefault="006D1E1D" w:rsidP="006D1E1D">
      <w:pPr>
        <w:pStyle w:val="Textoindependiente"/>
        <w:spacing w:before="120" w:line="360" w:lineRule="auto"/>
        <w:ind w:right="420" w:firstLine="424"/>
      </w:pPr>
      <w:r>
        <w:t>En</w:t>
      </w:r>
      <w:r>
        <w:rPr>
          <w:spacing w:val="-1"/>
        </w:rPr>
        <w:t xml:space="preserve"> </w:t>
      </w:r>
      <w:r>
        <w:t>el caso de</w:t>
      </w:r>
      <w:r>
        <w:rPr>
          <w:spacing w:val="-1"/>
        </w:rPr>
        <w:t xml:space="preserve"> </w:t>
      </w:r>
      <w:r>
        <w:t>una de</w:t>
      </w:r>
      <w:r>
        <w:rPr>
          <w:spacing w:val="-1"/>
        </w:rPr>
        <w:t xml:space="preserve"> </w:t>
      </w:r>
      <w:r>
        <w:t>las entrevistadas, que</w:t>
      </w:r>
      <w:r>
        <w:rPr>
          <w:spacing w:val="-1"/>
        </w:rPr>
        <w:t xml:space="preserve"> </w:t>
      </w:r>
      <w:r>
        <w:t>visita Otuzco múltiples</w:t>
      </w:r>
      <w:r>
        <w:rPr>
          <w:spacing w:val="-1"/>
        </w:rPr>
        <w:t xml:space="preserve"> </w:t>
      </w:r>
      <w:r>
        <w:t>veces al año para</w:t>
      </w:r>
      <w:r>
        <w:rPr>
          <w:spacing w:val="-1"/>
        </w:rPr>
        <w:t xml:space="preserve"> </w:t>
      </w:r>
      <w:r>
        <w:t>ver</w:t>
      </w:r>
      <w:r>
        <w:rPr>
          <w:spacing w:val="-1"/>
        </w:rPr>
        <w:t xml:space="preserve"> </w:t>
      </w:r>
      <w:r>
        <w:t xml:space="preserve">a la Virgen, cuenta con un itinerario estructurado que repite durante las fechas principales de la </w:t>
      </w:r>
      <w:r>
        <w:rPr>
          <w:spacing w:val="-2"/>
        </w:rPr>
        <w:t>festividad:</w:t>
      </w:r>
    </w:p>
    <w:p w14:paraId="42E6C052" w14:textId="77777777" w:rsidR="006D1E1D" w:rsidRDefault="006D1E1D" w:rsidP="006D1E1D">
      <w:pPr>
        <w:pStyle w:val="Textoindependiente"/>
        <w:spacing w:before="119" w:line="360" w:lineRule="auto"/>
        <w:ind w:right="414" w:firstLine="424"/>
      </w:pPr>
      <w:r>
        <w:t>“El 13, mi familia contrata una banda que comienza a tocar desde las nueve de la mañana (…) hasta las dos de la tarde. Por la tarde se descansa y en la noche todos bajamos a la Plaza Mayor a participar de la quema de los fuegos artificiales, de la música, (…) de los bailes… El día</w:t>
      </w:r>
      <w:r>
        <w:rPr>
          <w:spacing w:val="-15"/>
        </w:rPr>
        <w:t xml:space="preserve"> </w:t>
      </w:r>
      <w:r>
        <w:t>14</w:t>
      </w:r>
      <w:r>
        <w:rPr>
          <w:spacing w:val="-15"/>
        </w:rPr>
        <w:t xml:space="preserve"> </w:t>
      </w:r>
      <w:r>
        <w:t>tenemos</w:t>
      </w:r>
      <w:r>
        <w:rPr>
          <w:spacing w:val="-15"/>
        </w:rPr>
        <w:t xml:space="preserve"> </w:t>
      </w:r>
      <w:r>
        <w:t>por</w:t>
      </w:r>
      <w:r>
        <w:rPr>
          <w:spacing w:val="-15"/>
        </w:rPr>
        <w:t xml:space="preserve"> </w:t>
      </w:r>
      <w:r>
        <w:t>costumbre</w:t>
      </w:r>
      <w:r>
        <w:rPr>
          <w:spacing w:val="-15"/>
        </w:rPr>
        <w:t xml:space="preserve"> </w:t>
      </w:r>
      <w:r>
        <w:t>(…)</w:t>
      </w:r>
      <w:r>
        <w:rPr>
          <w:spacing w:val="-15"/>
        </w:rPr>
        <w:t xml:space="preserve"> </w:t>
      </w:r>
      <w:r>
        <w:t>reunimos</w:t>
      </w:r>
      <w:r>
        <w:rPr>
          <w:spacing w:val="-15"/>
        </w:rPr>
        <w:t xml:space="preserve"> </w:t>
      </w:r>
      <w:r>
        <w:t>en</w:t>
      </w:r>
      <w:r>
        <w:rPr>
          <w:spacing w:val="-15"/>
        </w:rPr>
        <w:t xml:space="preserve"> </w:t>
      </w:r>
      <w:r>
        <w:t>la</w:t>
      </w:r>
      <w:r>
        <w:rPr>
          <w:spacing w:val="-15"/>
        </w:rPr>
        <w:t xml:space="preserve"> </w:t>
      </w:r>
      <w:r>
        <w:t>casa</w:t>
      </w:r>
      <w:r>
        <w:rPr>
          <w:spacing w:val="-15"/>
        </w:rPr>
        <w:t xml:space="preserve"> </w:t>
      </w:r>
      <w:r>
        <w:t>de</w:t>
      </w:r>
      <w:r>
        <w:rPr>
          <w:spacing w:val="-15"/>
        </w:rPr>
        <w:t xml:space="preserve"> </w:t>
      </w:r>
      <w:r>
        <w:t>una</w:t>
      </w:r>
      <w:r>
        <w:rPr>
          <w:spacing w:val="-15"/>
        </w:rPr>
        <w:t xml:space="preserve"> </w:t>
      </w:r>
      <w:r>
        <w:t>tía</w:t>
      </w:r>
      <w:r>
        <w:rPr>
          <w:spacing w:val="-15"/>
        </w:rPr>
        <w:t xml:space="preserve"> </w:t>
      </w:r>
      <w:r>
        <w:t>(…)</w:t>
      </w:r>
      <w:r>
        <w:rPr>
          <w:spacing w:val="-15"/>
        </w:rPr>
        <w:t xml:space="preserve"> </w:t>
      </w:r>
      <w:r>
        <w:t>y</w:t>
      </w:r>
      <w:r>
        <w:rPr>
          <w:spacing w:val="-15"/>
        </w:rPr>
        <w:t xml:space="preserve"> </w:t>
      </w:r>
      <w:r>
        <w:t>el</w:t>
      </w:r>
      <w:r>
        <w:rPr>
          <w:spacing w:val="-15"/>
        </w:rPr>
        <w:t xml:space="preserve"> </w:t>
      </w:r>
      <w:r>
        <w:t>día</w:t>
      </w:r>
      <w:r>
        <w:rPr>
          <w:spacing w:val="-15"/>
        </w:rPr>
        <w:t xml:space="preserve"> </w:t>
      </w:r>
      <w:r>
        <w:t>15</w:t>
      </w:r>
      <w:r>
        <w:rPr>
          <w:spacing w:val="-15"/>
        </w:rPr>
        <w:t xml:space="preserve"> </w:t>
      </w:r>
      <w:r>
        <w:t>(…)</w:t>
      </w:r>
      <w:r>
        <w:rPr>
          <w:spacing w:val="-15"/>
        </w:rPr>
        <w:t xml:space="preserve"> </w:t>
      </w:r>
      <w:r>
        <w:t>esperamos la salida de la Virgen ya en su procesión”.</w:t>
      </w:r>
    </w:p>
    <w:p w14:paraId="296CDB3D" w14:textId="77777777" w:rsidR="006D1E1D" w:rsidRDefault="006D1E1D" w:rsidP="006D1E1D">
      <w:pPr>
        <w:pStyle w:val="Textoindependiente"/>
        <w:spacing w:before="122" w:line="360" w:lineRule="auto"/>
        <w:ind w:right="417" w:firstLine="424"/>
      </w:pPr>
      <w:r>
        <w:rPr>
          <w:b/>
        </w:rPr>
        <w:t xml:space="preserve">Pertenencia comunitaria. </w:t>
      </w:r>
      <w:r>
        <w:t>La pertenencia comunitaria nace de una necesidad de carácter social</w:t>
      </w:r>
      <w:r>
        <w:rPr>
          <w:spacing w:val="-7"/>
        </w:rPr>
        <w:t xml:space="preserve"> </w:t>
      </w:r>
      <w:r>
        <w:t>que</w:t>
      </w:r>
      <w:r>
        <w:rPr>
          <w:spacing w:val="-6"/>
        </w:rPr>
        <w:t xml:space="preserve"> </w:t>
      </w:r>
      <w:r>
        <w:t>tienen</w:t>
      </w:r>
      <w:r>
        <w:rPr>
          <w:spacing w:val="-4"/>
        </w:rPr>
        <w:t xml:space="preserve"> </w:t>
      </w:r>
      <w:r>
        <w:t>los</w:t>
      </w:r>
      <w:r>
        <w:rPr>
          <w:spacing w:val="-5"/>
        </w:rPr>
        <w:t xml:space="preserve"> </w:t>
      </w:r>
      <w:r>
        <w:t>participantes</w:t>
      </w:r>
      <w:r>
        <w:rPr>
          <w:spacing w:val="-6"/>
        </w:rPr>
        <w:t xml:space="preserve"> </w:t>
      </w:r>
      <w:r>
        <w:t>del</w:t>
      </w:r>
      <w:r>
        <w:rPr>
          <w:spacing w:val="-3"/>
        </w:rPr>
        <w:t xml:space="preserve"> </w:t>
      </w:r>
      <w:proofErr w:type="spellStart"/>
      <w:r>
        <w:t>focus</w:t>
      </w:r>
      <w:proofErr w:type="spellEnd"/>
      <w:r>
        <w:rPr>
          <w:spacing w:val="-6"/>
        </w:rPr>
        <w:t xml:space="preserve"> </w:t>
      </w:r>
      <w:proofErr w:type="spellStart"/>
      <w:r>
        <w:t>group</w:t>
      </w:r>
      <w:proofErr w:type="spellEnd"/>
      <w:r>
        <w:t>.</w:t>
      </w:r>
      <w:r>
        <w:rPr>
          <w:spacing w:val="-15"/>
        </w:rPr>
        <w:t xml:space="preserve"> </w:t>
      </w:r>
      <w:r>
        <w:t>A</w:t>
      </w:r>
      <w:r>
        <w:rPr>
          <w:spacing w:val="-15"/>
        </w:rPr>
        <w:t xml:space="preserve"> </w:t>
      </w:r>
      <w:r>
        <w:t>través</w:t>
      </w:r>
      <w:r>
        <w:rPr>
          <w:spacing w:val="-6"/>
        </w:rPr>
        <w:t xml:space="preserve"> </w:t>
      </w:r>
      <w:r>
        <w:t>de</w:t>
      </w:r>
      <w:r>
        <w:rPr>
          <w:spacing w:val="-5"/>
        </w:rPr>
        <w:t xml:space="preserve"> </w:t>
      </w:r>
      <w:r>
        <w:t>la</w:t>
      </w:r>
      <w:r>
        <w:rPr>
          <w:spacing w:val="-6"/>
        </w:rPr>
        <w:t xml:space="preserve"> </w:t>
      </w:r>
      <w:r>
        <w:t>peregrinación,</w:t>
      </w:r>
      <w:r>
        <w:rPr>
          <w:spacing w:val="-6"/>
        </w:rPr>
        <w:t xml:space="preserve"> </w:t>
      </w:r>
      <w:r>
        <w:t>los</w:t>
      </w:r>
      <w:r>
        <w:rPr>
          <w:spacing w:val="-5"/>
        </w:rPr>
        <w:t xml:space="preserve"> </w:t>
      </w:r>
      <w:r>
        <w:t>devotos</w:t>
      </w:r>
      <w:r>
        <w:rPr>
          <w:spacing w:val="-5"/>
        </w:rPr>
        <w:t xml:space="preserve"> </w:t>
      </w:r>
      <w:r>
        <w:t>no solo expresan su fe, sino que se acercan a otras personas que comparten sus mismas creencias y forman vínculos con ellas. Durante la procesión, los participantes consideran que son como hermanos,</w:t>
      </w:r>
      <w:r>
        <w:rPr>
          <w:spacing w:val="-1"/>
        </w:rPr>
        <w:t xml:space="preserve"> </w:t>
      </w:r>
      <w:r>
        <w:t>parte</w:t>
      </w:r>
      <w:r>
        <w:rPr>
          <w:spacing w:val="-2"/>
        </w:rPr>
        <w:t xml:space="preserve"> </w:t>
      </w:r>
      <w:r>
        <w:t>de</w:t>
      </w:r>
      <w:r>
        <w:rPr>
          <w:spacing w:val="-2"/>
        </w:rPr>
        <w:t xml:space="preserve"> </w:t>
      </w:r>
      <w:r>
        <w:t>una</w:t>
      </w:r>
      <w:r>
        <w:rPr>
          <w:spacing w:val="-2"/>
        </w:rPr>
        <w:t xml:space="preserve"> </w:t>
      </w:r>
      <w:r>
        <w:t>gran</w:t>
      </w:r>
      <w:r>
        <w:rPr>
          <w:spacing w:val="-1"/>
        </w:rPr>
        <w:t xml:space="preserve"> </w:t>
      </w:r>
      <w:r>
        <w:t>familia.</w:t>
      </w:r>
      <w:r>
        <w:rPr>
          <w:spacing w:val="-1"/>
        </w:rPr>
        <w:t xml:space="preserve"> </w:t>
      </w:r>
      <w:r>
        <w:t>Comentan</w:t>
      </w:r>
      <w:r>
        <w:rPr>
          <w:spacing w:val="-1"/>
        </w:rPr>
        <w:t xml:space="preserve"> </w:t>
      </w:r>
      <w:r>
        <w:t>que,</w:t>
      </w:r>
      <w:r>
        <w:rPr>
          <w:spacing w:val="-1"/>
        </w:rPr>
        <w:t xml:space="preserve"> </w:t>
      </w:r>
      <w:r>
        <w:t>durante</w:t>
      </w:r>
      <w:r>
        <w:rPr>
          <w:spacing w:val="-2"/>
        </w:rPr>
        <w:t xml:space="preserve"> </w:t>
      </w:r>
      <w:r>
        <w:t>la</w:t>
      </w:r>
      <w:r>
        <w:rPr>
          <w:spacing w:val="-2"/>
        </w:rPr>
        <w:t xml:space="preserve"> </w:t>
      </w:r>
      <w:r>
        <w:t>caminata, muchos</w:t>
      </w:r>
      <w:r>
        <w:rPr>
          <w:spacing w:val="-2"/>
        </w:rPr>
        <w:t xml:space="preserve"> </w:t>
      </w:r>
      <w:r>
        <w:t>cuentan</w:t>
      </w:r>
      <w:r>
        <w:rPr>
          <w:spacing w:val="-2"/>
        </w:rPr>
        <w:t xml:space="preserve"> </w:t>
      </w:r>
      <w:r>
        <w:t>que conversan</w:t>
      </w:r>
      <w:r>
        <w:rPr>
          <w:spacing w:val="-5"/>
        </w:rPr>
        <w:t xml:space="preserve"> </w:t>
      </w:r>
      <w:r>
        <w:t>con</w:t>
      </w:r>
      <w:r>
        <w:rPr>
          <w:spacing w:val="-7"/>
        </w:rPr>
        <w:t xml:space="preserve"> </w:t>
      </w:r>
      <w:r>
        <w:t>los</w:t>
      </w:r>
      <w:r>
        <w:rPr>
          <w:spacing w:val="-5"/>
        </w:rPr>
        <w:t xml:space="preserve"> </w:t>
      </w:r>
      <w:r>
        <w:t>fieles</w:t>
      </w:r>
      <w:r>
        <w:rPr>
          <w:spacing w:val="-7"/>
        </w:rPr>
        <w:t xml:space="preserve"> </w:t>
      </w:r>
      <w:r>
        <w:t>sobre</w:t>
      </w:r>
      <w:r>
        <w:rPr>
          <w:spacing w:val="-8"/>
        </w:rPr>
        <w:t xml:space="preserve"> </w:t>
      </w:r>
      <w:r>
        <w:t>las</w:t>
      </w:r>
      <w:r>
        <w:rPr>
          <w:spacing w:val="-7"/>
        </w:rPr>
        <w:t xml:space="preserve"> </w:t>
      </w:r>
      <w:r>
        <w:t>plegarias</w:t>
      </w:r>
      <w:r>
        <w:rPr>
          <w:spacing w:val="-5"/>
        </w:rPr>
        <w:t xml:space="preserve"> </w:t>
      </w:r>
      <w:r>
        <w:t>que</w:t>
      </w:r>
      <w:r>
        <w:rPr>
          <w:spacing w:val="-5"/>
        </w:rPr>
        <w:t xml:space="preserve"> </w:t>
      </w:r>
      <w:r>
        <w:t>fueron</w:t>
      </w:r>
      <w:r>
        <w:rPr>
          <w:spacing w:val="-7"/>
        </w:rPr>
        <w:t xml:space="preserve"> </w:t>
      </w:r>
      <w:r>
        <w:t>respondidas</w:t>
      </w:r>
      <w:r>
        <w:rPr>
          <w:spacing w:val="-5"/>
        </w:rPr>
        <w:t xml:space="preserve"> </w:t>
      </w:r>
      <w:r>
        <w:t>por</w:t>
      </w:r>
      <w:r>
        <w:rPr>
          <w:spacing w:val="-7"/>
        </w:rPr>
        <w:t xml:space="preserve"> </w:t>
      </w:r>
      <w:r>
        <w:t>la</w:t>
      </w:r>
      <w:r>
        <w:rPr>
          <w:spacing w:val="-9"/>
        </w:rPr>
        <w:t xml:space="preserve"> </w:t>
      </w:r>
      <w:r>
        <w:t>Virgen,</w:t>
      </w:r>
      <w:r>
        <w:rPr>
          <w:spacing w:val="-4"/>
        </w:rPr>
        <w:t xml:space="preserve"> </w:t>
      </w:r>
      <w:r>
        <w:t>así</w:t>
      </w:r>
      <w:r>
        <w:rPr>
          <w:spacing w:val="-6"/>
        </w:rPr>
        <w:t xml:space="preserve"> </w:t>
      </w:r>
      <w:r>
        <w:t>como</w:t>
      </w:r>
      <w:r>
        <w:rPr>
          <w:spacing w:val="-6"/>
        </w:rPr>
        <w:t xml:space="preserve"> </w:t>
      </w:r>
      <w:r>
        <w:t>sus historias y problemas personales.</w:t>
      </w:r>
    </w:p>
    <w:p w14:paraId="502377A5" w14:textId="77777777" w:rsidR="006D1E1D" w:rsidRDefault="006D1E1D" w:rsidP="006D1E1D">
      <w:pPr>
        <w:pStyle w:val="Ttulo3"/>
        <w:numPr>
          <w:ilvl w:val="2"/>
          <w:numId w:val="8"/>
        </w:numPr>
        <w:tabs>
          <w:tab w:val="left" w:pos="1634"/>
        </w:tabs>
        <w:spacing w:before="119"/>
        <w:jc w:val="both"/>
      </w:pPr>
      <w:bookmarkStart w:id="17" w:name="_bookmark76"/>
      <w:bookmarkEnd w:id="17"/>
      <w:r>
        <w:t>Contribución</w:t>
      </w:r>
      <w:r>
        <w:rPr>
          <w:spacing w:val="-2"/>
        </w:rPr>
        <w:t xml:space="preserve"> </w:t>
      </w:r>
      <w:r>
        <w:t>del</w:t>
      </w:r>
      <w:r>
        <w:rPr>
          <w:spacing w:val="-3"/>
        </w:rPr>
        <w:t xml:space="preserve"> </w:t>
      </w:r>
      <w:r>
        <w:t>grupo</w:t>
      </w:r>
      <w:r>
        <w:rPr>
          <w:spacing w:val="-5"/>
        </w:rPr>
        <w:t xml:space="preserve"> </w:t>
      </w:r>
      <w:r>
        <w:rPr>
          <w:spacing w:val="-2"/>
        </w:rPr>
        <w:t>focal</w:t>
      </w:r>
    </w:p>
    <w:p w14:paraId="7BB1CF87" w14:textId="77777777" w:rsidR="006D1E1D" w:rsidRDefault="006D1E1D" w:rsidP="006D1E1D">
      <w:pPr>
        <w:pStyle w:val="Textoindependiente"/>
        <w:spacing w:before="260" w:line="360" w:lineRule="auto"/>
        <w:ind w:right="420" w:firstLine="424"/>
      </w:pPr>
      <w:r>
        <w:t>Se</w:t>
      </w:r>
      <w:r>
        <w:rPr>
          <w:spacing w:val="-1"/>
        </w:rPr>
        <w:t xml:space="preserve"> </w:t>
      </w:r>
      <w:r>
        <w:t>captó una amplia</w:t>
      </w:r>
      <w:r>
        <w:rPr>
          <w:spacing w:val="-1"/>
        </w:rPr>
        <w:t xml:space="preserve"> </w:t>
      </w:r>
      <w:r>
        <w:t>gama</w:t>
      </w:r>
      <w:r>
        <w:rPr>
          <w:spacing w:val="-1"/>
        </w:rPr>
        <w:t xml:space="preserve"> </w:t>
      </w:r>
      <w:r>
        <w:t>de</w:t>
      </w:r>
      <w:r>
        <w:rPr>
          <w:spacing w:val="-1"/>
        </w:rPr>
        <w:t xml:space="preserve"> </w:t>
      </w:r>
      <w:r>
        <w:t>opiniones y sentimientos respecto a la</w:t>
      </w:r>
      <w:r>
        <w:rPr>
          <w:spacing w:val="-1"/>
        </w:rPr>
        <w:t xml:space="preserve"> </w:t>
      </w:r>
      <w:r>
        <w:t>festividad,</w:t>
      </w:r>
      <w:r>
        <w:rPr>
          <w:spacing w:val="-1"/>
        </w:rPr>
        <w:t xml:space="preserve"> </w:t>
      </w:r>
      <w:r>
        <w:t>reflejando la diversidad de los participantes en términos de edad, género, y experiencia previa.</w:t>
      </w:r>
    </w:p>
    <w:p w14:paraId="6F735F08"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3811B2D0" w14:textId="77777777" w:rsidR="006D1E1D" w:rsidRDefault="006D1E1D" w:rsidP="006D1E1D">
      <w:pPr>
        <w:pStyle w:val="Textoindependiente"/>
        <w:spacing w:before="216" w:line="360" w:lineRule="auto"/>
        <w:ind w:right="418" w:firstLine="424"/>
      </w:pPr>
      <w:r>
        <w:lastRenderedPageBreak/>
        <w:t>También proporcionó conocimientos sobre las distintas maneras en que los individuos interactúan y experimentan la festividad, desde la participación en las procesiones hasta actividades más sociales y culturales.</w:t>
      </w:r>
    </w:p>
    <w:p w14:paraId="1A05A79D" w14:textId="77777777" w:rsidR="006D1E1D" w:rsidRDefault="006D1E1D" w:rsidP="006D1E1D">
      <w:pPr>
        <w:pStyle w:val="Textoindependiente"/>
        <w:spacing w:before="119" w:line="360" w:lineRule="auto"/>
        <w:ind w:right="421" w:firstLine="424"/>
      </w:pPr>
      <w:r>
        <w:t>Se destacó la importancia de la festividad como un evento de cohesión social, donde la gente no sólo busca renovación espiritual sino también la oportunidad de fortalecer lazos familiares y comunitarios.</w:t>
      </w:r>
    </w:p>
    <w:p w14:paraId="65FBE18A" w14:textId="77777777" w:rsidR="006D1E1D" w:rsidRDefault="006D1E1D" w:rsidP="006D1E1D">
      <w:pPr>
        <w:pStyle w:val="Textoindependiente"/>
        <w:spacing w:before="122" w:line="360" w:lineRule="auto"/>
        <w:ind w:right="418" w:firstLine="424"/>
      </w:pPr>
      <w:r>
        <w:t>Se</w:t>
      </w:r>
      <w:r>
        <w:rPr>
          <w:spacing w:val="-7"/>
        </w:rPr>
        <w:t xml:space="preserve"> </w:t>
      </w:r>
      <w:r>
        <w:t>reveló</w:t>
      </w:r>
      <w:r>
        <w:rPr>
          <w:spacing w:val="-3"/>
        </w:rPr>
        <w:t xml:space="preserve"> </w:t>
      </w:r>
      <w:r>
        <w:t>cómo</w:t>
      </w:r>
      <w:r>
        <w:rPr>
          <w:spacing w:val="-5"/>
        </w:rPr>
        <w:t xml:space="preserve"> </w:t>
      </w:r>
      <w:r>
        <w:t>las</w:t>
      </w:r>
      <w:r>
        <w:rPr>
          <w:spacing w:val="-4"/>
        </w:rPr>
        <w:t xml:space="preserve"> </w:t>
      </w:r>
      <w:r>
        <w:t>relaciones</w:t>
      </w:r>
      <w:r>
        <w:rPr>
          <w:spacing w:val="-6"/>
        </w:rPr>
        <w:t xml:space="preserve"> </w:t>
      </w:r>
      <w:r>
        <w:t>personales</w:t>
      </w:r>
      <w:r>
        <w:rPr>
          <w:spacing w:val="-6"/>
        </w:rPr>
        <w:t xml:space="preserve"> </w:t>
      </w:r>
      <w:r>
        <w:t>y</w:t>
      </w:r>
      <w:r>
        <w:rPr>
          <w:spacing w:val="-4"/>
        </w:rPr>
        <w:t xml:space="preserve"> </w:t>
      </w:r>
      <w:r>
        <w:t>la</w:t>
      </w:r>
      <w:r>
        <w:rPr>
          <w:spacing w:val="-6"/>
        </w:rPr>
        <w:t xml:space="preserve"> </w:t>
      </w:r>
      <w:r>
        <w:t>experiencia</w:t>
      </w:r>
      <w:r>
        <w:rPr>
          <w:spacing w:val="-3"/>
        </w:rPr>
        <w:t xml:space="preserve"> </w:t>
      </w:r>
      <w:r>
        <w:t>compartida</w:t>
      </w:r>
      <w:r>
        <w:rPr>
          <w:spacing w:val="-5"/>
        </w:rPr>
        <w:t xml:space="preserve"> </w:t>
      </w:r>
      <w:r>
        <w:t>durante</w:t>
      </w:r>
      <w:r>
        <w:rPr>
          <w:spacing w:val="-6"/>
        </w:rPr>
        <w:t xml:space="preserve"> </w:t>
      </w:r>
      <w:r>
        <w:t>la</w:t>
      </w:r>
      <w:r>
        <w:rPr>
          <w:spacing w:val="-6"/>
        </w:rPr>
        <w:t xml:space="preserve"> </w:t>
      </w:r>
      <w:r>
        <w:t>festividad enriquecen la vivencia de los asistentes.</w:t>
      </w:r>
    </w:p>
    <w:p w14:paraId="0B084B1F" w14:textId="77777777" w:rsidR="006D1E1D" w:rsidRDefault="006D1E1D" w:rsidP="006D1E1D">
      <w:pPr>
        <w:pStyle w:val="Textoindependiente"/>
        <w:spacing w:before="120" w:line="360" w:lineRule="auto"/>
        <w:ind w:right="419" w:firstLine="424"/>
      </w:pPr>
      <w:r>
        <w:t>Se discutió las preocupaciones respecto a la posible pérdida de la esencia espiritual de la festividad debido a la influencia de factores seculares como el comercio y el entretenimiento.</w:t>
      </w:r>
    </w:p>
    <w:p w14:paraId="58368B86" w14:textId="77777777" w:rsidR="006D1E1D" w:rsidRDefault="006D1E1D" w:rsidP="006D1E1D">
      <w:pPr>
        <w:pStyle w:val="Textoindependiente"/>
        <w:spacing w:before="120" w:line="360" w:lineRule="auto"/>
        <w:ind w:right="419" w:firstLine="424"/>
      </w:pPr>
      <w:r>
        <w:t>Se</w:t>
      </w:r>
      <w:r>
        <w:rPr>
          <w:spacing w:val="-3"/>
        </w:rPr>
        <w:t xml:space="preserve"> </w:t>
      </w:r>
      <w:r>
        <w:t>observó</w:t>
      </w:r>
      <w:r>
        <w:rPr>
          <w:spacing w:val="-1"/>
        </w:rPr>
        <w:t xml:space="preserve"> </w:t>
      </w:r>
      <w:r>
        <w:t>el reflejó una conciencia</w:t>
      </w:r>
      <w:r>
        <w:rPr>
          <w:spacing w:val="-3"/>
        </w:rPr>
        <w:t xml:space="preserve"> </w:t>
      </w:r>
      <w:r>
        <w:t>crítica</w:t>
      </w:r>
      <w:r>
        <w:rPr>
          <w:spacing w:val="-4"/>
        </w:rPr>
        <w:t xml:space="preserve"> </w:t>
      </w:r>
      <w:r>
        <w:t>sobre</w:t>
      </w:r>
      <w:r>
        <w:rPr>
          <w:spacing w:val="-2"/>
        </w:rPr>
        <w:t xml:space="preserve"> </w:t>
      </w:r>
      <w:r>
        <w:t>cómo</w:t>
      </w:r>
      <w:r>
        <w:rPr>
          <w:spacing w:val="-2"/>
        </w:rPr>
        <w:t xml:space="preserve"> </w:t>
      </w:r>
      <w:r>
        <w:t>la</w:t>
      </w:r>
      <w:r>
        <w:rPr>
          <w:spacing w:val="-3"/>
        </w:rPr>
        <w:t xml:space="preserve"> </w:t>
      </w:r>
      <w:r>
        <w:t>festividad</w:t>
      </w:r>
      <w:r>
        <w:rPr>
          <w:spacing w:val="-2"/>
        </w:rPr>
        <w:t xml:space="preserve"> </w:t>
      </w:r>
      <w:r>
        <w:t>está</w:t>
      </w:r>
      <w:r>
        <w:rPr>
          <w:spacing w:val="-1"/>
        </w:rPr>
        <w:t xml:space="preserve"> </w:t>
      </w:r>
      <w:r>
        <w:t>evolucionando</w:t>
      </w:r>
      <w:r>
        <w:rPr>
          <w:spacing w:val="-2"/>
        </w:rPr>
        <w:t xml:space="preserve"> </w:t>
      </w:r>
      <w:r>
        <w:t>y las implicaciones de estas transformaciones para la autenticidad de la experiencia religiosa.</w:t>
      </w:r>
    </w:p>
    <w:p w14:paraId="3F93746A" w14:textId="77777777" w:rsidR="006D1E1D" w:rsidRDefault="006D1E1D" w:rsidP="006D1E1D">
      <w:pPr>
        <w:pStyle w:val="Ttulo3"/>
        <w:numPr>
          <w:ilvl w:val="2"/>
          <w:numId w:val="8"/>
        </w:numPr>
        <w:tabs>
          <w:tab w:val="left" w:pos="1634"/>
        </w:tabs>
        <w:jc w:val="both"/>
      </w:pPr>
      <w:bookmarkStart w:id="18" w:name="_bookmark77"/>
      <w:bookmarkEnd w:id="18"/>
      <w:r>
        <w:t>Cruce</w:t>
      </w:r>
      <w:r>
        <w:rPr>
          <w:spacing w:val="-3"/>
        </w:rPr>
        <w:t xml:space="preserve"> </w:t>
      </w:r>
      <w:r>
        <w:t>de</w:t>
      </w:r>
      <w:r>
        <w:rPr>
          <w:spacing w:val="-3"/>
        </w:rPr>
        <w:t xml:space="preserve"> </w:t>
      </w:r>
      <w:r>
        <w:t>contribuciones</w:t>
      </w:r>
      <w:r>
        <w:rPr>
          <w:spacing w:val="-3"/>
        </w:rPr>
        <w:t xml:space="preserve"> </w:t>
      </w:r>
      <w:r>
        <w:t>grupo</w:t>
      </w:r>
      <w:r>
        <w:rPr>
          <w:spacing w:val="-2"/>
        </w:rPr>
        <w:t xml:space="preserve"> </w:t>
      </w:r>
      <w:r>
        <w:t>focal</w:t>
      </w:r>
      <w:r>
        <w:rPr>
          <w:spacing w:val="-3"/>
        </w:rPr>
        <w:t xml:space="preserve"> </w:t>
      </w:r>
      <w:r>
        <w:t>con</w:t>
      </w:r>
      <w:r>
        <w:rPr>
          <w:spacing w:val="-2"/>
        </w:rPr>
        <w:t xml:space="preserve"> entrevistas</w:t>
      </w:r>
    </w:p>
    <w:p w14:paraId="16E5CD18" w14:textId="77777777" w:rsidR="006D1E1D" w:rsidRDefault="006D1E1D" w:rsidP="006D1E1D">
      <w:pPr>
        <w:pStyle w:val="Textoindependiente"/>
        <w:spacing w:before="257" w:line="360" w:lineRule="auto"/>
        <w:ind w:right="416" w:firstLine="424"/>
      </w:pPr>
      <w:r>
        <w:t>Tanto el grupo focal como las entrevistas resaltaron la diversidad en la vivencia y percepción de la festividad, pero mientras el grupo focal enfocó en la variedad y comparación entre</w:t>
      </w:r>
      <w:r>
        <w:rPr>
          <w:spacing w:val="-7"/>
        </w:rPr>
        <w:t xml:space="preserve"> </w:t>
      </w:r>
      <w:r>
        <w:t>diferentes</w:t>
      </w:r>
      <w:r>
        <w:rPr>
          <w:spacing w:val="-4"/>
        </w:rPr>
        <w:t xml:space="preserve"> </w:t>
      </w:r>
      <w:r>
        <w:t>experiencias,</w:t>
      </w:r>
      <w:r>
        <w:rPr>
          <w:spacing w:val="-6"/>
        </w:rPr>
        <w:t xml:space="preserve"> </w:t>
      </w:r>
      <w:r>
        <w:t>las</w:t>
      </w:r>
      <w:r>
        <w:rPr>
          <w:spacing w:val="-6"/>
        </w:rPr>
        <w:t xml:space="preserve"> </w:t>
      </w:r>
      <w:r>
        <w:t>entrevistas</w:t>
      </w:r>
      <w:r>
        <w:rPr>
          <w:spacing w:val="-6"/>
        </w:rPr>
        <w:t xml:space="preserve"> </w:t>
      </w:r>
      <w:r>
        <w:t>proporcionaron</w:t>
      </w:r>
      <w:r>
        <w:rPr>
          <w:spacing w:val="-6"/>
        </w:rPr>
        <w:t xml:space="preserve"> </w:t>
      </w:r>
      <w:r>
        <w:t>un</w:t>
      </w:r>
      <w:r>
        <w:rPr>
          <w:spacing w:val="-4"/>
        </w:rPr>
        <w:t xml:space="preserve"> </w:t>
      </w:r>
      <w:r>
        <w:t>análisis</w:t>
      </w:r>
      <w:r>
        <w:rPr>
          <w:spacing w:val="-5"/>
        </w:rPr>
        <w:t xml:space="preserve"> </w:t>
      </w:r>
      <w:r>
        <w:t>más</w:t>
      </w:r>
      <w:r>
        <w:rPr>
          <w:spacing w:val="-2"/>
        </w:rPr>
        <w:t xml:space="preserve"> </w:t>
      </w:r>
      <w:r>
        <w:t>profundo</w:t>
      </w:r>
      <w:r>
        <w:rPr>
          <w:spacing w:val="-6"/>
        </w:rPr>
        <w:t xml:space="preserve"> </w:t>
      </w:r>
      <w:r>
        <w:t>de</w:t>
      </w:r>
      <w:r>
        <w:rPr>
          <w:spacing w:val="-7"/>
        </w:rPr>
        <w:t xml:space="preserve"> </w:t>
      </w:r>
      <w:r>
        <w:t>casos individuales y sus contextos personales específicos.</w:t>
      </w:r>
    </w:p>
    <w:p w14:paraId="08F9C93F" w14:textId="77777777" w:rsidR="006D1E1D" w:rsidRDefault="006D1E1D" w:rsidP="006D1E1D">
      <w:pPr>
        <w:pStyle w:val="Textoindependiente"/>
        <w:spacing w:before="120" w:line="360" w:lineRule="auto"/>
        <w:ind w:right="416" w:firstLine="424"/>
      </w:pPr>
      <w:r>
        <w:t>Las entrevistas y el grupo focal complementaron la comprensión del evento como un espacio</w:t>
      </w:r>
      <w:r>
        <w:rPr>
          <w:spacing w:val="-6"/>
        </w:rPr>
        <w:t xml:space="preserve"> </w:t>
      </w:r>
      <w:r>
        <w:t>de</w:t>
      </w:r>
      <w:r>
        <w:rPr>
          <w:spacing w:val="-8"/>
        </w:rPr>
        <w:t xml:space="preserve"> </w:t>
      </w:r>
      <w:r>
        <w:t>significado</w:t>
      </w:r>
      <w:r>
        <w:rPr>
          <w:spacing w:val="-7"/>
        </w:rPr>
        <w:t xml:space="preserve"> </w:t>
      </w:r>
      <w:r>
        <w:t>comunitario</w:t>
      </w:r>
      <w:r>
        <w:rPr>
          <w:spacing w:val="-6"/>
        </w:rPr>
        <w:t xml:space="preserve"> </w:t>
      </w:r>
      <w:r>
        <w:t>y</w:t>
      </w:r>
      <w:r>
        <w:rPr>
          <w:spacing w:val="-7"/>
        </w:rPr>
        <w:t xml:space="preserve"> </w:t>
      </w:r>
      <w:r>
        <w:t>personal.</w:t>
      </w:r>
      <w:r>
        <w:rPr>
          <w:spacing w:val="-6"/>
        </w:rPr>
        <w:t xml:space="preserve"> </w:t>
      </w:r>
      <w:r>
        <w:t>Las</w:t>
      </w:r>
      <w:r>
        <w:rPr>
          <w:spacing w:val="-7"/>
        </w:rPr>
        <w:t xml:space="preserve"> </w:t>
      </w:r>
      <w:r>
        <w:t>entrevistas</w:t>
      </w:r>
      <w:r>
        <w:rPr>
          <w:spacing w:val="-7"/>
        </w:rPr>
        <w:t xml:space="preserve"> </w:t>
      </w:r>
      <w:r>
        <w:t>detallaron</w:t>
      </w:r>
      <w:r>
        <w:rPr>
          <w:spacing w:val="-7"/>
        </w:rPr>
        <w:t xml:space="preserve"> </w:t>
      </w:r>
      <w:r>
        <w:t>el</w:t>
      </w:r>
      <w:r>
        <w:rPr>
          <w:spacing w:val="-6"/>
        </w:rPr>
        <w:t xml:space="preserve"> </w:t>
      </w:r>
      <w:r>
        <w:t>impacto</w:t>
      </w:r>
      <w:r>
        <w:rPr>
          <w:spacing w:val="-6"/>
        </w:rPr>
        <w:t xml:space="preserve"> </w:t>
      </w:r>
      <w:r>
        <w:t>emocional y</w:t>
      </w:r>
      <w:r>
        <w:rPr>
          <w:spacing w:val="-4"/>
        </w:rPr>
        <w:t xml:space="preserve"> </w:t>
      </w:r>
      <w:r>
        <w:t>espiritual</w:t>
      </w:r>
      <w:r>
        <w:rPr>
          <w:spacing w:val="-4"/>
        </w:rPr>
        <w:t xml:space="preserve"> </w:t>
      </w:r>
      <w:r>
        <w:t>en</w:t>
      </w:r>
      <w:r>
        <w:rPr>
          <w:spacing w:val="-4"/>
        </w:rPr>
        <w:t xml:space="preserve"> </w:t>
      </w:r>
      <w:r>
        <w:t>individuos,</w:t>
      </w:r>
      <w:r>
        <w:rPr>
          <w:spacing w:val="-4"/>
        </w:rPr>
        <w:t xml:space="preserve"> </w:t>
      </w:r>
      <w:r>
        <w:t>mientras</w:t>
      </w:r>
      <w:r>
        <w:rPr>
          <w:spacing w:val="-4"/>
        </w:rPr>
        <w:t xml:space="preserve"> </w:t>
      </w:r>
      <w:r>
        <w:t>que</w:t>
      </w:r>
      <w:r>
        <w:rPr>
          <w:spacing w:val="-4"/>
        </w:rPr>
        <w:t xml:space="preserve"> </w:t>
      </w:r>
      <w:r>
        <w:t>el</w:t>
      </w:r>
      <w:r>
        <w:rPr>
          <w:spacing w:val="-4"/>
        </w:rPr>
        <w:t xml:space="preserve"> </w:t>
      </w:r>
      <w:r>
        <w:t>grupo</w:t>
      </w:r>
      <w:r>
        <w:rPr>
          <w:spacing w:val="-4"/>
        </w:rPr>
        <w:t xml:space="preserve"> </w:t>
      </w:r>
      <w:r>
        <w:t>focal</w:t>
      </w:r>
      <w:r>
        <w:rPr>
          <w:spacing w:val="-4"/>
        </w:rPr>
        <w:t xml:space="preserve"> </w:t>
      </w:r>
      <w:r>
        <w:t>expandió</w:t>
      </w:r>
      <w:r>
        <w:rPr>
          <w:spacing w:val="-4"/>
        </w:rPr>
        <w:t xml:space="preserve"> </w:t>
      </w:r>
      <w:r>
        <w:t>este</w:t>
      </w:r>
      <w:r>
        <w:rPr>
          <w:spacing w:val="-4"/>
        </w:rPr>
        <w:t xml:space="preserve"> </w:t>
      </w:r>
      <w:r>
        <w:t>entendimiento</w:t>
      </w:r>
      <w:r>
        <w:rPr>
          <w:spacing w:val="-4"/>
        </w:rPr>
        <w:t xml:space="preserve"> </w:t>
      </w:r>
      <w:r>
        <w:t>al</w:t>
      </w:r>
      <w:r>
        <w:rPr>
          <w:spacing w:val="-4"/>
        </w:rPr>
        <w:t xml:space="preserve"> </w:t>
      </w:r>
      <w:r>
        <w:t>explorar cómo</w:t>
      </w:r>
      <w:r>
        <w:rPr>
          <w:spacing w:val="-3"/>
        </w:rPr>
        <w:t xml:space="preserve"> </w:t>
      </w:r>
      <w:r>
        <w:t>estas</w:t>
      </w:r>
      <w:r>
        <w:rPr>
          <w:spacing w:val="-3"/>
        </w:rPr>
        <w:t xml:space="preserve"> </w:t>
      </w:r>
      <w:r>
        <w:t>experiencias</w:t>
      </w:r>
      <w:r>
        <w:rPr>
          <w:spacing w:val="-1"/>
        </w:rPr>
        <w:t xml:space="preserve"> </w:t>
      </w:r>
      <w:r>
        <w:t>personales</w:t>
      </w:r>
      <w:r>
        <w:rPr>
          <w:spacing w:val="-3"/>
        </w:rPr>
        <w:t xml:space="preserve"> </w:t>
      </w:r>
      <w:r>
        <w:t>se</w:t>
      </w:r>
      <w:r>
        <w:rPr>
          <w:spacing w:val="-1"/>
        </w:rPr>
        <w:t xml:space="preserve"> </w:t>
      </w:r>
      <w:r>
        <w:t>entrelazan</w:t>
      </w:r>
      <w:r>
        <w:rPr>
          <w:spacing w:val="-1"/>
        </w:rPr>
        <w:t xml:space="preserve"> </w:t>
      </w:r>
      <w:r>
        <w:t>dentro</w:t>
      </w:r>
      <w:r>
        <w:rPr>
          <w:spacing w:val="-2"/>
        </w:rPr>
        <w:t xml:space="preserve"> </w:t>
      </w:r>
      <w:r>
        <w:t>del</w:t>
      </w:r>
      <w:r>
        <w:rPr>
          <w:spacing w:val="-2"/>
        </w:rPr>
        <w:t xml:space="preserve"> </w:t>
      </w:r>
      <w:r>
        <w:t>contexto</w:t>
      </w:r>
      <w:r>
        <w:rPr>
          <w:spacing w:val="-2"/>
        </w:rPr>
        <w:t xml:space="preserve"> </w:t>
      </w:r>
      <w:r>
        <w:t>comunitario</w:t>
      </w:r>
      <w:r>
        <w:rPr>
          <w:spacing w:val="-2"/>
        </w:rPr>
        <w:t xml:space="preserve"> </w:t>
      </w:r>
      <w:r>
        <w:t>más</w:t>
      </w:r>
      <w:r>
        <w:rPr>
          <w:spacing w:val="-3"/>
        </w:rPr>
        <w:t xml:space="preserve"> </w:t>
      </w:r>
      <w:r>
        <w:rPr>
          <w:spacing w:val="-2"/>
        </w:rPr>
        <w:t>amplio.</w:t>
      </w:r>
    </w:p>
    <w:p w14:paraId="71AA19D9" w14:textId="77777777" w:rsidR="006D1E1D" w:rsidRDefault="006D1E1D" w:rsidP="006D1E1D">
      <w:pPr>
        <w:pStyle w:val="Textoindependiente"/>
        <w:spacing w:before="121" w:line="360" w:lineRule="auto"/>
        <w:ind w:right="418" w:firstLine="424"/>
      </w:pPr>
      <w:r>
        <w:t>Así</w:t>
      </w:r>
      <w:r>
        <w:rPr>
          <w:spacing w:val="-5"/>
        </w:rPr>
        <w:t xml:space="preserve"> </w:t>
      </w:r>
      <w:r>
        <w:t>mismo,</w:t>
      </w:r>
      <w:r>
        <w:rPr>
          <w:spacing w:val="-5"/>
        </w:rPr>
        <w:t xml:space="preserve"> </w:t>
      </w:r>
      <w:r>
        <w:t>este</w:t>
      </w:r>
      <w:r>
        <w:rPr>
          <w:spacing w:val="-5"/>
        </w:rPr>
        <w:t xml:space="preserve"> </w:t>
      </w:r>
      <w:r>
        <w:t>cruce</w:t>
      </w:r>
      <w:r>
        <w:rPr>
          <w:spacing w:val="-6"/>
        </w:rPr>
        <w:t xml:space="preserve"> </w:t>
      </w:r>
      <w:r>
        <w:t>destacó</w:t>
      </w:r>
      <w:r>
        <w:rPr>
          <w:spacing w:val="-5"/>
        </w:rPr>
        <w:t xml:space="preserve"> </w:t>
      </w:r>
      <w:r>
        <w:t>un</w:t>
      </w:r>
      <w:r>
        <w:rPr>
          <w:spacing w:val="-5"/>
        </w:rPr>
        <w:t xml:space="preserve"> </w:t>
      </w:r>
      <w:r>
        <w:t>tema</w:t>
      </w:r>
      <w:r>
        <w:rPr>
          <w:spacing w:val="-4"/>
        </w:rPr>
        <w:t xml:space="preserve"> </w:t>
      </w:r>
      <w:r>
        <w:t>complejo</w:t>
      </w:r>
      <w:r>
        <w:rPr>
          <w:spacing w:val="-5"/>
        </w:rPr>
        <w:t xml:space="preserve"> </w:t>
      </w:r>
      <w:r>
        <w:t>que</w:t>
      </w:r>
      <w:r>
        <w:rPr>
          <w:spacing w:val="-6"/>
        </w:rPr>
        <w:t xml:space="preserve"> </w:t>
      </w:r>
      <w:r>
        <w:t>es</w:t>
      </w:r>
      <w:r>
        <w:rPr>
          <w:spacing w:val="-5"/>
        </w:rPr>
        <w:t xml:space="preserve"> </w:t>
      </w:r>
      <w:r>
        <w:t>la</w:t>
      </w:r>
      <w:r>
        <w:rPr>
          <w:spacing w:val="-5"/>
        </w:rPr>
        <w:t xml:space="preserve"> </w:t>
      </w:r>
      <w:r>
        <w:t>tensión</w:t>
      </w:r>
      <w:r>
        <w:rPr>
          <w:spacing w:val="-3"/>
        </w:rPr>
        <w:t xml:space="preserve"> </w:t>
      </w:r>
      <w:r>
        <w:t>entre</w:t>
      </w:r>
      <w:r>
        <w:rPr>
          <w:spacing w:val="-6"/>
        </w:rPr>
        <w:t xml:space="preserve"> </w:t>
      </w:r>
      <w:r>
        <w:t>la</w:t>
      </w:r>
      <w:r>
        <w:rPr>
          <w:spacing w:val="-3"/>
        </w:rPr>
        <w:t xml:space="preserve"> </w:t>
      </w:r>
      <w:r>
        <w:t>preservación</w:t>
      </w:r>
      <w:r>
        <w:rPr>
          <w:spacing w:val="-5"/>
        </w:rPr>
        <w:t xml:space="preserve"> </w:t>
      </w:r>
      <w:r>
        <w:t>de la</w:t>
      </w:r>
      <w:r>
        <w:rPr>
          <w:spacing w:val="-9"/>
        </w:rPr>
        <w:t xml:space="preserve"> </w:t>
      </w:r>
      <w:r>
        <w:t>espiritualidad</w:t>
      </w:r>
      <w:r>
        <w:rPr>
          <w:spacing w:val="-8"/>
        </w:rPr>
        <w:t xml:space="preserve"> </w:t>
      </w:r>
      <w:r>
        <w:t>tradicional</w:t>
      </w:r>
      <w:r>
        <w:rPr>
          <w:spacing w:val="-8"/>
        </w:rPr>
        <w:t xml:space="preserve"> </w:t>
      </w:r>
      <w:r>
        <w:t>y</w:t>
      </w:r>
      <w:r>
        <w:rPr>
          <w:spacing w:val="-8"/>
        </w:rPr>
        <w:t xml:space="preserve"> </w:t>
      </w:r>
      <w:r>
        <w:t>las</w:t>
      </w:r>
      <w:r>
        <w:rPr>
          <w:spacing w:val="-9"/>
        </w:rPr>
        <w:t xml:space="preserve"> </w:t>
      </w:r>
      <w:r>
        <w:t>influencias</w:t>
      </w:r>
      <w:r>
        <w:rPr>
          <w:spacing w:val="-9"/>
        </w:rPr>
        <w:t xml:space="preserve"> </w:t>
      </w:r>
      <w:r>
        <w:t>modernas</w:t>
      </w:r>
      <w:r>
        <w:rPr>
          <w:spacing w:val="-8"/>
        </w:rPr>
        <w:t xml:space="preserve"> </w:t>
      </w:r>
      <w:r>
        <w:t>seculares.</w:t>
      </w:r>
      <w:r>
        <w:rPr>
          <w:spacing w:val="-8"/>
        </w:rPr>
        <w:t xml:space="preserve"> </w:t>
      </w:r>
      <w:r>
        <w:t>Las</w:t>
      </w:r>
      <w:r>
        <w:rPr>
          <w:spacing w:val="-8"/>
        </w:rPr>
        <w:t xml:space="preserve"> </w:t>
      </w:r>
      <w:r>
        <w:t>entrevistas</w:t>
      </w:r>
      <w:r>
        <w:rPr>
          <w:spacing w:val="-8"/>
        </w:rPr>
        <w:t xml:space="preserve"> </w:t>
      </w:r>
      <w:r>
        <w:t>aportaron</w:t>
      </w:r>
      <w:r>
        <w:rPr>
          <w:spacing w:val="-7"/>
        </w:rPr>
        <w:t xml:space="preserve"> </w:t>
      </w:r>
      <w:r>
        <w:t xml:space="preserve">una perspectiva histórica y cultural, evidenciando la profundidad espiritual y tradicional de la festividad, mientras que el grupo focal ofreció una visión actualizada sobre los retos contemporáneos enfrentados por la festividad, incluyendo la comercialización y la </w:t>
      </w:r>
      <w:r>
        <w:rPr>
          <w:spacing w:val="-2"/>
        </w:rPr>
        <w:t>secularización.</w:t>
      </w:r>
    </w:p>
    <w:p w14:paraId="25AEA13B" w14:textId="77777777" w:rsidR="006D1E1D" w:rsidRDefault="006D1E1D" w:rsidP="006D1E1D">
      <w:pPr>
        <w:pStyle w:val="Textoindependiente"/>
        <w:spacing w:before="121" w:line="360" w:lineRule="auto"/>
        <w:ind w:right="420" w:firstLine="424"/>
      </w:pPr>
      <w:r>
        <w:t>En</w:t>
      </w:r>
      <w:r>
        <w:rPr>
          <w:spacing w:val="-15"/>
        </w:rPr>
        <w:t xml:space="preserve"> </w:t>
      </w:r>
      <w:r>
        <w:t>resumen,</w:t>
      </w:r>
      <w:r>
        <w:rPr>
          <w:spacing w:val="-15"/>
        </w:rPr>
        <w:t xml:space="preserve"> </w:t>
      </w:r>
      <w:r>
        <w:t>las</w:t>
      </w:r>
      <w:r>
        <w:rPr>
          <w:spacing w:val="-15"/>
        </w:rPr>
        <w:t xml:space="preserve"> </w:t>
      </w:r>
      <w:r>
        <w:t>entrevistas</w:t>
      </w:r>
      <w:r>
        <w:rPr>
          <w:spacing w:val="-15"/>
        </w:rPr>
        <w:t xml:space="preserve"> </w:t>
      </w:r>
      <w:r>
        <w:t>proporcionaron</w:t>
      </w:r>
      <w:r>
        <w:rPr>
          <w:spacing w:val="-15"/>
        </w:rPr>
        <w:t xml:space="preserve"> </w:t>
      </w:r>
      <w:r>
        <w:t>un</w:t>
      </w:r>
      <w:r>
        <w:rPr>
          <w:spacing w:val="-15"/>
        </w:rPr>
        <w:t xml:space="preserve"> </w:t>
      </w:r>
      <w:r>
        <w:t>entendimiento</w:t>
      </w:r>
      <w:r>
        <w:rPr>
          <w:spacing w:val="-15"/>
        </w:rPr>
        <w:t xml:space="preserve"> </w:t>
      </w:r>
      <w:r>
        <w:t>detallado</w:t>
      </w:r>
      <w:r>
        <w:rPr>
          <w:spacing w:val="-15"/>
        </w:rPr>
        <w:t xml:space="preserve"> </w:t>
      </w:r>
      <w:r>
        <w:t>de</w:t>
      </w:r>
      <w:r>
        <w:rPr>
          <w:spacing w:val="-15"/>
        </w:rPr>
        <w:t xml:space="preserve"> </w:t>
      </w:r>
      <w:r>
        <w:t>las</w:t>
      </w:r>
      <w:r>
        <w:rPr>
          <w:spacing w:val="-15"/>
        </w:rPr>
        <w:t xml:space="preserve"> </w:t>
      </w:r>
      <w:r>
        <w:t>motivaciones y</w:t>
      </w:r>
      <w:r>
        <w:rPr>
          <w:spacing w:val="-2"/>
        </w:rPr>
        <w:t xml:space="preserve"> </w:t>
      </w:r>
      <w:r>
        <w:t>experiencias individuales,</w:t>
      </w:r>
      <w:r>
        <w:rPr>
          <w:spacing w:val="1"/>
        </w:rPr>
        <w:t xml:space="preserve"> </w:t>
      </w:r>
      <w:r>
        <w:t>mientras que el</w:t>
      </w:r>
      <w:r>
        <w:rPr>
          <w:spacing w:val="1"/>
        </w:rPr>
        <w:t xml:space="preserve"> </w:t>
      </w:r>
      <w:r>
        <w:t>grupo</w:t>
      </w:r>
      <w:r>
        <w:rPr>
          <w:spacing w:val="1"/>
        </w:rPr>
        <w:t xml:space="preserve"> </w:t>
      </w:r>
      <w:r>
        <w:t>focal</w:t>
      </w:r>
      <w:r>
        <w:rPr>
          <w:spacing w:val="1"/>
        </w:rPr>
        <w:t xml:space="preserve"> </w:t>
      </w:r>
      <w:r>
        <w:t>amplió este entendimiento</w:t>
      </w:r>
      <w:r>
        <w:rPr>
          <w:spacing w:val="1"/>
        </w:rPr>
        <w:t xml:space="preserve"> </w:t>
      </w:r>
      <w:r>
        <w:t>al</w:t>
      </w:r>
      <w:r>
        <w:rPr>
          <w:spacing w:val="1"/>
        </w:rPr>
        <w:t xml:space="preserve"> </w:t>
      </w:r>
      <w:r>
        <w:rPr>
          <w:spacing w:val="-2"/>
        </w:rPr>
        <w:t>explorar</w:t>
      </w:r>
    </w:p>
    <w:p w14:paraId="376C109A"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47C5B850" w14:textId="77777777" w:rsidR="006D1E1D" w:rsidRDefault="006D1E1D" w:rsidP="006D1E1D">
      <w:pPr>
        <w:pStyle w:val="Textoindependiente"/>
        <w:spacing w:before="216" w:line="360" w:lineRule="auto"/>
        <w:ind w:right="417"/>
      </w:pPr>
      <w:r>
        <w:lastRenderedPageBreak/>
        <w:t>cómo estas experiencias se manifiestan en un espectro más amplio de participantes. Juntos, ambos métodos cualitativos ofrecen una vista comprensiva y multifacética de la festividad de la Virgen de la Puerta, ilustrando tanto la riqueza de las experiencias personales como la complejidad de las dinámicas comunitarias y comerciales.</w:t>
      </w:r>
    </w:p>
    <w:p w14:paraId="073CC323" w14:textId="77777777" w:rsidR="006D1E1D" w:rsidRDefault="006D1E1D" w:rsidP="006D1E1D">
      <w:pPr>
        <w:pStyle w:val="Ttulo1"/>
        <w:spacing w:before="120"/>
        <w:jc w:val="both"/>
      </w:pPr>
      <w:bookmarkStart w:id="19" w:name="_bookmark78"/>
      <w:bookmarkEnd w:id="19"/>
      <w:r>
        <w:t>CAPÍTULO</w:t>
      </w:r>
      <w:r>
        <w:rPr>
          <w:spacing w:val="-1"/>
        </w:rPr>
        <w:t xml:space="preserve"> </w:t>
      </w:r>
      <w:r>
        <w:t>VI.</w:t>
      </w:r>
      <w:r>
        <w:rPr>
          <w:spacing w:val="6"/>
        </w:rPr>
        <w:t xml:space="preserve"> </w:t>
      </w:r>
      <w:r>
        <w:rPr>
          <w:spacing w:val="-2"/>
        </w:rPr>
        <w:t>DISCUSIÓN</w:t>
      </w:r>
    </w:p>
    <w:p w14:paraId="4116C2AC" w14:textId="77777777" w:rsidR="006D1E1D" w:rsidRDefault="006D1E1D" w:rsidP="006D1E1D">
      <w:pPr>
        <w:pStyle w:val="Ttulo2"/>
        <w:numPr>
          <w:ilvl w:val="1"/>
          <w:numId w:val="7"/>
        </w:numPr>
        <w:tabs>
          <w:tab w:val="left" w:pos="937"/>
        </w:tabs>
        <w:spacing w:before="258"/>
        <w:ind w:left="937" w:hanging="359"/>
      </w:pPr>
      <w:bookmarkStart w:id="20" w:name="_bookmark79"/>
      <w:bookmarkEnd w:id="20"/>
      <w:r>
        <w:t>Perfil</w:t>
      </w:r>
      <w:r>
        <w:rPr>
          <w:spacing w:val="-3"/>
        </w:rPr>
        <w:t xml:space="preserve"> </w:t>
      </w:r>
      <w:r>
        <w:rPr>
          <w:spacing w:val="-2"/>
        </w:rPr>
        <w:t>sociodemográfico</w:t>
      </w:r>
    </w:p>
    <w:p w14:paraId="213719BA" w14:textId="77777777" w:rsidR="006D1E1D" w:rsidRDefault="006D1E1D" w:rsidP="006D1E1D">
      <w:pPr>
        <w:pStyle w:val="Textoindependiente"/>
        <w:spacing w:before="259" w:line="360" w:lineRule="auto"/>
        <w:ind w:right="412" w:firstLine="424"/>
      </w:pPr>
      <w:r>
        <w:t>Los</w:t>
      </w:r>
      <w:r>
        <w:rPr>
          <w:spacing w:val="-15"/>
        </w:rPr>
        <w:t xml:space="preserve"> </w:t>
      </w:r>
      <w:r>
        <w:t>hallazgos</w:t>
      </w:r>
      <w:r>
        <w:rPr>
          <w:spacing w:val="-15"/>
        </w:rPr>
        <w:t xml:space="preserve"> </w:t>
      </w:r>
      <w:r>
        <w:t>permiten</w:t>
      </w:r>
      <w:r>
        <w:rPr>
          <w:spacing w:val="-15"/>
        </w:rPr>
        <w:t xml:space="preserve"> </w:t>
      </w:r>
      <w:r>
        <w:t>profundizar</w:t>
      </w:r>
      <w:r>
        <w:rPr>
          <w:spacing w:val="-15"/>
        </w:rPr>
        <w:t xml:space="preserve"> </w:t>
      </w:r>
      <w:r>
        <w:t>en</w:t>
      </w:r>
      <w:r>
        <w:rPr>
          <w:spacing w:val="-15"/>
        </w:rPr>
        <w:t xml:space="preserve"> </w:t>
      </w:r>
      <w:r>
        <w:t>la</w:t>
      </w:r>
      <w:r>
        <w:rPr>
          <w:spacing w:val="-15"/>
        </w:rPr>
        <w:t xml:space="preserve"> </w:t>
      </w:r>
      <w:r>
        <w:t>comprensión</w:t>
      </w:r>
      <w:r>
        <w:rPr>
          <w:spacing w:val="-15"/>
        </w:rPr>
        <w:t xml:space="preserve"> </w:t>
      </w:r>
      <w:r>
        <w:t>de</w:t>
      </w:r>
      <w:r>
        <w:rPr>
          <w:spacing w:val="-15"/>
        </w:rPr>
        <w:t xml:space="preserve"> </w:t>
      </w:r>
      <w:r>
        <w:t>las</w:t>
      </w:r>
      <w:r>
        <w:rPr>
          <w:spacing w:val="-15"/>
        </w:rPr>
        <w:t xml:space="preserve"> </w:t>
      </w:r>
      <w:r>
        <w:t>características</w:t>
      </w:r>
      <w:r>
        <w:rPr>
          <w:spacing w:val="-15"/>
        </w:rPr>
        <w:t xml:space="preserve"> </w:t>
      </w:r>
      <w:r>
        <w:t>y</w:t>
      </w:r>
      <w:r>
        <w:rPr>
          <w:spacing w:val="-15"/>
        </w:rPr>
        <w:t xml:space="preserve"> </w:t>
      </w:r>
      <w:r>
        <w:t>motivaciones de</w:t>
      </w:r>
      <w:r>
        <w:rPr>
          <w:spacing w:val="-15"/>
        </w:rPr>
        <w:t xml:space="preserve"> </w:t>
      </w:r>
      <w:r>
        <w:t>los</w:t>
      </w:r>
      <w:r>
        <w:rPr>
          <w:spacing w:val="-8"/>
        </w:rPr>
        <w:t xml:space="preserve"> </w:t>
      </w:r>
      <w:r>
        <w:t>fieles</w:t>
      </w:r>
      <w:r>
        <w:rPr>
          <w:spacing w:val="-8"/>
        </w:rPr>
        <w:t xml:space="preserve"> </w:t>
      </w:r>
      <w:r>
        <w:t>que</w:t>
      </w:r>
      <w:r>
        <w:rPr>
          <w:spacing w:val="-8"/>
        </w:rPr>
        <w:t xml:space="preserve"> </w:t>
      </w:r>
      <w:r>
        <w:t>participan</w:t>
      </w:r>
      <w:r>
        <w:rPr>
          <w:spacing w:val="-7"/>
        </w:rPr>
        <w:t xml:space="preserve"> </w:t>
      </w:r>
      <w:r>
        <w:t>en</w:t>
      </w:r>
      <w:r>
        <w:rPr>
          <w:spacing w:val="-7"/>
        </w:rPr>
        <w:t xml:space="preserve"> </w:t>
      </w:r>
      <w:r>
        <w:t>este</w:t>
      </w:r>
      <w:r>
        <w:rPr>
          <w:spacing w:val="-7"/>
        </w:rPr>
        <w:t xml:space="preserve"> </w:t>
      </w:r>
      <w:r>
        <w:t>evento</w:t>
      </w:r>
      <w:r>
        <w:rPr>
          <w:spacing w:val="-7"/>
        </w:rPr>
        <w:t xml:space="preserve"> </w:t>
      </w:r>
      <w:r>
        <w:t>religioso</w:t>
      </w:r>
      <w:r>
        <w:rPr>
          <w:spacing w:val="-7"/>
        </w:rPr>
        <w:t xml:space="preserve"> </w:t>
      </w:r>
      <w:r>
        <w:t>y</w:t>
      </w:r>
      <w:r>
        <w:rPr>
          <w:spacing w:val="-7"/>
        </w:rPr>
        <w:t xml:space="preserve"> </w:t>
      </w:r>
      <w:r>
        <w:t>cultural.</w:t>
      </w:r>
      <w:r>
        <w:rPr>
          <w:spacing w:val="-15"/>
        </w:rPr>
        <w:t xml:space="preserve"> </w:t>
      </w:r>
      <w:r>
        <w:t>A</w:t>
      </w:r>
      <w:r>
        <w:rPr>
          <w:spacing w:val="-15"/>
        </w:rPr>
        <w:t xml:space="preserve"> </w:t>
      </w:r>
      <w:r>
        <w:t>través</w:t>
      </w:r>
      <w:r>
        <w:rPr>
          <w:spacing w:val="-7"/>
        </w:rPr>
        <w:t xml:space="preserve"> </w:t>
      </w:r>
      <w:r>
        <w:t>del</w:t>
      </w:r>
      <w:r>
        <w:rPr>
          <w:spacing w:val="-7"/>
        </w:rPr>
        <w:t xml:space="preserve"> </w:t>
      </w:r>
      <w:r>
        <w:t>análisis</w:t>
      </w:r>
      <w:r>
        <w:rPr>
          <w:spacing w:val="-7"/>
        </w:rPr>
        <w:t xml:space="preserve"> </w:t>
      </w:r>
      <w:r>
        <w:t>de</w:t>
      </w:r>
      <w:r>
        <w:rPr>
          <w:spacing w:val="-8"/>
        </w:rPr>
        <w:t xml:space="preserve"> </w:t>
      </w:r>
      <w:r>
        <w:t>los</w:t>
      </w:r>
      <w:r>
        <w:rPr>
          <w:spacing w:val="-7"/>
        </w:rPr>
        <w:t xml:space="preserve"> </w:t>
      </w:r>
      <w:r>
        <w:t>datos, se</w:t>
      </w:r>
      <w:r>
        <w:rPr>
          <w:spacing w:val="-6"/>
        </w:rPr>
        <w:t xml:space="preserve"> </w:t>
      </w:r>
      <w:r>
        <w:t>pueden</w:t>
      </w:r>
      <w:r>
        <w:rPr>
          <w:spacing w:val="-2"/>
        </w:rPr>
        <w:t xml:space="preserve"> </w:t>
      </w:r>
      <w:r>
        <w:t>establecer</w:t>
      </w:r>
      <w:r>
        <w:rPr>
          <w:spacing w:val="-6"/>
        </w:rPr>
        <w:t xml:space="preserve"> </w:t>
      </w:r>
      <w:r>
        <w:t>conexiones</w:t>
      </w:r>
      <w:r>
        <w:rPr>
          <w:spacing w:val="-5"/>
        </w:rPr>
        <w:t xml:space="preserve"> </w:t>
      </w:r>
      <w:r>
        <w:t>entre</w:t>
      </w:r>
      <w:r>
        <w:rPr>
          <w:spacing w:val="-6"/>
        </w:rPr>
        <w:t xml:space="preserve"> </w:t>
      </w:r>
      <w:r>
        <w:t>las</w:t>
      </w:r>
      <w:r>
        <w:rPr>
          <w:spacing w:val="-5"/>
        </w:rPr>
        <w:t xml:space="preserve"> </w:t>
      </w:r>
      <w:r>
        <w:t>tendencias</w:t>
      </w:r>
      <w:r>
        <w:rPr>
          <w:spacing w:val="-5"/>
        </w:rPr>
        <w:t xml:space="preserve"> </w:t>
      </w:r>
      <w:r>
        <w:t>observadas</w:t>
      </w:r>
      <w:r>
        <w:rPr>
          <w:spacing w:val="-5"/>
        </w:rPr>
        <w:t xml:space="preserve"> </w:t>
      </w:r>
      <w:r>
        <w:t>en</w:t>
      </w:r>
      <w:r>
        <w:rPr>
          <w:spacing w:val="-5"/>
        </w:rPr>
        <w:t xml:space="preserve"> </w:t>
      </w:r>
      <w:r>
        <w:t>la</w:t>
      </w:r>
      <w:r>
        <w:rPr>
          <w:spacing w:val="-5"/>
        </w:rPr>
        <w:t xml:space="preserve"> </w:t>
      </w:r>
      <w:r>
        <w:t>muestra</w:t>
      </w:r>
      <w:r>
        <w:rPr>
          <w:spacing w:val="-6"/>
        </w:rPr>
        <w:t xml:space="preserve"> </w:t>
      </w:r>
      <w:r>
        <w:t>y</w:t>
      </w:r>
      <w:r>
        <w:rPr>
          <w:spacing w:val="-5"/>
        </w:rPr>
        <w:t xml:space="preserve"> </w:t>
      </w:r>
      <w:r>
        <w:t>los</w:t>
      </w:r>
      <w:r>
        <w:rPr>
          <w:spacing w:val="-4"/>
        </w:rPr>
        <w:t xml:space="preserve"> </w:t>
      </w:r>
      <w:r>
        <w:t>temas</w:t>
      </w:r>
      <w:r>
        <w:rPr>
          <w:spacing w:val="-5"/>
        </w:rPr>
        <w:t xml:space="preserve"> </w:t>
      </w:r>
      <w:r>
        <w:t>más amplios de turismo religioso, prácticas de fe, y el impacto socioeconómico de la festividad en la comunidad anfitriona.</w:t>
      </w:r>
    </w:p>
    <w:p w14:paraId="59E2B4DC" w14:textId="77777777" w:rsidR="006D1E1D" w:rsidRDefault="006D1E1D" w:rsidP="006D1E1D">
      <w:pPr>
        <w:pStyle w:val="Textoindependiente"/>
        <w:spacing w:before="119" w:line="360" w:lineRule="auto"/>
        <w:ind w:right="414" w:firstLine="424"/>
      </w:pPr>
      <w:r>
        <w:t>Primero,</w:t>
      </w:r>
      <w:r>
        <w:rPr>
          <w:spacing w:val="-9"/>
        </w:rPr>
        <w:t xml:space="preserve"> </w:t>
      </w:r>
      <w:r>
        <w:t>el</w:t>
      </w:r>
      <w:r>
        <w:rPr>
          <w:spacing w:val="-8"/>
        </w:rPr>
        <w:t xml:space="preserve"> </w:t>
      </w:r>
      <w:r>
        <w:t>predominio</w:t>
      </w:r>
      <w:r>
        <w:rPr>
          <w:spacing w:val="-8"/>
        </w:rPr>
        <w:t xml:space="preserve"> </w:t>
      </w:r>
      <w:r>
        <w:t>de</w:t>
      </w:r>
      <w:r>
        <w:rPr>
          <w:spacing w:val="-9"/>
        </w:rPr>
        <w:t xml:space="preserve"> </w:t>
      </w:r>
      <w:r>
        <w:t>mujeres</w:t>
      </w:r>
      <w:r>
        <w:rPr>
          <w:spacing w:val="-8"/>
        </w:rPr>
        <w:t xml:space="preserve"> </w:t>
      </w:r>
      <w:r>
        <w:t>en</w:t>
      </w:r>
      <w:r>
        <w:rPr>
          <w:spacing w:val="-8"/>
        </w:rPr>
        <w:t xml:space="preserve"> </w:t>
      </w:r>
      <w:r>
        <w:t>la</w:t>
      </w:r>
      <w:r>
        <w:rPr>
          <w:spacing w:val="-9"/>
        </w:rPr>
        <w:t xml:space="preserve"> </w:t>
      </w:r>
      <w:r>
        <w:t>muestra</w:t>
      </w:r>
      <w:r>
        <w:rPr>
          <w:spacing w:val="-10"/>
        </w:rPr>
        <w:t xml:space="preserve"> </w:t>
      </w:r>
      <w:r>
        <w:t>podría</w:t>
      </w:r>
      <w:r>
        <w:rPr>
          <w:spacing w:val="-9"/>
        </w:rPr>
        <w:t xml:space="preserve"> </w:t>
      </w:r>
      <w:r>
        <w:t>reflejar</w:t>
      </w:r>
      <w:r>
        <w:rPr>
          <w:spacing w:val="-9"/>
        </w:rPr>
        <w:t xml:space="preserve"> </w:t>
      </w:r>
      <w:r>
        <w:t>tendencias</w:t>
      </w:r>
      <w:r>
        <w:rPr>
          <w:spacing w:val="-8"/>
        </w:rPr>
        <w:t xml:space="preserve"> </w:t>
      </w:r>
      <w:r>
        <w:t>más</w:t>
      </w:r>
      <w:r>
        <w:rPr>
          <w:spacing w:val="-9"/>
        </w:rPr>
        <w:t xml:space="preserve"> </w:t>
      </w:r>
      <w:r>
        <w:t>amplias</w:t>
      </w:r>
      <w:r>
        <w:rPr>
          <w:spacing w:val="-9"/>
        </w:rPr>
        <w:t xml:space="preserve"> </w:t>
      </w:r>
      <w:r>
        <w:t>en la participación religiosa y espiritual, donde las mujeres desempeñan roles activos tanto en la práctica</w:t>
      </w:r>
      <w:r>
        <w:rPr>
          <w:spacing w:val="-1"/>
        </w:rPr>
        <w:t xml:space="preserve"> </w:t>
      </w:r>
      <w:r>
        <w:t>como en</w:t>
      </w:r>
      <w:r>
        <w:rPr>
          <w:spacing w:val="-2"/>
        </w:rPr>
        <w:t xml:space="preserve"> </w:t>
      </w:r>
      <w:r>
        <w:t>la</w:t>
      </w:r>
      <w:r>
        <w:rPr>
          <w:spacing w:val="-1"/>
        </w:rPr>
        <w:t xml:space="preserve"> </w:t>
      </w:r>
      <w:r>
        <w:t>transmisión</w:t>
      </w:r>
      <w:r>
        <w:rPr>
          <w:spacing w:val="-2"/>
        </w:rPr>
        <w:t xml:space="preserve"> </w:t>
      </w:r>
      <w:r>
        <w:t>de</w:t>
      </w:r>
      <w:r>
        <w:rPr>
          <w:spacing w:val="-3"/>
        </w:rPr>
        <w:t xml:space="preserve"> </w:t>
      </w:r>
      <w:r>
        <w:t>la</w:t>
      </w:r>
      <w:r>
        <w:rPr>
          <w:spacing w:val="-2"/>
        </w:rPr>
        <w:t xml:space="preserve"> </w:t>
      </w:r>
      <w:r>
        <w:t>fe</w:t>
      </w:r>
      <w:r>
        <w:rPr>
          <w:spacing w:val="-3"/>
        </w:rPr>
        <w:t xml:space="preserve"> </w:t>
      </w:r>
      <w:r>
        <w:t>dentro</w:t>
      </w:r>
      <w:r>
        <w:rPr>
          <w:spacing w:val="-1"/>
        </w:rPr>
        <w:t xml:space="preserve"> </w:t>
      </w:r>
      <w:r>
        <w:t>de las</w:t>
      </w:r>
      <w:r>
        <w:rPr>
          <w:spacing w:val="-3"/>
        </w:rPr>
        <w:t xml:space="preserve"> </w:t>
      </w:r>
      <w:r>
        <w:t>comunidades y</w:t>
      </w:r>
      <w:r>
        <w:rPr>
          <w:spacing w:val="-2"/>
        </w:rPr>
        <w:t xml:space="preserve"> </w:t>
      </w:r>
      <w:r>
        <w:t>familias.</w:t>
      </w:r>
      <w:r>
        <w:rPr>
          <w:spacing w:val="-2"/>
        </w:rPr>
        <w:t xml:space="preserve"> </w:t>
      </w:r>
      <w:r>
        <w:t>Este</w:t>
      </w:r>
      <w:r>
        <w:rPr>
          <w:spacing w:val="-1"/>
        </w:rPr>
        <w:t xml:space="preserve"> </w:t>
      </w:r>
      <w:r>
        <w:t>fenómeno, observado</w:t>
      </w:r>
      <w:r>
        <w:rPr>
          <w:spacing w:val="-6"/>
        </w:rPr>
        <w:t xml:space="preserve"> </w:t>
      </w:r>
      <w:r>
        <w:t>a</w:t>
      </w:r>
      <w:r>
        <w:rPr>
          <w:spacing w:val="-7"/>
        </w:rPr>
        <w:t xml:space="preserve"> </w:t>
      </w:r>
      <w:r>
        <w:t>nivel</w:t>
      </w:r>
      <w:r>
        <w:rPr>
          <w:spacing w:val="-6"/>
        </w:rPr>
        <w:t xml:space="preserve"> </w:t>
      </w:r>
      <w:r>
        <w:t>global,</w:t>
      </w:r>
      <w:r>
        <w:rPr>
          <w:spacing w:val="-4"/>
        </w:rPr>
        <w:t xml:space="preserve"> </w:t>
      </w:r>
      <w:r>
        <w:t>subraya</w:t>
      </w:r>
      <w:r>
        <w:rPr>
          <w:spacing w:val="-7"/>
        </w:rPr>
        <w:t xml:space="preserve"> </w:t>
      </w:r>
      <w:r>
        <w:t>la</w:t>
      </w:r>
      <w:r>
        <w:rPr>
          <w:spacing w:val="-6"/>
        </w:rPr>
        <w:t xml:space="preserve"> </w:t>
      </w:r>
      <w:r>
        <w:t>importancia</w:t>
      </w:r>
      <w:r>
        <w:rPr>
          <w:spacing w:val="-6"/>
        </w:rPr>
        <w:t xml:space="preserve"> </w:t>
      </w:r>
      <w:r>
        <w:t>de</w:t>
      </w:r>
      <w:r>
        <w:rPr>
          <w:spacing w:val="-7"/>
        </w:rPr>
        <w:t xml:space="preserve"> </w:t>
      </w:r>
      <w:r>
        <w:t>considerar</w:t>
      </w:r>
      <w:r>
        <w:rPr>
          <w:spacing w:val="-7"/>
        </w:rPr>
        <w:t xml:space="preserve"> </w:t>
      </w:r>
      <w:r>
        <w:t>las</w:t>
      </w:r>
      <w:r>
        <w:rPr>
          <w:spacing w:val="-6"/>
        </w:rPr>
        <w:t xml:space="preserve"> </w:t>
      </w:r>
      <w:r>
        <w:t>dimensiones</w:t>
      </w:r>
      <w:r>
        <w:rPr>
          <w:spacing w:val="-6"/>
        </w:rPr>
        <w:t xml:space="preserve"> </w:t>
      </w:r>
      <w:r>
        <w:t>de</w:t>
      </w:r>
      <w:r>
        <w:rPr>
          <w:spacing w:val="-7"/>
        </w:rPr>
        <w:t xml:space="preserve"> </w:t>
      </w:r>
      <w:r>
        <w:t>género</w:t>
      </w:r>
      <w:r>
        <w:rPr>
          <w:spacing w:val="-3"/>
        </w:rPr>
        <w:t xml:space="preserve"> </w:t>
      </w:r>
      <w:r>
        <w:t>en</w:t>
      </w:r>
      <w:r>
        <w:rPr>
          <w:spacing w:val="-6"/>
        </w:rPr>
        <w:t xml:space="preserve"> </w:t>
      </w:r>
      <w:r>
        <w:t>el estudio del turismo religioso y en la planificación de eventos que sean inclusivos y accesibles para todos los fieles.</w:t>
      </w:r>
    </w:p>
    <w:p w14:paraId="69412FEA" w14:textId="77777777" w:rsidR="006D1E1D" w:rsidRDefault="006D1E1D" w:rsidP="006D1E1D">
      <w:pPr>
        <w:pStyle w:val="Textoindependiente"/>
        <w:spacing w:before="120" w:line="360" w:lineRule="auto"/>
        <w:ind w:right="416" w:firstLine="424"/>
      </w:pPr>
      <w:r>
        <w:t>La concentración de jóvenes adultos entre los participantes destaca la relevancia de la festividad como un espacio de encuentro para esta población. Este dato es especialmente significativo en el contexto del creciente secularismo entre los jóvenes; sugiere que las festividades</w:t>
      </w:r>
      <w:r>
        <w:rPr>
          <w:spacing w:val="-2"/>
        </w:rPr>
        <w:t xml:space="preserve"> </w:t>
      </w:r>
      <w:r>
        <w:t>religiosas,</w:t>
      </w:r>
      <w:r>
        <w:rPr>
          <w:spacing w:val="-2"/>
        </w:rPr>
        <w:t xml:space="preserve"> </w:t>
      </w:r>
      <w:r>
        <w:t>como</w:t>
      </w:r>
      <w:r>
        <w:rPr>
          <w:spacing w:val="-2"/>
        </w:rPr>
        <w:t xml:space="preserve"> </w:t>
      </w:r>
      <w:r>
        <w:t>la</w:t>
      </w:r>
      <w:r>
        <w:rPr>
          <w:spacing w:val="-3"/>
        </w:rPr>
        <w:t xml:space="preserve"> </w:t>
      </w:r>
      <w:r>
        <w:t>de</w:t>
      </w:r>
      <w:r>
        <w:rPr>
          <w:spacing w:val="-3"/>
        </w:rPr>
        <w:t xml:space="preserve"> </w:t>
      </w:r>
      <w:r>
        <w:t>la</w:t>
      </w:r>
      <w:r>
        <w:rPr>
          <w:spacing w:val="-5"/>
        </w:rPr>
        <w:t xml:space="preserve"> </w:t>
      </w:r>
      <w:r>
        <w:t>Virgen</w:t>
      </w:r>
      <w:r>
        <w:rPr>
          <w:spacing w:val="-2"/>
        </w:rPr>
        <w:t xml:space="preserve"> </w:t>
      </w:r>
      <w:r>
        <w:t>de la</w:t>
      </w:r>
      <w:r>
        <w:rPr>
          <w:spacing w:val="-1"/>
        </w:rPr>
        <w:t xml:space="preserve"> </w:t>
      </w:r>
      <w:r>
        <w:t>Puerta,</w:t>
      </w:r>
      <w:r>
        <w:rPr>
          <w:spacing w:val="-2"/>
        </w:rPr>
        <w:t xml:space="preserve"> </w:t>
      </w:r>
      <w:r>
        <w:t>continúan siendo relevantes</w:t>
      </w:r>
      <w:r>
        <w:rPr>
          <w:spacing w:val="-3"/>
        </w:rPr>
        <w:t xml:space="preserve"> </w:t>
      </w:r>
      <w:r>
        <w:t>para</w:t>
      </w:r>
      <w:r>
        <w:rPr>
          <w:spacing w:val="-4"/>
        </w:rPr>
        <w:t xml:space="preserve"> </w:t>
      </w:r>
      <w:r>
        <w:t>los jóvenes adultos, ofreciendo experiencias de comunidad, espiritualidad, y patrimonio cultural que quizás no encuentran en otros ámbitos de su vida cotidiana.</w:t>
      </w:r>
    </w:p>
    <w:p w14:paraId="04D8159A" w14:textId="77777777" w:rsidR="006D1E1D" w:rsidRDefault="006D1E1D" w:rsidP="006D1E1D">
      <w:pPr>
        <w:pStyle w:val="Textoindependiente"/>
        <w:spacing w:before="121" w:line="360" w:lineRule="auto"/>
        <w:ind w:right="416" w:firstLine="424"/>
      </w:pPr>
      <w:r>
        <w:t>El variado nivel educativo y la diversidad de ocupaciones profesionales de los fieles indican</w:t>
      </w:r>
      <w:r>
        <w:rPr>
          <w:spacing w:val="-3"/>
        </w:rPr>
        <w:t xml:space="preserve"> </w:t>
      </w:r>
      <w:r>
        <w:t>que</w:t>
      </w:r>
      <w:r>
        <w:rPr>
          <w:spacing w:val="-4"/>
        </w:rPr>
        <w:t xml:space="preserve"> </w:t>
      </w:r>
      <w:r>
        <w:t>la</w:t>
      </w:r>
      <w:r>
        <w:rPr>
          <w:spacing w:val="-2"/>
        </w:rPr>
        <w:t xml:space="preserve"> </w:t>
      </w:r>
      <w:r>
        <w:t>festividad</w:t>
      </w:r>
      <w:r>
        <w:rPr>
          <w:spacing w:val="-2"/>
        </w:rPr>
        <w:t xml:space="preserve"> </w:t>
      </w:r>
      <w:r>
        <w:t>atrae</w:t>
      </w:r>
      <w:r>
        <w:rPr>
          <w:spacing w:val="-2"/>
        </w:rPr>
        <w:t xml:space="preserve"> </w:t>
      </w:r>
      <w:r>
        <w:t>a</w:t>
      </w:r>
      <w:r>
        <w:rPr>
          <w:spacing w:val="-4"/>
        </w:rPr>
        <w:t xml:space="preserve"> </w:t>
      </w:r>
      <w:r>
        <w:t>visitantes</w:t>
      </w:r>
      <w:r>
        <w:rPr>
          <w:spacing w:val="-4"/>
        </w:rPr>
        <w:t xml:space="preserve"> </w:t>
      </w:r>
      <w:r>
        <w:t>con</w:t>
      </w:r>
      <w:r>
        <w:rPr>
          <w:spacing w:val="-1"/>
        </w:rPr>
        <w:t xml:space="preserve"> </w:t>
      </w:r>
      <w:r>
        <w:t>un</w:t>
      </w:r>
      <w:r>
        <w:rPr>
          <w:spacing w:val="-1"/>
        </w:rPr>
        <w:t xml:space="preserve"> </w:t>
      </w:r>
      <w:r>
        <w:t>amplio</w:t>
      </w:r>
      <w:r>
        <w:rPr>
          <w:spacing w:val="-3"/>
        </w:rPr>
        <w:t xml:space="preserve"> </w:t>
      </w:r>
      <w:r>
        <w:t>rango</w:t>
      </w:r>
      <w:r>
        <w:rPr>
          <w:spacing w:val="-3"/>
        </w:rPr>
        <w:t xml:space="preserve"> </w:t>
      </w:r>
      <w:r>
        <w:t>de</w:t>
      </w:r>
      <w:r>
        <w:rPr>
          <w:spacing w:val="-2"/>
        </w:rPr>
        <w:t xml:space="preserve"> </w:t>
      </w:r>
      <w:r>
        <w:t>antecedentes</w:t>
      </w:r>
      <w:r>
        <w:rPr>
          <w:spacing w:val="-4"/>
        </w:rPr>
        <w:t xml:space="preserve"> </w:t>
      </w:r>
      <w:r>
        <w:t>y</w:t>
      </w:r>
      <w:r>
        <w:rPr>
          <w:spacing w:val="-3"/>
        </w:rPr>
        <w:t xml:space="preserve"> </w:t>
      </w:r>
      <w:r>
        <w:t>experiencias de vida. Esto sugiere que el interés por la festividad trasciende barreras socioeconómicas y educativas,</w:t>
      </w:r>
      <w:r>
        <w:rPr>
          <w:spacing w:val="-17"/>
        </w:rPr>
        <w:t xml:space="preserve"> </w:t>
      </w:r>
      <w:r>
        <w:t>resonando</w:t>
      </w:r>
      <w:r>
        <w:rPr>
          <w:spacing w:val="-13"/>
        </w:rPr>
        <w:t xml:space="preserve"> </w:t>
      </w:r>
      <w:r>
        <w:t>en</w:t>
      </w:r>
      <w:r>
        <w:rPr>
          <w:spacing w:val="-13"/>
        </w:rPr>
        <w:t xml:space="preserve"> </w:t>
      </w:r>
      <w:r>
        <w:t>un</w:t>
      </w:r>
      <w:r>
        <w:rPr>
          <w:spacing w:val="-14"/>
        </w:rPr>
        <w:t xml:space="preserve"> </w:t>
      </w:r>
      <w:r>
        <w:t>nivel</w:t>
      </w:r>
      <w:r>
        <w:rPr>
          <w:spacing w:val="-13"/>
        </w:rPr>
        <w:t xml:space="preserve"> </w:t>
      </w:r>
      <w:r>
        <w:t>más</w:t>
      </w:r>
      <w:r>
        <w:rPr>
          <w:spacing w:val="-14"/>
        </w:rPr>
        <w:t xml:space="preserve"> </w:t>
      </w:r>
      <w:r>
        <w:t>profundo</w:t>
      </w:r>
      <w:r>
        <w:rPr>
          <w:spacing w:val="-13"/>
        </w:rPr>
        <w:t xml:space="preserve"> </w:t>
      </w:r>
      <w:r>
        <w:t>de</w:t>
      </w:r>
      <w:r>
        <w:rPr>
          <w:spacing w:val="-16"/>
        </w:rPr>
        <w:t xml:space="preserve"> </w:t>
      </w:r>
      <w:r>
        <w:t>búsqueda</w:t>
      </w:r>
      <w:r>
        <w:rPr>
          <w:spacing w:val="-15"/>
        </w:rPr>
        <w:t xml:space="preserve"> </w:t>
      </w:r>
      <w:r>
        <w:t>espiritual</w:t>
      </w:r>
      <w:r>
        <w:rPr>
          <w:spacing w:val="-13"/>
        </w:rPr>
        <w:t xml:space="preserve"> </w:t>
      </w:r>
      <w:r>
        <w:t>y</w:t>
      </w:r>
      <w:r>
        <w:rPr>
          <w:spacing w:val="-13"/>
        </w:rPr>
        <w:t xml:space="preserve"> </w:t>
      </w:r>
      <w:r>
        <w:t>conexión</w:t>
      </w:r>
      <w:r>
        <w:rPr>
          <w:spacing w:val="-13"/>
        </w:rPr>
        <w:t xml:space="preserve"> </w:t>
      </w:r>
      <w:r>
        <w:rPr>
          <w:spacing w:val="-2"/>
        </w:rPr>
        <w:t>comunitaria.</w:t>
      </w:r>
    </w:p>
    <w:p w14:paraId="70C17681" w14:textId="77777777" w:rsidR="006D1E1D" w:rsidRDefault="006D1E1D" w:rsidP="006D1E1D">
      <w:pPr>
        <w:pStyle w:val="Textoindependiente"/>
        <w:spacing w:before="121" w:line="360" w:lineRule="auto"/>
        <w:ind w:right="416" w:firstLine="424"/>
      </w:pPr>
      <w:r>
        <w:t>La</w:t>
      </w:r>
      <w:r>
        <w:rPr>
          <w:spacing w:val="-6"/>
        </w:rPr>
        <w:t xml:space="preserve"> </w:t>
      </w:r>
      <w:r>
        <w:t>asiduidad</w:t>
      </w:r>
      <w:r>
        <w:rPr>
          <w:spacing w:val="-2"/>
        </w:rPr>
        <w:t xml:space="preserve"> </w:t>
      </w:r>
      <w:r>
        <w:t>a</w:t>
      </w:r>
      <w:r>
        <w:rPr>
          <w:spacing w:val="-6"/>
        </w:rPr>
        <w:t xml:space="preserve"> </w:t>
      </w:r>
      <w:r>
        <w:t>la</w:t>
      </w:r>
      <w:r>
        <w:rPr>
          <w:spacing w:val="-5"/>
        </w:rPr>
        <w:t xml:space="preserve"> </w:t>
      </w:r>
      <w:r>
        <w:t>festividad</w:t>
      </w:r>
      <w:r>
        <w:rPr>
          <w:spacing w:val="-5"/>
        </w:rPr>
        <w:t xml:space="preserve"> </w:t>
      </w:r>
      <w:r>
        <w:t>y</w:t>
      </w:r>
      <w:r>
        <w:rPr>
          <w:spacing w:val="-5"/>
        </w:rPr>
        <w:t xml:space="preserve"> </w:t>
      </w:r>
      <w:r>
        <w:t>la</w:t>
      </w:r>
      <w:r>
        <w:rPr>
          <w:spacing w:val="-5"/>
        </w:rPr>
        <w:t xml:space="preserve"> </w:t>
      </w:r>
      <w:r>
        <w:t>preferencia</w:t>
      </w:r>
      <w:r>
        <w:rPr>
          <w:spacing w:val="-5"/>
        </w:rPr>
        <w:t xml:space="preserve"> </w:t>
      </w:r>
      <w:r>
        <w:t>por</w:t>
      </w:r>
      <w:r>
        <w:rPr>
          <w:spacing w:val="-2"/>
        </w:rPr>
        <w:t xml:space="preserve"> </w:t>
      </w:r>
      <w:r>
        <w:t>asistir</w:t>
      </w:r>
      <w:r>
        <w:rPr>
          <w:spacing w:val="-5"/>
        </w:rPr>
        <w:t xml:space="preserve"> </w:t>
      </w:r>
      <w:r>
        <w:t>en</w:t>
      </w:r>
      <w:r>
        <w:rPr>
          <w:spacing w:val="-5"/>
        </w:rPr>
        <w:t xml:space="preserve"> </w:t>
      </w:r>
      <w:r>
        <w:t>compañía</w:t>
      </w:r>
      <w:r>
        <w:rPr>
          <w:spacing w:val="-6"/>
        </w:rPr>
        <w:t xml:space="preserve"> </w:t>
      </w:r>
      <w:r>
        <w:t>de</w:t>
      </w:r>
      <w:r>
        <w:rPr>
          <w:spacing w:val="-6"/>
        </w:rPr>
        <w:t xml:space="preserve"> </w:t>
      </w:r>
      <w:r>
        <w:t>la</w:t>
      </w:r>
      <w:r>
        <w:rPr>
          <w:spacing w:val="-5"/>
        </w:rPr>
        <w:t xml:space="preserve"> </w:t>
      </w:r>
      <w:r>
        <w:t>familia</w:t>
      </w:r>
      <w:r>
        <w:rPr>
          <w:spacing w:val="-6"/>
        </w:rPr>
        <w:t xml:space="preserve"> </w:t>
      </w:r>
      <w:r>
        <w:t>o</w:t>
      </w:r>
      <w:r>
        <w:rPr>
          <w:spacing w:val="-5"/>
        </w:rPr>
        <w:t xml:space="preserve"> </w:t>
      </w:r>
      <w:r>
        <w:t>amigos resaltan</w:t>
      </w:r>
      <w:r>
        <w:rPr>
          <w:spacing w:val="24"/>
        </w:rPr>
        <w:t xml:space="preserve"> </w:t>
      </w:r>
      <w:r>
        <w:t>el</w:t>
      </w:r>
      <w:r>
        <w:rPr>
          <w:spacing w:val="25"/>
        </w:rPr>
        <w:t xml:space="preserve"> </w:t>
      </w:r>
      <w:r>
        <w:t>papel</w:t>
      </w:r>
      <w:r>
        <w:rPr>
          <w:spacing w:val="25"/>
        </w:rPr>
        <w:t xml:space="preserve"> </w:t>
      </w:r>
      <w:r>
        <w:t>de</w:t>
      </w:r>
      <w:r>
        <w:rPr>
          <w:spacing w:val="24"/>
        </w:rPr>
        <w:t xml:space="preserve"> </w:t>
      </w:r>
      <w:r>
        <w:t>la</w:t>
      </w:r>
      <w:r>
        <w:rPr>
          <w:spacing w:val="24"/>
        </w:rPr>
        <w:t xml:space="preserve"> </w:t>
      </w:r>
      <w:r>
        <w:t>festividad</w:t>
      </w:r>
      <w:r>
        <w:rPr>
          <w:spacing w:val="23"/>
        </w:rPr>
        <w:t xml:space="preserve"> </w:t>
      </w:r>
      <w:r>
        <w:t>no</w:t>
      </w:r>
      <w:r>
        <w:rPr>
          <w:spacing w:val="25"/>
        </w:rPr>
        <w:t xml:space="preserve"> </w:t>
      </w:r>
      <w:r>
        <w:t>solo</w:t>
      </w:r>
      <w:r>
        <w:rPr>
          <w:spacing w:val="25"/>
        </w:rPr>
        <w:t xml:space="preserve"> </w:t>
      </w:r>
      <w:r>
        <w:t>como</w:t>
      </w:r>
      <w:r>
        <w:rPr>
          <w:spacing w:val="25"/>
        </w:rPr>
        <w:t xml:space="preserve"> </w:t>
      </w:r>
      <w:r>
        <w:t>un</w:t>
      </w:r>
      <w:r>
        <w:rPr>
          <w:spacing w:val="24"/>
        </w:rPr>
        <w:t xml:space="preserve"> </w:t>
      </w:r>
      <w:r>
        <w:t>evento</w:t>
      </w:r>
      <w:r>
        <w:rPr>
          <w:spacing w:val="25"/>
        </w:rPr>
        <w:t xml:space="preserve"> </w:t>
      </w:r>
      <w:r>
        <w:t>religioso,</w:t>
      </w:r>
      <w:r>
        <w:rPr>
          <w:spacing w:val="25"/>
        </w:rPr>
        <w:t xml:space="preserve"> </w:t>
      </w:r>
      <w:r>
        <w:t>sino</w:t>
      </w:r>
      <w:r>
        <w:rPr>
          <w:spacing w:val="21"/>
        </w:rPr>
        <w:t xml:space="preserve"> </w:t>
      </w:r>
      <w:r>
        <w:t>también</w:t>
      </w:r>
      <w:r>
        <w:rPr>
          <w:spacing w:val="24"/>
        </w:rPr>
        <w:t xml:space="preserve"> </w:t>
      </w:r>
      <w:r>
        <w:t>como</w:t>
      </w:r>
      <w:r>
        <w:rPr>
          <w:spacing w:val="25"/>
        </w:rPr>
        <w:t xml:space="preserve"> </w:t>
      </w:r>
      <w:r>
        <w:rPr>
          <w:spacing w:val="-5"/>
        </w:rPr>
        <w:t>una</w:t>
      </w:r>
    </w:p>
    <w:p w14:paraId="48EC3098"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28110944" w14:textId="77777777" w:rsidR="006D1E1D" w:rsidRDefault="006D1E1D" w:rsidP="006D1E1D">
      <w:pPr>
        <w:pStyle w:val="Textoindependiente"/>
        <w:spacing w:before="216" w:line="360" w:lineRule="auto"/>
        <w:ind w:right="415"/>
      </w:pPr>
      <w:r>
        <w:lastRenderedPageBreak/>
        <w:t>ocasión</w:t>
      </w:r>
      <w:r>
        <w:rPr>
          <w:spacing w:val="-5"/>
        </w:rPr>
        <w:t xml:space="preserve"> </w:t>
      </w:r>
      <w:r>
        <w:t>para</w:t>
      </w:r>
      <w:r>
        <w:rPr>
          <w:spacing w:val="-6"/>
        </w:rPr>
        <w:t xml:space="preserve"> </w:t>
      </w:r>
      <w:r>
        <w:t>el</w:t>
      </w:r>
      <w:r>
        <w:rPr>
          <w:spacing w:val="-3"/>
        </w:rPr>
        <w:t xml:space="preserve"> </w:t>
      </w:r>
      <w:r>
        <w:t>fortalecimiento</w:t>
      </w:r>
      <w:r>
        <w:rPr>
          <w:spacing w:val="-5"/>
        </w:rPr>
        <w:t xml:space="preserve"> </w:t>
      </w:r>
      <w:r>
        <w:t>de</w:t>
      </w:r>
      <w:r>
        <w:rPr>
          <w:spacing w:val="-6"/>
        </w:rPr>
        <w:t xml:space="preserve"> </w:t>
      </w:r>
      <w:r>
        <w:t>lazos</w:t>
      </w:r>
      <w:r>
        <w:rPr>
          <w:spacing w:val="-4"/>
        </w:rPr>
        <w:t xml:space="preserve"> </w:t>
      </w:r>
      <w:r>
        <w:t>comunitarios</w:t>
      </w:r>
      <w:r>
        <w:rPr>
          <w:spacing w:val="-5"/>
        </w:rPr>
        <w:t xml:space="preserve"> </w:t>
      </w:r>
      <w:r>
        <w:t>y</w:t>
      </w:r>
      <w:r>
        <w:rPr>
          <w:spacing w:val="-5"/>
        </w:rPr>
        <w:t xml:space="preserve"> </w:t>
      </w:r>
      <w:r>
        <w:t>familiares.</w:t>
      </w:r>
      <w:r>
        <w:rPr>
          <w:spacing w:val="-3"/>
        </w:rPr>
        <w:t xml:space="preserve"> </w:t>
      </w:r>
      <w:r>
        <w:t>Esto</w:t>
      </w:r>
      <w:r>
        <w:rPr>
          <w:spacing w:val="-5"/>
        </w:rPr>
        <w:t xml:space="preserve"> </w:t>
      </w:r>
      <w:r>
        <w:t>refuerza</w:t>
      </w:r>
      <w:r>
        <w:rPr>
          <w:spacing w:val="-5"/>
        </w:rPr>
        <w:t xml:space="preserve"> </w:t>
      </w:r>
      <w:r>
        <w:t>la</w:t>
      </w:r>
      <w:r>
        <w:rPr>
          <w:spacing w:val="-5"/>
        </w:rPr>
        <w:t xml:space="preserve"> </w:t>
      </w:r>
      <w:r>
        <w:t>idea</w:t>
      </w:r>
      <w:r>
        <w:rPr>
          <w:spacing w:val="-6"/>
        </w:rPr>
        <w:t xml:space="preserve"> </w:t>
      </w:r>
      <w:r>
        <w:t>de</w:t>
      </w:r>
      <w:r>
        <w:rPr>
          <w:spacing w:val="-5"/>
        </w:rPr>
        <w:t xml:space="preserve"> </w:t>
      </w:r>
      <w:r>
        <w:t>que las festividades religiosas son también importantes eventos sociales y culturales que contribuyen</w:t>
      </w:r>
      <w:r>
        <w:rPr>
          <w:spacing w:val="-3"/>
        </w:rPr>
        <w:t xml:space="preserve"> </w:t>
      </w:r>
      <w:r>
        <w:t>a</w:t>
      </w:r>
      <w:r>
        <w:rPr>
          <w:spacing w:val="-2"/>
        </w:rPr>
        <w:t xml:space="preserve"> </w:t>
      </w:r>
      <w:r>
        <w:t>la cohesión</w:t>
      </w:r>
      <w:r>
        <w:rPr>
          <w:spacing w:val="-1"/>
        </w:rPr>
        <w:t xml:space="preserve"> </w:t>
      </w:r>
      <w:r>
        <w:t>social y</w:t>
      </w:r>
      <w:r>
        <w:rPr>
          <w:spacing w:val="-1"/>
        </w:rPr>
        <w:t xml:space="preserve"> </w:t>
      </w:r>
      <w:r>
        <w:t>al</w:t>
      </w:r>
      <w:r>
        <w:rPr>
          <w:spacing w:val="-1"/>
        </w:rPr>
        <w:t xml:space="preserve"> </w:t>
      </w:r>
      <w:r>
        <w:t>bienestar emocional</w:t>
      </w:r>
      <w:r>
        <w:rPr>
          <w:spacing w:val="-1"/>
        </w:rPr>
        <w:t xml:space="preserve"> </w:t>
      </w:r>
      <w:r>
        <w:t>de los</w:t>
      </w:r>
      <w:r>
        <w:rPr>
          <w:spacing w:val="-2"/>
        </w:rPr>
        <w:t xml:space="preserve"> </w:t>
      </w:r>
      <w:r>
        <w:t>individuos</w:t>
      </w:r>
      <w:r>
        <w:rPr>
          <w:spacing w:val="-2"/>
        </w:rPr>
        <w:t xml:space="preserve"> </w:t>
      </w:r>
      <w:r>
        <w:t>y</w:t>
      </w:r>
      <w:r>
        <w:rPr>
          <w:spacing w:val="-1"/>
        </w:rPr>
        <w:t xml:space="preserve"> </w:t>
      </w:r>
      <w:r>
        <w:t>las</w:t>
      </w:r>
      <w:r>
        <w:rPr>
          <w:spacing w:val="-1"/>
        </w:rPr>
        <w:t xml:space="preserve"> </w:t>
      </w:r>
      <w:r>
        <w:rPr>
          <w:spacing w:val="-2"/>
        </w:rPr>
        <w:t>comunidades.</w:t>
      </w:r>
    </w:p>
    <w:p w14:paraId="309D4B92" w14:textId="77777777" w:rsidR="006D1E1D" w:rsidRDefault="006D1E1D" w:rsidP="006D1E1D">
      <w:pPr>
        <w:pStyle w:val="Textoindependiente"/>
        <w:spacing w:before="119" w:line="360" w:lineRule="auto"/>
        <w:ind w:right="415" w:firstLine="424"/>
      </w:pPr>
      <w:r>
        <w:t>El</w:t>
      </w:r>
      <w:r>
        <w:rPr>
          <w:spacing w:val="-6"/>
        </w:rPr>
        <w:t xml:space="preserve"> </w:t>
      </w:r>
      <w:r>
        <w:t>gasto</w:t>
      </w:r>
      <w:r>
        <w:rPr>
          <w:spacing w:val="-5"/>
        </w:rPr>
        <w:t xml:space="preserve"> </w:t>
      </w:r>
      <w:r>
        <w:t>reportado</w:t>
      </w:r>
      <w:r>
        <w:rPr>
          <w:spacing w:val="-6"/>
        </w:rPr>
        <w:t xml:space="preserve"> </w:t>
      </w:r>
      <w:r>
        <w:t>por</w:t>
      </w:r>
      <w:r>
        <w:rPr>
          <w:spacing w:val="-7"/>
        </w:rPr>
        <w:t xml:space="preserve"> </w:t>
      </w:r>
      <w:r>
        <w:t>los</w:t>
      </w:r>
      <w:r>
        <w:rPr>
          <w:spacing w:val="-6"/>
        </w:rPr>
        <w:t xml:space="preserve"> </w:t>
      </w:r>
      <w:r>
        <w:t>fieles</w:t>
      </w:r>
      <w:r>
        <w:rPr>
          <w:spacing w:val="-6"/>
        </w:rPr>
        <w:t xml:space="preserve"> </w:t>
      </w:r>
      <w:r>
        <w:t>durante</w:t>
      </w:r>
      <w:r>
        <w:rPr>
          <w:spacing w:val="-6"/>
        </w:rPr>
        <w:t xml:space="preserve"> </w:t>
      </w:r>
      <w:r>
        <w:t>la</w:t>
      </w:r>
      <w:r>
        <w:rPr>
          <w:spacing w:val="-6"/>
        </w:rPr>
        <w:t xml:space="preserve"> </w:t>
      </w:r>
      <w:r>
        <w:t>festividad</w:t>
      </w:r>
      <w:r>
        <w:rPr>
          <w:spacing w:val="-6"/>
        </w:rPr>
        <w:t xml:space="preserve"> </w:t>
      </w:r>
      <w:r>
        <w:t>subraya</w:t>
      </w:r>
      <w:r>
        <w:rPr>
          <w:spacing w:val="-7"/>
        </w:rPr>
        <w:t xml:space="preserve"> </w:t>
      </w:r>
      <w:r>
        <w:t>su</w:t>
      </w:r>
      <w:r>
        <w:rPr>
          <w:spacing w:val="-6"/>
        </w:rPr>
        <w:t xml:space="preserve"> </w:t>
      </w:r>
      <w:r>
        <w:t>significativa</w:t>
      </w:r>
      <w:r>
        <w:rPr>
          <w:spacing w:val="-7"/>
        </w:rPr>
        <w:t xml:space="preserve"> </w:t>
      </w:r>
      <w:r>
        <w:t>contribución a</w:t>
      </w:r>
      <w:r>
        <w:rPr>
          <w:spacing w:val="-6"/>
        </w:rPr>
        <w:t xml:space="preserve"> </w:t>
      </w:r>
      <w:r>
        <w:t>la</w:t>
      </w:r>
      <w:r>
        <w:rPr>
          <w:spacing w:val="-5"/>
        </w:rPr>
        <w:t xml:space="preserve"> </w:t>
      </w:r>
      <w:r>
        <w:t>economía</w:t>
      </w:r>
      <w:r>
        <w:rPr>
          <w:spacing w:val="-6"/>
        </w:rPr>
        <w:t xml:space="preserve"> </w:t>
      </w:r>
      <w:r>
        <w:t>local,</w:t>
      </w:r>
      <w:r>
        <w:rPr>
          <w:spacing w:val="-4"/>
        </w:rPr>
        <w:t xml:space="preserve"> </w:t>
      </w:r>
      <w:r>
        <w:t>destacando</w:t>
      </w:r>
      <w:r>
        <w:rPr>
          <w:spacing w:val="-5"/>
        </w:rPr>
        <w:t xml:space="preserve"> </w:t>
      </w:r>
      <w:r>
        <w:t>la</w:t>
      </w:r>
      <w:r>
        <w:rPr>
          <w:spacing w:val="-6"/>
        </w:rPr>
        <w:t xml:space="preserve"> </w:t>
      </w:r>
      <w:r>
        <w:t>importancia</w:t>
      </w:r>
      <w:r>
        <w:rPr>
          <w:spacing w:val="-3"/>
        </w:rPr>
        <w:t xml:space="preserve"> </w:t>
      </w:r>
      <w:r>
        <w:t>de</w:t>
      </w:r>
      <w:r>
        <w:rPr>
          <w:spacing w:val="-4"/>
        </w:rPr>
        <w:t xml:space="preserve"> </w:t>
      </w:r>
      <w:r>
        <w:t>gestionar</w:t>
      </w:r>
      <w:r>
        <w:rPr>
          <w:spacing w:val="-6"/>
        </w:rPr>
        <w:t xml:space="preserve"> </w:t>
      </w:r>
      <w:r>
        <w:t>y</w:t>
      </w:r>
      <w:r>
        <w:rPr>
          <w:spacing w:val="-5"/>
        </w:rPr>
        <w:t xml:space="preserve"> </w:t>
      </w:r>
      <w:r>
        <w:t>promover</w:t>
      </w:r>
      <w:r>
        <w:rPr>
          <w:spacing w:val="-2"/>
        </w:rPr>
        <w:t xml:space="preserve"> </w:t>
      </w:r>
      <w:r>
        <w:t>el</w:t>
      </w:r>
      <w:r>
        <w:rPr>
          <w:spacing w:val="-2"/>
        </w:rPr>
        <w:t xml:space="preserve"> </w:t>
      </w:r>
      <w:r>
        <w:t>turismo</w:t>
      </w:r>
      <w:r>
        <w:rPr>
          <w:spacing w:val="-4"/>
        </w:rPr>
        <w:t xml:space="preserve"> </w:t>
      </w:r>
      <w:r>
        <w:t>religioso</w:t>
      </w:r>
      <w:r>
        <w:rPr>
          <w:spacing w:val="-4"/>
        </w:rPr>
        <w:t xml:space="preserve"> </w:t>
      </w:r>
      <w:r>
        <w:t>de manera sostenible para beneficio tanto de los visitantes como de las comunidades anfitrionas.</w:t>
      </w:r>
    </w:p>
    <w:p w14:paraId="1D690006" w14:textId="77777777" w:rsidR="006D1E1D" w:rsidRDefault="006D1E1D" w:rsidP="006D1E1D">
      <w:pPr>
        <w:pStyle w:val="Textoindependiente"/>
        <w:spacing w:before="122" w:line="360" w:lineRule="auto"/>
        <w:ind w:right="416" w:firstLine="424"/>
      </w:pPr>
      <w:r>
        <w:t>Los resultados obtenidos de la investigación sobre las motivaciones de los asistentes a la festividad de la Virgen de Otuzco revelan patrones significativos que arrojan luz sobre las razones que impulsan la participación en este evento religioso. La importancia de estos resultados radica en la diversidad de motivaciones que abarcan desde aspectos espirituales y religiosos hasta factores personales, emocionales y sociales.</w:t>
      </w:r>
    </w:p>
    <w:p w14:paraId="6032B3CE" w14:textId="77777777" w:rsidR="006D1E1D" w:rsidRDefault="006D1E1D" w:rsidP="006D1E1D">
      <w:pPr>
        <w:pStyle w:val="Textoindependiente"/>
        <w:spacing w:before="119" w:line="360" w:lineRule="auto"/>
        <w:ind w:right="415" w:firstLine="424"/>
      </w:pPr>
      <w:r>
        <w:t>En</w:t>
      </w:r>
      <w:r>
        <w:rPr>
          <w:spacing w:val="-10"/>
        </w:rPr>
        <w:t xml:space="preserve"> </w:t>
      </w:r>
      <w:r>
        <w:t>primer</w:t>
      </w:r>
      <w:r>
        <w:rPr>
          <w:spacing w:val="-10"/>
        </w:rPr>
        <w:t xml:space="preserve"> </w:t>
      </w:r>
      <w:r>
        <w:t>lugar,</w:t>
      </w:r>
      <w:r>
        <w:rPr>
          <w:spacing w:val="-10"/>
        </w:rPr>
        <w:t xml:space="preserve"> </w:t>
      </w:r>
      <w:r>
        <w:t>se</w:t>
      </w:r>
      <w:r>
        <w:rPr>
          <w:spacing w:val="-11"/>
        </w:rPr>
        <w:t xml:space="preserve"> </w:t>
      </w:r>
      <w:r>
        <w:t>destaca</w:t>
      </w:r>
      <w:r>
        <w:rPr>
          <w:spacing w:val="-11"/>
        </w:rPr>
        <w:t xml:space="preserve"> </w:t>
      </w:r>
      <w:r>
        <w:t>que</w:t>
      </w:r>
      <w:r>
        <w:rPr>
          <w:spacing w:val="-11"/>
        </w:rPr>
        <w:t xml:space="preserve"> </w:t>
      </w:r>
      <w:r>
        <w:t>la</w:t>
      </w:r>
      <w:r>
        <w:rPr>
          <w:spacing w:val="-10"/>
        </w:rPr>
        <w:t xml:space="preserve"> </w:t>
      </w:r>
      <w:r>
        <w:t>búsqueda</w:t>
      </w:r>
      <w:r>
        <w:rPr>
          <w:spacing w:val="-11"/>
        </w:rPr>
        <w:t xml:space="preserve"> </w:t>
      </w:r>
      <w:r>
        <w:t>de</w:t>
      </w:r>
      <w:r>
        <w:rPr>
          <w:spacing w:val="-11"/>
        </w:rPr>
        <w:t xml:space="preserve"> </w:t>
      </w:r>
      <w:r>
        <w:t>paz,</w:t>
      </w:r>
      <w:r>
        <w:rPr>
          <w:spacing w:val="-10"/>
        </w:rPr>
        <w:t xml:space="preserve"> </w:t>
      </w:r>
      <w:r>
        <w:t>consuelo</w:t>
      </w:r>
      <w:r>
        <w:rPr>
          <w:spacing w:val="-7"/>
        </w:rPr>
        <w:t xml:space="preserve"> </w:t>
      </w:r>
      <w:r>
        <w:t>espiritual</w:t>
      </w:r>
      <w:r>
        <w:rPr>
          <w:spacing w:val="-9"/>
        </w:rPr>
        <w:t xml:space="preserve"> </w:t>
      </w:r>
      <w:r>
        <w:t>y</w:t>
      </w:r>
      <w:r>
        <w:rPr>
          <w:spacing w:val="-10"/>
        </w:rPr>
        <w:t xml:space="preserve"> </w:t>
      </w:r>
      <w:r>
        <w:t>la</w:t>
      </w:r>
      <w:r>
        <w:rPr>
          <w:spacing w:val="-8"/>
        </w:rPr>
        <w:t xml:space="preserve"> </w:t>
      </w:r>
      <w:r>
        <w:t>experiencia</w:t>
      </w:r>
      <w:r>
        <w:rPr>
          <w:spacing w:val="-8"/>
        </w:rPr>
        <w:t xml:space="preserve"> </w:t>
      </w:r>
      <w:r>
        <w:t>del misterio</w:t>
      </w:r>
      <w:r>
        <w:rPr>
          <w:spacing w:val="-10"/>
        </w:rPr>
        <w:t xml:space="preserve"> </w:t>
      </w:r>
      <w:r>
        <w:t>religioso</w:t>
      </w:r>
      <w:r>
        <w:rPr>
          <w:spacing w:val="-10"/>
        </w:rPr>
        <w:t xml:space="preserve"> </w:t>
      </w:r>
      <w:r>
        <w:t>son</w:t>
      </w:r>
      <w:r>
        <w:rPr>
          <w:spacing w:val="-10"/>
        </w:rPr>
        <w:t xml:space="preserve"> </w:t>
      </w:r>
      <w:r>
        <w:t>las</w:t>
      </w:r>
      <w:r>
        <w:rPr>
          <w:spacing w:val="-6"/>
        </w:rPr>
        <w:t xml:space="preserve"> </w:t>
      </w:r>
      <w:r>
        <w:t>principales</w:t>
      </w:r>
      <w:r>
        <w:rPr>
          <w:spacing w:val="-10"/>
        </w:rPr>
        <w:t xml:space="preserve"> </w:t>
      </w:r>
      <w:r>
        <w:t>motivaciones,</w:t>
      </w:r>
      <w:r>
        <w:rPr>
          <w:spacing w:val="-10"/>
        </w:rPr>
        <w:t xml:space="preserve"> </w:t>
      </w:r>
      <w:r>
        <w:t>con</w:t>
      </w:r>
      <w:r>
        <w:rPr>
          <w:spacing w:val="-11"/>
        </w:rPr>
        <w:t xml:space="preserve"> </w:t>
      </w:r>
      <w:r>
        <w:t>porcentajes</w:t>
      </w:r>
      <w:r>
        <w:rPr>
          <w:spacing w:val="-11"/>
        </w:rPr>
        <w:t xml:space="preserve"> </w:t>
      </w:r>
      <w:r>
        <w:t>significativos.</w:t>
      </w:r>
      <w:r>
        <w:rPr>
          <w:spacing w:val="-10"/>
        </w:rPr>
        <w:t xml:space="preserve"> </w:t>
      </w:r>
      <w:r>
        <w:t>Esto</w:t>
      </w:r>
      <w:r>
        <w:rPr>
          <w:spacing w:val="-10"/>
        </w:rPr>
        <w:t xml:space="preserve"> </w:t>
      </w:r>
      <w:r>
        <w:t>sugiere que la festividad cumple un papel crucial en satisfacer las necesidades espirituales y emocionales de los asistentes. Además, la relevancia de factores religiosos y tradicionales, como la participación en la fiesta y la visita a sitios religiosos, subraya la importancia de la dimensión religiosa y cultural en la motivación para participar.</w:t>
      </w:r>
    </w:p>
    <w:p w14:paraId="1428C692" w14:textId="77777777" w:rsidR="006D1E1D" w:rsidRDefault="006D1E1D" w:rsidP="006D1E1D">
      <w:pPr>
        <w:pStyle w:val="Textoindependiente"/>
        <w:spacing w:before="120" w:line="360" w:lineRule="auto"/>
        <w:ind w:right="413" w:firstLine="424"/>
      </w:pPr>
      <w:r>
        <w:t>Por otro lado, se observa la influencia de factores personales y emocionales, como la satisfacción</w:t>
      </w:r>
      <w:r>
        <w:rPr>
          <w:spacing w:val="-7"/>
        </w:rPr>
        <w:t xml:space="preserve"> </w:t>
      </w:r>
      <w:r>
        <w:t>de</w:t>
      </w:r>
      <w:r>
        <w:rPr>
          <w:spacing w:val="-8"/>
        </w:rPr>
        <w:t xml:space="preserve"> </w:t>
      </w:r>
      <w:r>
        <w:t>la</w:t>
      </w:r>
      <w:r>
        <w:rPr>
          <w:spacing w:val="-8"/>
        </w:rPr>
        <w:t xml:space="preserve"> </w:t>
      </w:r>
      <w:r>
        <w:t>curiosidad,</w:t>
      </w:r>
      <w:r>
        <w:rPr>
          <w:spacing w:val="-8"/>
        </w:rPr>
        <w:t xml:space="preserve"> </w:t>
      </w:r>
      <w:r>
        <w:t>la</w:t>
      </w:r>
      <w:r>
        <w:rPr>
          <w:spacing w:val="-8"/>
        </w:rPr>
        <w:t xml:space="preserve"> </w:t>
      </w:r>
      <w:r>
        <w:t>oportunidad</w:t>
      </w:r>
      <w:r>
        <w:rPr>
          <w:spacing w:val="-7"/>
        </w:rPr>
        <w:t xml:space="preserve"> </w:t>
      </w:r>
      <w:r>
        <w:t>de</w:t>
      </w:r>
      <w:r>
        <w:rPr>
          <w:spacing w:val="-8"/>
        </w:rPr>
        <w:t xml:space="preserve"> </w:t>
      </w:r>
      <w:r>
        <w:t>conocer</w:t>
      </w:r>
      <w:r>
        <w:rPr>
          <w:spacing w:val="-8"/>
        </w:rPr>
        <w:t xml:space="preserve"> </w:t>
      </w:r>
      <w:r>
        <w:t>la</w:t>
      </w:r>
      <w:r>
        <w:rPr>
          <w:spacing w:val="-8"/>
        </w:rPr>
        <w:t xml:space="preserve"> </w:t>
      </w:r>
      <w:r>
        <w:t>región</w:t>
      </w:r>
      <w:r>
        <w:rPr>
          <w:spacing w:val="-7"/>
        </w:rPr>
        <w:t xml:space="preserve"> </w:t>
      </w:r>
      <w:r>
        <w:t>y</w:t>
      </w:r>
      <w:r>
        <w:rPr>
          <w:spacing w:val="-7"/>
        </w:rPr>
        <w:t xml:space="preserve"> </w:t>
      </w:r>
      <w:r>
        <w:t>el</w:t>
      </w:r>
      <w:r>
        <w:rPr>
          <w:spacing w:val="-7"/>
        </w:rPr>
        <w:t xml:space="preserve"> </w:t>
      </w:r>
      <w:r>
        <w:t>escape</w:t>
      </w:r>
      <w:r>
        <w:rPr>
          <w:spacing w:val="-8"/>
        </w:rPr>
        <w:t xml:space="preserve"> </w:t>
      </w:r>
      <w:r>
        <w:t>de</w:t>
      </w:r>
      <w:r>
        <w:rPr>
          <w:spacing w:val="-8"/>
        </w:rPr>
        <w:t xml:space="preserve"> </w:t>
      </w:r>
      <w:r>
        <w:t>la</w:t>
      </w:r>
      <w:r>
        <w:rPr>
          <w:spacing w:val="-8"/>
        </w:rPr>
        <w:t xml:space="preserve"> </w:t>
      </w:r>
      <w:r>
        <w:t>rutina</w:t>
      </w:r>
      <w:r>
        <w:rPr>
          <w:spacing w:val="-8"/>
        </w:rPr>
        <w:t xml:space="preserve"> </w:t>
      </w:r>
      <w:r>
        <w:t>diaria. Estos</w:t>
      </w:r>
      <w:r>
        <w:rPr>
          <w:spacing w:val="-3"/>
        </w:rPr>
        <w:t xml:space="preserve"> </w:t>
      </w:r>
      <w:r>
        <w:t>aspectos</w:t>
      </w:r>
      <w:r>
        <w:rPr>
          <w:spacing w:val="-4"/>
        </w:rPr>
        <w:t xml:space="preserve"> </w:t>
      </w:r>
      <w:r>
        <w:t>revelan</w:t>
      </w:r>
      <w:r>
        <w:rPr>
          <w:spacing w:val="-3"/>
        </w:rPr>
        <w:t xml:space="preserve"> </w:t>
      </w:r>
      <w:r>
        <w:t>que</w:t>
      </w:r>
      <w:r>
        <w:rPr>
          <w:spacing w:val="-4"/>
        </w:rPr>
        <w:t xml:space="preserve"> </w:t>
      </w:r>
      <w:r>
        <w:t>la</w:t>
      </w:r>
      <w:r>
        <w:rPr>
          <w:spacing w:val="-3"/>
        </w:rPr>
        <w:t xml:space="preserve"> </w:t>
      </w:r>
      <w:r>
        <w:t>festividad</w:t>
      </w:r>
      <w:r>
        <w:rPr>
          <w:spacing w:val="-3"/>
        </w:rPr>
        <w:t xml:space="preserve"> </w:t>
      </w:r>
      <w:r>
        <w:t>no</w:t>
      </w:r>
      <w:r>
        <w:rPr>
          <w:spacing w:val="-3"/>
        </w:rPr>
        <w:t xml:space="preserve"> </w:t>
      </w:r>
      <w:r>
        <w:t>solo</w:t>
      </w:r>
      <w:r>
        <w:rPr>
          <w:spacing w:val="-3"/>
        </w:rPr>
        <w:t xml:space="preserve"> </w:t>
      </w:r>
      <w:r>
        <w:t>tiene</w:t>
      </w:r>
      <w:r>
        <w:rPr>
          <w:spacing w:val="-5"/>
        </w:rPr>
        <w:t xml:space="preserve"> </w:t>
      </w:r>
      <w:r>
        <w:t>un</w:t>
      </w:r>
      <w:r>
        <w:rPr>
          <w:spacing w:val="-3"/>
        </w:rPr>
        <w:t xml:space="preserve"> </w:t>
      </w:r>
      <w:r>
        <w:t>significado</w:t>
      </w:r>
      <w:r>
        <w:rPr>
          <w:spacing w:val="-1"/>
        </w:rPr>
        <w:t xml:space="preserve"> </w:t>
      </w:r>
      <w:r>
        <w:t>religioso,</w:t>
      </w:r>
      <w:r>
        <w:rPr>
          <w:spacing w:val="-3"/>
        </w:rPr>
        <w:t xml:space="preserve"> </w:t>
      </w:r>
      <w:r>
        <w:t>sino</w:t>
      </w:r>
      <w:r>
        <w:rPr>
          <w:spacing w:val="-3"/>
        </w:rPr>
        <w:t xml:space="preserve"> </w:t>
      </w:r>
      <w:r>
        <w:t>también</w:t>
      </w:r>
      <w:r>
        <w:rPr>
          <w:spacing w:val="-3"/>
        </w:rPr>
        <w:t xml:space="preserve"> </w:t>
      </w:r>
      <w:r>
        <w:t>un atractivo en términos de experiencias personales y turísticas. Las motivaciones comerciales, como</w:t>
      </w:r>
      <w:r>
        <w:rPr>
          <w:spacing w:val="-10"/>
        </w:rPr>
        <w:t xml:space="preserve"> </w:t>
      </w:r>
      <w:r>
        <w:t>la</w:t>
      </w:r>
      <w:r>
        <w:rPr>
          <w:spacing w:val="-11"/>
        </w:rPr>
        <w:t xml:space="preserve"> </w:t>
      </w:r>
      <w:r>
        <w:t>compra</w:t>
      </w:r>
      <w:r>
        <w:rPr>
          <w:spacing w:val="-12"/>
        </w:rPr>
        <w:t xml:space="preserve"> </w:t>
      </w:r>
      <w:r>
        <w:t>de</w:t>
      </w:r>
      <w:r>
        <w:rPr>
          <w:spacing w:val="-12"/>
        </w:rPr>
        <w:t xml:space="preserve"> </w:t>
      </w:r>
      <w:r>
        <w:t>artículos</w:t>
      </w:r>
      <w:r>
        <w:rPr>
          <w:spacing w:val="-10"/>
        </w:rPr>
        <w:t xml:space="preserve"> </w:t>
      </w:r>
      <w:r>
        <w:t>religiosos</w:t>
      </w:r>
      <w:r>
        <w:rPr>
          <w:spacing w:val="-10"/>
        </w:rPr>
        <w:t xml:space="preserve"> </w:t>
      </w:r>
      <w:r>
        <w:t>y</w:t>
      </w:r>
      <w:r>
        <w:rPr>
          <w:spacing w:val="-11"/>
        </w:rPr>
        <w:t xml:space="preserve"> </w:t>
      </w:r>
      <w:r>
        <w:t>productos</w:t>
      </w:r>
      <w:r>
        <w:rPr>
          <w:spacing w:val="-10"/>
        </w:rPr>
        <w:t xml:space="preserve"> </w:t>
      </w:r>
      <w:r>
        <w:t>locales,</w:t>
      </w:r>
      <w:r>
        <w:rPr>
          <w:spacing w:val="-11"/>
        </w:rPr>
        <w:t xml:space="preserve"> </w:t>
      </w:r>
      <w:r>
        <w:t>también</w:t>
      </w:r>
      <w:r>
        <w:rPr>
          <w:spacing w:val="-11"/>
        </w:rPr>
        <w:t xml:space="preserve"> </w:t>
      </w:r>
      <w:r>
        <w:t>juegan</w:t>
      </w:r>
      <w:r>
        <w:rPr>
          <w:spacing w:val="-8"/>
        </w:rPr>
        <w:t xml:space="preserve"> </w:t>
      </w:r>
      <w:r>
        <w:t>un</w:t>
      </w:r>
      <w:r>
        <w:rPr>
          <w:spacing w:val="-11"/>
        </w:rPr>
        <w:t xml:space="preserve"> </w:t>
      </w:r>
      <w:r>
        <w:t>papel,</w:t>
      </w:r>
      <w:r>
        <w:rPr>
          <w:spacing w:val="-10"/>
        </w:rPr>
        <w:t xml:space="preserve"> </w:t>
      </w:r>
      <w:r>
        <w:t>indicando la conexión entre la festividad y la economía local.</w:t>
      </w:r>
    </w:p>
    <w:p w14:paraId="7B56959E" w14:textId="77777777" w:rsidR="006D1E1D" w:rsidRDefault="006D1E1D" w:rsidP="006D1E1D">
      <w:pPr>
        <w:pStyle w:val="Textoindependiente"/>
        <w:spacing w:before="121" w:line="360" w:lineRule="auto"/>
        <w:ind w:right="417" w:firstLine="424"/>
      </w:pPr>
      <w:r>
        <w:t>La relevancia social se evidencia en la significativa razón de acompañar a amigos o familiares,</w:t>
      </w:r>
      <w:r>
        <w:rPr>
          <w:spacing w:val="-11"/>
        </w:rPr>
        <w:t xml:space="preserve"> </w:t>
      </w:r>
      <w:r>
        <w:t>resaltando</w:t>
      </w:r>
      <w:r>
        <w:rPr>
          <w:spacing w:val="-12"/>
        </w:rPr>
        <w:t xml:space="preserve"> </w:t>
      </w:r>
      <w:r>
        <w:t>la</w:t>
      </w:r>
      <w:r>
        <w:rPr>
          <w:spacing w:val="-12"/>
        </w:rPr>
        <w:t xml:space="preserve"> </w:t>
      </w:r>
      <w:r>
        <w:t>festividad</w:t>
      </w:r>
      <w:r>
        <w:rPr>
          <w:spacing w:val="-12"/>
        </w:rPr>
        <w:t xml:space="preserve"> </w:t>
      </w:r>
      <w:r>
        <w:t>como</w:t>
      </w:r>
      <w:r>
        <w:rPr>
          <w:spacing w:val="-11"/>
        </w:rPr>
        <w:t xml:space="preserve"> </w:t>
      </w:r>
      <w:r>
        <w:t>un</w:t>
      </w:r>
      <w:r>
        <w:rPr>
          <w:spacing w:val="-12"/>
        </w:rPr>
        <w:t xml:space="preserve"> </w:t>
      </w:r>
      <w:r>
        <w:t>evento</w:t>
      </w:r>
      <w:r>
        <w:rPr>
          <w:spacing w:val="-11"/>
        </w:rPr>
        <w:t xml:space="preserve"> </w:t>
      </w:r>
      <w:r>
        <w:t>que</w:t>
      </w:r>
      <w:r>
        <w:rPr>
          <w:spacing w:val="-13"/>
        </w:rPr>
        <w:t xml:space="preserve"> </w:t>
      </w:r>
      <w:r>
        <w:t>fortalece</w:t>
      </w:r>
      <w:r>
        <w:rPr>
          <w:spacing w:val="-13"/>
        </w:rPr>
        <w:t xml:space="preserve"> </w:t>
      </w:r>
      <w:r>
        <w:t>los</w:t>
      </w:r>
      <w:r>
        <w:rPr>
          <w:spacing w:val="-11"/>
        </w:rPr>
        <w:t xml:space="preserve"> </w:t>
      </w:r>
      <w:r>
        <w:t>lazos</w:t>
      </w:r>
      <w:r>
        <w:rPr>
          <w:spacing w:val="-11"/>
        </w:rPr>
        <w:t xml:space="preserve"> </w:t>
      </w:r>
      <w:r>
        <w:t>sociales</w:t>
      </w:r>
      <w:r>
        <w:rPr>
          <w:spacing w:val="-11"/>
        </w:rPr>
        <w:t xml:space="preserve"> </w:t>
      </w:r>
      <w:r>
        <w:t>y</w:t>
      </w:r>
      <w:r>
        <w:rPr>
          <w:spacing w:val="-12"/>
        </w:rPr>
        <w:t xml:space="preserve"> </w:t>
      </w:r>
      <w:r>
        <w:t xml:space="preserve">familiares. La búsqueda espiritual y de liberación, así como el deseo de mostrar respeto a la Virgen de </w:t>
      </w:r>
      <w:r>
        <w:rPr>
          <w:spacing w:val="-2"/>
        </w:rPr>
        <w:t>Otuzco, también emergen como motivaciones esenciales, demostrando una</w:t>
      </w:r>
      <w:r>
        <w:rPr>
          <w:spacing w:val="-3"/>
        </w:rPr>
        <w:t xml:space="preserve"> </w:t>
      </w:r>
      <w:r>
        <w:rPr>
          <w:spacing w:val="-2"/>
        </w:rPr>
        <w:t xml:space="preserve">conexión emocional </w:t>
      </w:r>
      <w:r>
        <w:t>y espiritual profunda.</w:t>
      </w:r>
    </w:p>
    <w:p w14:paraId="43B6D2A6"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57BBF4B5" w14:textId="77777777" w:rsidR="006D1E1D" w:rsidRDefault="006D1E1D" w:rsidP="006D1E1D">
      <w:pPr>
        <w:pStyle w:val="Textoindependiente"/>
        <w:spacing w:before="216" w:line="360" w:lineRule="auto"/>
        <w:ind w:right="415" w:firstLine="424"/>
      </w:pPr>
      <w:r>
        <w:rPr>
          <w:spacing w:val="-2"/>
        </w:rPr>
        <w:lastRenderedPageBreak/>
        <w:t>La</w:t>
      </w:r>
      <w:r>
        <w:rPr>
          <w:spacing w:val="-7"/>
        </w:rPr>
        <w:t xml:space="preserve"> </w:t>
      </w:r>
      <w:r>
        <w:rPr>
          <w:spacing w:val="-2"/>
        </w:rPr>
        <w:t>investigación</w:t>
      </w:r>
      <w:r>
        <w:rPr>
          <w:spacing w:val="-4"/>
        </w:rPr>
        <w:t xml:space="preserve"> </w:t>
      </w:r>
      <w:r>
        <w:rPr>
          <w:spacing w:val="-2"/>
        </w:rPr>
        <w:t>realizada</w:t>
      </w:r>
      <w:r>
        <w:rPr>
          <w:spacing w:val="-5"/>
        </w:rPr>
        <w:t xml:space="preserve"> </w:t>
      </w:r>
      <w:r>
        <w:rPr>
          <w:spacing w:val="-2"/>
        </w:rPr>
        <w:t>por</w:t>
      </w:r>
      <w:r>
        <w:rPr>
          <w:spacing w:val="-4"/>
        </w:rPr>
        <w:t xml:space="preserve"> </w:t>
      </w:r>
      <w:r>
        <w:rPr>
          <w:spacing w:val="-2"/>
        </w:rPr>
        <w:t>Pinillos</w:t>
      </w:r>
      <w:r>
        <w:rPr>
          <w:spacing w:val="-4"/>
        </w:rPr>
        <w:t xml:space="preserve"> </w:t>
      </w:r>
      <w:r>
        <w:rPr>
          <w:spacing w:val="-2"/>
        </w:rPr>
        <w:t>Castillo</w:t>
      </w:r>
      <w:r>
        <w:rPr>
          <w:spacing w:val="-4"/>
        </w:rPr>
        <w:t xml:space="preserve"> </w:t>
      </w:r>
      <w:r>
        <w:rPr>
          <w:spacing w:val="-2"/>
        </w:rPr>
        <w:t>y</w:t>
      </w:r>
      <w:r>
        <w:rPr>
          <w:spacing w:val="-4"/>
        </w:rPr>
        <w:t xml:space="preserve"> </w:t>
      </w:r>
      <w:r>
        <w:rPr>
          <w:spacing w:val="-2"/>
        </w:rPr>
        <w:t>Hernández</w:t>
      </w:r>
      <w:r>
        <w:rPr>
          <w:spacing w:val="-9"/>
        </w:rPr>
        <w:t xml:space="preserve"> </w:t>
      </w:r>
      <w:r>
        <w:rPr>
          <w:spacing w:val="-2"/>
        </w:rPr>
        <w:t>Vargas</w:t>
      </w:r>
      <w:r>
        <w:rPr>
          <w:spacing w:val="-4"/>
        </w:rPr>
        <w:t xml:space="preserve"> </w:t>
      </w:r>
      <w:r>
        <w:rPr>
          <w:spacing w:val="-2"/>
        </w:rPr>
        <w:t>(2017)</w:t>
      </w:r>
      <w:r>
        <w:rPr>
          <w:spacing w:val="-3"/>
        </w:rPr>
        <w:t xml:space="preserve"> </w:t>
      </w:r>
      <w:r>
        <w:rPr>
          <w:spacing w:val="-2"/>
        </w:rPr>
        <w:t>sobre</w:t>
      </w:r>
      <w:r>
        <w:rPr>
          <w:spacing w:val="-7"/>
        </w:rPr>
        <w:t xml:space="preserve"> </w:t>
      </w:r>
      <w:r>
        <w:rPr>
          <w:spacing w:val="-2"/>
        </w:rPr>
        <w:t>el</w:t>
      </w:r>
      <w:r>
        <w:rPr>
          <w:spacing w:val="-4"/>
        </w:rPr>
        <w:t xml:space="preserve"> </w:t>
      </w:r>
      <w:r>
        <w:rPr>
          <w:spacing w:val="-2"/>
        </w:rPr>
        <w:t xml:space="preserve">turismo </w:t>
      </w:r>
      <w:r>
        <w:t>cultural</w:t>
      </w:r>
      <w:r>
        <w:rPr>
          <w:spacing w:val="-7"/>
        </w:rPr>
        <w:t xml:space="preserve"> </w:t>
      </w:r>
      <w:r>
        <w:t>en</w:t>
      </w:r>
      <w:r>
        <w:rPr>
          <w:spacing w:val="-7"/>
        </w:rPr>
        <w:t xml:space="preserve"> </w:t>
      </w:r>
      <w:r>
        <w:t>Cartagena</w:t>
      </w:r>
      <w:r>
        <w:rPr>
          <w:spacing w:val="-8"/>
        </w:rPr>
        <w:t xml:space="preserve"> </w:t>
      </w:r>
      <w:r>
        <w:t>de</w:t>
      </w:r>
      <w:r>
        <w:rPr>
          <w:spacing w:val="-6"/>
        </w:rPr>
        <w:t xml:space="preserve"> </w:t>
      </w:r>
      <w:r>
        <w:t>Indias,</w:t>
      </w:r>
      <w:r>
        <w:rPr>
          <w:spacing w:val="-7"/>
        </w:rPr>
        <w:t xml:space="preserve"> </w:t>
      </w:r>
      <w:r>
        <w:t>Colombia,</w:t>
      </w:r>
      <w:r>
        <w:rPr>
          <w:spacing w:val="-8"/>
        </w:rPr>
        <w:t xml:space="preserve"> </w:t>
      </w:r>
      <w:r>
        <w:t>revela</w:t>
      </w:r>
      <w:r>
        <w:rPr>
          <w:spacing w:val="-6"/>
        </w:rPr>
        <w:t xml:space="preserve"> </w:t>
      </w:r>
      <w:r>
        <w:t>que</w:t>
      </w:r>
      <w:r>
        <w:rPr>
          <w:spacing w:val="-8"/>
        </w:rPr>
        <w:t xml:space="preserve"> </w:t>
      </w:r>
      <w:r>
        <w:t>la</w:t>
      </w:r>
      <w:r>
        <w:rPr>
          <w:spacing w:val="-8"/>
        </w:rPr>
        <w:t xml:space="preserve"> </w:t>
      </w:r>
      <w:r>
        <w:t>línea</w:t>
      </w:r>
      <w:r>
        <w:rPr>
          <w:spacing w:val="-6"/>
        </w:rPr>
        <w:t xml:space="preserve"> </w:t>
      </w:r>
      <w:r>
        <w:t>entre</w:t>
      </w:r>
      <w:r>
        <w:rPr>
          <w:spacing w:val="-6"/>
        </w:rPr>
        <w:t xml:space="preserve"> </w:t>
      </w:r>
      <w:r>
        <w:t>turismo</w:t>
      </w:r>
      <w:r>
        <w:rPr>
          <w:spacing w:val="-7"/>
        </w:rPr>
        <w:t xml:space="preserve"> </w:t>
      </w:r>
      <w:r>
        <w:t>religioso</w:t>
      </w:r>
      <w:r>
        <w:rPr>
          <w:spacing w:val="-7"/>
        </w:rPr>
        <w:t xml:space="preserve"> </w:t>
      </w:r>
      <w:r>
        <w:t>y</w:t>
      </w:r>
      <w:r>
        <w:rPr>
          <w:spacing w:val="-7"/>
        </w:rPr>
        <w:t xml:space="preserve"> </w:t>
      </w:r>
      <w:r>
        <w:t>cultural puede ser difusa, con turistas exhibiendo una variedad de motivaciones y perfiles sociodemográficos. Este hallazgo es consistente con los resultados obtenidos en el presente estudio en Otuzco, donde se observa una diversidad en las motivaciones de los fieles, incluyendo</w:t>
      </w:r>
      <w:r>
        <w:rPr>
          <w:spacing w:val="-15"/>
        </w:rPr>
        <w:t xml:space="preserve"> </w:t>
      </w:r>
      <w:r>
        <w:t>aspectos</w:t>
      </w:r>
      <w:r>
        <w:rPr>
          <w:spacing w:val="-15"/>
        </w:rPr>
        <w:t xml:space="preserve"> </w:t>
      </w:r>
      <w:r>
        <w:t>de</w:t>
      </w:r>
      <w:r>
        <w:rPr>
          <w:spacing w:val="-15"/>
        </w:rPr>
        <w:t xml:space="preserve"> </w:t>
      </w:r>
      <w:r>
        <w:t>relajación,</w:t>
      </w:r>
      <w:r>
        <w:rPr>
          <w:spacing w:val="-15"/>
        </w:rPr>
        <w:t xml:space="preserve"> </w:t>
      </w:r>
      <w:r>
        <w:t>compra</w:t>
      </w:r>
      <w:r>
        <w:rPr>
          <w:spacing w:val="-15"/>
        </w:rPr>
        <w:t xml:space="preserve"> </w:t>
      </w:r>
      <w:r>
        <w:t>de</w:t>
      </w:r>
      <w:r>
        <w:rPr>
          <w:spacing w:val="-15"/>
        </w:rPr>
        <w:t xml:space="preserve"> </w:t>
      </w:r>
      <w:r>
        <w:t>artículos</w:t>
      </w:r>
      <w:r>
        <w:rPr>
          <w:spacing w:val="-15"/>
        </w:rPr>
        <w:t xml:space="preserve"> </w:t>
      </w:r>
      <w:r>
        <w:t>religiosos,</w:t>
      </w:r>
      <w:r>
        <w:rPr>
          <w:spacing w:val="-15"/>
        </w:rPr>
        <w:t xml:space="preserve"> </w:t>
      </w:r>
      <w:r>
        <w:t>y</w:t>
      </w:r>
      <w:r>
        <w:rPr>
          <w:spacing w:val="-15"/>
        </w:rPr>
        <w:t xml:space="preserve"> </w:t>
      </w:r>
      <w:r>
        <w:t>la</w:t>
      </w:r>
      <w:r>
        <w:rPr>
          <w:spacing w:val="-15"/>
        </w:rPr>
        <w:t xml:space="preserve"> </w:t>
      </w:r>
      <w:r>
        <w:t>búsqueda</w:t>
      </w:r>
      <w:r>
        <w:rPr>
          <w:spacing w:val="-15"/>
        </w:rPr>
        <w:t xml:space="preserve"> </w:t>
      </w:r>
      <w:r>
        <w:t>de</w:t>
      </w:r>
      <w:r>
        <w:rPr>
          <w:spacing w:val="-15"/>
        </w:rPr>
        <w:t xml:space="preserve"> </w:t>
      </w:r>
      <w:r>
        <w:t>experiencias culturales y espirituales. La comparación de ambos estudios sugiere que la intersección entre turismo religioso y cultural es un fenómeno global que desdibuja las fronteras tradicionales entre</w:t>
      </w:r>
      <w:r>
        <w:rPr>
          <w:spacing w:val="-15"/>
        </w:rPr>
        <w:t xml:space="preserve"> </w:t>
      </w:r>
      <w:r>
        <w:t>peregrinación</w:t>
      </w:r>
      <w:r>
        <w:rPr>
          <w:spacing w:val="-15"/>
        </w:rPr>
        <w:t xml:space="preserve"> </w:t>
      </w:r>
      <w:r>
        <w:t>y</w:t>
      </w:r>
      <w:r>
        <w:rPr>
          <w:spacing w:val="-15"/>
        </w:rPr>
        <w:t xml:space="preserve"> </w:t>
      </w:r>
      <w:r>
        <w:t>turismo</w:t>
      </w:r>
      <w:r>
        <w:rPr>
          <w:spacing w:val="-15"/>
        </w:rPr>
        <w:t xml:space="preserve"> </w:t>
      </w:r>
      <w:r>
        <w:t>secular.</w:t>
      </w:r>
      <w:r>
        <w:rPr>
          <w:spacing w:val="-15"/>
        </w:rPr>
        <w:t xml:space="preserve"> </w:t>
      </w:r>
      <w:r>
        <w:t>Esto</w:t>
      </w:r>
      <w:r>
        <w:rPr>
          <w:spacing w:val="-15"/>
        </w:rPr>
        <w:t xml:space="preserve"> </w:t>
      </w:r>
      <w:r>
        <w:t>refuerza</w:t>
      </w:r>
      <w:r>
        <w:rPr>
          <w:spacing w:val="-15"/>
        </w:rPr>
        <w:t xml:space="preserve"> </w:t>
      </w:r>
      <w:r>
        <w:t>la</w:t>
      </w:r>
      <w:r>
        <w:rPr>
          <w:spacing w:val="-15"/>
        </w:rPr>
        <w:t xml:space="preserve"> </w:t>
      </w:r>
      <w:r>
        <w:t>necesidad</w:t>
      </w:r>
      <w:r>
        <w:rPr>
          <w:spacing w:val="-15"/>
        </w:rPr>
        <w:t xml:space="preserve"> </w:t>
      </w:r>
      <w:r>
        <w:t>de</w:t>
      </w:r>
      <w:r>
        <w:rPr>
          <w:spacing w:val="-15"/>
        </w:rPr>
        <w:t xml:space="preserve"> </w:t>
      </w:r>
      <w:r>
        <w:t>considerar</w:t>
      </w:r>
      <w:r>
        <w:rPr>
          <w:spacing w:val="-15"/>
        </w:rPr>
        <w:t xml:space="preserve"> </w:t>
      </w:r>
      <w:r>
        <w:t>una</w:t>
      </w:r>
      <w:r>
        <w:rPr>
          <w:spacing w:val="-15"/>
        </w:rPr>
        <w:t xml:space="preserve"> </w:t>
      </w:r>
      <w:r>
        <w:t>amplia</w:t>
      </w:r>
      <w:r>
        <w:rPr>
          <w:spacing w:val="-15"/>
        </w:rPr>
        <w:t xml:space="preserve"> </w:t>
      </w:r>
      <w:r>
        <w:t>gama de motivaciones al diseñar experiencias turísticas en destinos religiosos y culturales.</w:t>
      </w:r>
    </w:p>
    <w:p w14:paraId="60A7ABC1" w14:textId="77777777" w:rsidR="006D1E1D" w:rsidRDefault="006D1E1D" w:rsidP="006D1E1D">
      <w:pPr>
        <w:pStyle w:val="Textoindependiente"/>
        <w:spacing w:before="121" w:line="360" w:lineRule="auto"/>
        <w:ind w:right="416" w:firstLine="424"/>
      </w:pPr>
      <w:r>
        <w:t>Bond (2015) subraya la importancia de reconocer las diversas necesidades y expectativas de los turistas, lo que incluye desde la búsqueda de conocimiento y enriquecimiento cultural hasta la necesidad de relajación y escape de la rutina diaria. Este enfoque se alinea con los hallazgos del presente estudio, donde la relajación emerge como un factor motivacional significativo, resaltando la complejidad del perfil del turista moderno.</w:t>
      </w:r>
    </w:p>
    <w:p w14:paraId="1B74E973" w14:textId="77777777" w:rsidR="006D1E1D" w:rsidRDefault="006D1E1D" w:rsidP="006D1E1D">
      <w:pPr>
        <w:pStyle w:val="Textoindependiente"/>
        <w:spacing w:before="119" w:line="360" w:lineRule="auto"/>
        <w:ind w:right="415" w:firstLine="424"/>
      </w:pPr>
      <w:proofErr w:type="spellStart"/>
      <w:r>
        <w:t>Irimias</w:t>
      </w:r>
      <w:proofErr w:type="spellEnd"/>
      <w:r>
        <w:t xml:space="preserve"> (2020) añade a esta discusión al explorar cómo las motivaciones de los turistas están influenciadas por su perfil sociodemográfico, señalando que variables como la edad, el género</w:t>
      </w:r>
      <w:r>
        <w:rPr>
          <w:spacing w:val="-2"/>
        </w:rPr>
        <w:t xml:space="preserve"> </w:t>
      </w:r>
      <w:r>
        <w:t>y</w:t>
      </w:r>
      <w:r>
        <w:rPr>
          <w:spacing w:val="-1"/>
        </w:rPr>
        <w:t xml:space="preserve"> </w:t>
      </w:r>
      <w:r>
        <w:t>el</w:t>
      </w:r>
      <w:r>
        <w:rPr>
          <w:spacing w:val="-1"/>
        </w:rPr>
        <w:t xml:space="preserve"> </w:t>
      </w:r>
      <w:r>
        <w:t>nivel</w:t>
      </w:r>
      <w:r>
        <w:rPr>
          <w:spacing w:val="-1"/>
        </w:rPr>
        <w:t xml:space="preserve"> </w:t>
      </w:r>
      <w:r>
        <w:t>socioeconómico</w:t>
      </w:r>
      <w:r>
        <w:rPr>
          <w:spacing w:val="-1"/>
        </w:rPr>
        <w:t xml:space="preserve"> </w:t>
      </w:r>
      <w:r>
        <w:t>pueden</w:t>
      </w:r>
      <w:r>
        <w:rPr>
          <w:spacing w:val="-1"/>
        </w:rPr>
        <w:t xml:space="preserve"> </w:t>
      </w:r>
      <w:r>
        <w:t>afectar</w:t>
      </w:r>
      <w:r>
        <w:rPr>
          <w:spacing w:val="-2"/>
        </w:rPr>
        <w:t xml:space="preserve"> </w:t>
      </w:r>
      <w:r>
        <w:t>las</w:t>
      </w:r>
      <w:r>
        <w:rPr>
          <w:spacing w:val="-2"/>
        </w:rPr>
        <w:t xml:space="preserve"> </w:t>
      </w:r>
      <w:r>
        <w:t>razones</w:t>
      </w:r>
      <w:r>
        <w:rPr>
          <w:spacing w:val="-1"/>
        </w:rPr>
        <w:t xml:space="preserve"> </w:t>
      </w:r>
      <w:r>
        <w:t>por</w:t>
      </w:r>
      <w:r>
        <w:rPr>
          <w:spacing w:val="-2"/>
        </w:rPr>
        <w:t xml:space="preserve"> </w:t>
      </w:r>
      <w:r>
        <w:t>las</w:t>
      </w:r>
      <w:r>
        <w:rPr>
          <w:spacing w:val="-2"/>
        </w:rPr>
        <w:t xml:space="preserve"> </w:t>
      </w:r>
      <w:r>
        <w:t>cuales las</w:t>
      </w:r>
      <w:r>
        <w:rPr>
          <w:spacing w:val="-2"/>
        </w:rPr>
        <w:t xml:space="preserve"> </w:t>
      </w:r>
      <w:r>
        <w:t>personas</w:t>
      </w:r>
      <w:r>
        <w:rPr>
          <w:spacing w:val="-1"/>
        </w:rPr>
        <w:t xml:space="preserve"> </w:t>
      </w:r>
      <w:r>
        <w:t xml:space="preserve">eligen determinados destinos. Este </w:t>
      </w:r>
      <w:proofErr w:type="spellStart"/>
      <w:r>
        <w:t>insight</w:t>
      </w:r>
      <w:proofErr w:type="spellEnd"/>
      <w:r>
        <w:t xml:space="preserve"> es crucial para este estudio, ya que permite una comprensión</w:t>
      </w:r>
      <w:r>
        <w:rPr>
          <w:spacing w:val="-13"/>
        </w:rPr>
        <w:t xml:space="preserve"> </w:t>
      </w:r>
      <w:r>
        <w:t>más</w:t>
      </w:r>
      <w:r>
        <w:rPr>
          <w:spacing w:val="-13"/>
        </w:rPr>
        <w:t xml:space="preserve"> </w:t>
      </w:r>
      <w:r>
        <w:t>profunda</w:t>
      </w:r>
      <w:r>
        <w:rPr>
          <w:spacing w:val="-14"/>
        </w:rPr>
        <w:t xml:space="preserve"> </w:t>
      </w:r>
      <w:r>
        <w:t>de</w:t>
      </w:r>
      <w:r>
        <w:rPr>
          <w:spacing w:val="-14"/>
        </w:rPr>
        <w:t xml:space="preserve"> </w:t>
      </w:r>
      <w:r>
        <w:t>cómo</w:t>
      </w:r>
      <w:r>
        <w:rPr>
          <w:spacing w:val="-13"/>
        </w:rPr>
        <w:t xml:space="preserve"> </w:t>
      </w:r>
      <w:r>
        <w:t>el</w:t>
      </w:r>
      <w:r>
        <w:rPr>
          <w:spacing w:val="-13"/>
        </w:rPr>
        <w:t xml:space="preserve"> </w:t>
      </w:r>
      <w:r>
        <w:t>deseo</w:t>
      </w:r>
      <w:r>
        <w:rPr>
          <w:spacing w:val="-13"/>
        </w:rPr>
        <w:t xml:space="preserve"> </w:t>
      </w:r>
      <w:r>
        <w:t>de</w:t>
      </w:r>
      <w:r>
        <w:rPr>
          <w:spacing w:val="-14"/>
        </w:rPr>
        <w:t xml:space="preserve"> </w:t>
      </w:r>
      <w:r>
        <w:t>relajación</w:t>
      </w:r>
      <w:r>
        <w:rPr>
          <w:spacing w:val="-13"/>
        </w:rPr>
        <w:t xml:space="preserve"> </w:t>
      </w:r>
      <w:r>
        <w:t>se</w:t>
      </w:r>
      <w:r>
        <w:rPr>
          <w:spacing w:val="-14"/>
        </w:rPr>
        <w:t xml:space="preserve"> </w:t>
      </w:r>
      <w:r>
        <w:t>manifiesta</w:t>
      </w:r>
      <w:r>
        <w:rPr>
          <w:spacing w:val="-14"/>
        </w:rPr>
        <w:t xml:space="preserve"> </w:t>
      </w:r>
      <w:r>
        <w:t>entre</w:t>
      </w:r>
      <w:r>
        <w:rPr>
          <w:spacing w:val="-15"/>
        </w:rPr>
        <w:t xml:space="preserve"> </w:t>
      </w:r>
      <w:r>
        <w:t>diferentes</w:t>
      </w:r>
      <w:r>
        <w:rPr>
          <w:spacing w:val="-13"/>
        </w:rPr>
        <w:t xml:space="preserve"> </w:t>
      </w:r>
      <w:r>
        <w:t>grupos de turistas, proporcionando una base para personalizar la oferta turística y mejorar la satisfacción del visitante.</w:t>
      </w:r>
    </w:p>
    <w:p w14:paraId="6F2CAE8D" w14:textId="77777777" w:rsidR="006D1E1D" w:rsidRDefault="006D1E1D" w:rsidP="006D1E1D">
      <w:pPr>
        <w:pStyle w:val="Textoindependiente"/>
        <w:spacing w:before="122" w:line="360" w:lineRule="auto"/>
        <w:ind w:right="416" w:firstLine="424"/>
      </w:pPr>
      <w:proofErr w:type="spellStart"/>
      <w:r>
        <w:t>Vistad</w:t>
      </w:r>
      <w:proofErr w:type="spellEnd"/>
      <w:r>
        <w:rPr>
          <w:spacing w:val="-4"/>
        </w:rPr>
        <w:t xml:space="preserve"> </w:t>
      </w:r>
      <w:r>
        <w:t>(2016)</w:t>
      </w:r>
      <w:r>
        <w:rPr>
          <w:spacing w:val="-3"/>
        </w:rPr>
        <w:t xml:space="preserve"> </w:t>
      </w:r>
      <w:r>
        <w:t>contribuye</w:t>
      </w:r>
      <w:r>
        <w:rPr>
          <w:spacing w:val="-3"/>
        </w:rPr>
        <w:t xml:space="preserve"> </w:t>
      </w:r>
      <w:r>
        <w:t>a</w:t>
      </w:r>
      <w:r>
        <w:rPr>
          <w:spacing w:val="-4"/>
        </w:rPr>
        <w:t xml:space="preserve"> </w:t>
      </w:r>
      <w:r>
        <w:t>esta</w:t>
      </w:r>
      <w:r>
        <w:rPr>
          <w:spacing w:val="-3"/>
        </w:rPr>
        <w:t xml:space="preserve"> </w:t>
      </w:r>
      <w:r>
        <w:t>narrativa</w:t>
      </w:r>
      <w:r>
        <w:rPr>
          <w:spacing w:val="-3"/>
        </w:rPr>
        <w:t xml:space="preserve"> </w:t>
      </w:r>
      <w:r>
        <w:t>al</w:t>
      </w:r>
      <w:r>
        <w:rPr>
          <w:spacing w:val="-4"/>
        </w:rPr>
        <w:t xml:space="preserve"> </w:t>
      </w:r>
      <w:r>
        <w:t>examinar</w:t>
      </w:r>
      <w:r>
        <w:rPr>
          <w:spacing w:val="-4"/>
        </w:rPr>
        <w:t xml:space="preserve"> </w:t>
      </w:r>
      <w:r>
        <w:t>la</w:t>
      </w:r>
      <w:r>
        <w:rPr>
          <w:spacing w:val="-3"/>
        </w:rPr>
        <w:t xml:space="preserve"> </w:t>
      </w:r>
      <w:r>
        <w:t>relación</w:t>
      </w:r>
      <w:r>
        <w:rPr>
          <w:spacing w:val="-4"/>
        </w:rPr>
        <w:t xml:space="preserve"> </w:t>
      </w:r>
      <w:r>
        <w:t>entre</w:t>
      </w:r>
      <w:r>
        <w:rPr>
          <w:spacing w:val="-4"/>
        </w:rPr>
        <w:t xml:space="preserve"> </w:t>
      </w:r>
      <w:r>
        <w:t>el</w:t>
      </w:r>
      <w:r>
        <w:rPr>
          <w:spacing w:val="-2"/>
        </w:rPr>
        <w:t xml:space="preserve"> </w:t>
      </w:r>
      <w:r>
        <w:t>entorno</w:t>
      </w:r>
      <w:r>
        <w:rPr>
          <w:spacing w:val="-4"/>
        </w:rPr>
        <w:t xml:space="preserve"> </w:t>
      </w:r>
      <w:r>
        <w:t>natural</w:t>
      </w:r>
      <w:r>
        <w:rPr>
          <w:spacing w:val="-4"/>
        </w:rPr>
        <w:t xml:space="preserve"> </w:t>
      </w:r>
      <w:r>
        <w:t xml:space="preserve">y la relajación, sugiriendo que el contacto con paisajes naturales y sitios culturales puede tener efectos terapéuticos y contribuir significativamente al bienestar de los visitantes. Este aspecto es especialmente relevante en este contexto, donde la relajación no solo se busca a través de prácticas espirituales, sino también en la interacción con el entorno cultural y natural del </w:t>
      </w:r>
      <w:r>
        <w:rPr>
          <w:spacing w:val="-2"/>
        </w:rPr>
        <w:t>destino.</w:t>
      </w:r>
    </w:p>
    <w:p w14:paraId="203145E5" w14:textId="77777777" w:rsidR="006D1E1D" w:rsidRDefault="006D1E1D" w:rsidP="006D1E1D">
      <w:pPr>
        <w:pStyle w:val="Textoindependiente"/>
        <w:spacing w:before="121" w:line="360" w:lineRule="auto"/>
        <w:ind w:right="419" w:firstLine="424"/>
      </w:pPr>
      <w:r>
        <w:t xml:space="preserve">Finalmente, </w:t>
      </w:r>
      <w:proofErr w:type="spellStart"/>
      <w:r>
        <w:t>Bhaskaran</w:t>
      </w:r>
      <w:proofErr w:type="spellEnd"/>
      <w:r>
        <w:t xml:space="preserve"> (2017) destaca la importancia de las variables relacionales en la experiencia</w:t>
      </w:r>
      <w:r>
        <w:rPr>
          <w:spacing w:val="15"/>
        </w:rPr>
        <w:t xml:space="preserve"> </w:t>
      </w:r>
      <w:r>
        <w:t>turística,</w:t>
      </w:r>
      <w:r>
        <w:rPr>
          <w:spacing w:val="17"/>
        </w:rPr>
        <w:t xml:space="preserve"> </w:t>
      </w:r>
      <w:r>
        <w:t>argumentando</w:t>
      </w:r>
      <w:r>
        <w:rPr>
          <w:spacing w:val="17"/>
        </w:rPr>
        <w:t xml:space="preserve"> </w:t>
      </w:r>
      <w:r>
        <w:t>que</w:t>
      </w:r>
      <w:r>
        <w:rPr>
          <w:spacing w:val="17"/>
        </w:rPr>
        <w:t xml:space="preserve"> </w:t>
      </w:r>
      <w:r>
        <w:t>la</w:t>
      </w:r>
      <w:r>
        <w:rPr>
          <w:spacing w:val="17"/>
        </w:rPr>
        <w:t xml:space="preserve"> </w:t>
      </w:r>
      <w:r>
        <w:t>forma</w:t>
      </w:r>
      <w:r>
        <w:rPr>
          <w:spacing w:val="18"/>
        </w:rPr>
        <w:t xml:space="preserve"> </w:t>
      </w:r>
      <w:r>
        <w:t>en</w:t>
      </w:r>
      <w:r>
        <w:rPr>
          <w:spacing w:val="17"/>
        </w:rPr>
        <w:t xml:space="preserve"> </w:t>
      </w:r>
      <w:r>
        <w:t>que</w:t>
      </w:r>
      <w:r>
        <w:rPr>
          <w:spacing w:val="17"/>
        </w:rPr>
        <w:t xml:space="preserve"> </w:t>
      </w:r>
      <w:r>
        <w:t>los</w:t>
      </w:r>
      <w:r>
        <w:rPr>
          <w:spacing w:val="18"/>
        </w:rPr>
        <w:t xml:space="preserve"> </w:t>
      </w:r>
      <w:r>
        <w:t>visitantes</w:t>
      </w:r>
      <w:r>
        <w:rPr>
          <w:spacing w:val="18"/>
        </w:rPr>
        <w:t xml:space="preserve"> </w:t>
      </w:r>
      <w:r>
        <w:t>perciben</w:t>
      </w:r>
      <w:r>
        <w:rPr>
          <w:spacing w:val="17"/>
        </w:rPr>
        <w:t xml:space="preserve"> </w:t>
      </w:r>
      <w:r>
        <w:t>y</w:t>
      </w:r>
      <w:r>
        <w:rPr>
          <w:spacing w:val="17"/>
        </w:rPr>
        <w:t xml:space="preserve"> </w:t>
      </w:r>
      <w:r>
        <w:t>valoran</w:t>
      </w:r>
      <w:r>
        <w:rPr>
          <w:spacing w:val="17"/>
        </w:rPr>
        <w:t xml:space="preserve"> </w:t>
      </w:r>
      <w:r>
        <w:rPr>
          <w:spacing w:val="-5"/>
        </w:rPr>
        <w:t>su</w:t>
      </w:r>
    </w:p>
    <w:p w14:paraId="1D53209C"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1916BFEA" w14:textId="77777777" w:rsidR="006D1E1D" w:rsidRDefault="006D1E1D" w:rsidP="006D1E1D">
      <w:pPr>
        <w:pStyle w:val="Textoindependiente"/>
        <w:spacing w:before="216" w:line="360" w:lineRule="auto"/>
        <w:ind w:right="413"/>
      </w:pPr>
      <w:r>
        <w:lastRenderedPageBreak/>
        <w:t>interacción con el destino puede influir en su satisfacción general y en la probabilidad de realizar</w:t>
      </w:r>
      <w:r>
        <w:rPr>
          <w:spacing w:val="-14"/>
        </w:rPr>
        <w:t xml:space="preserve"> </w:t>
      </w:r>
      <w:r>
        <w:t>visitas</w:t>
      </w:r>
      <w:r>
        <w:rPr>
          <w:spacing w:val="-14"/>
        </w:rPr>
        <w:t xml:space="preserve"> </w:t>
      </w:r>
      <w:r>
        <w:t>repetidas.</w:t>
      </w:r>
      <w:r>
        <w:rPr>
          <w:spacing w:val="-11"/>
        </w:rPr>
        <w:t xml:space="preserve"> </w:t>
      </w:r>
      <w:r>
        <w:t>Este</w:t>
      </w:r>
      <w:r>
        <w:rPr>
          <w:spacing w:val="-14"/>
        </w:rPr>
        <w:t xml:space="preserve"> </w:t>
      </w:r>
      <w:r>
        <w:t>enfoque</w:t>
      </w:r>
      <w:r>
        <w:rPr>
          <w:spacing w:val="-13"/>
        </w:rPr>
        <w:t xml:space="preserve"> </w:t>
      </w:r>
      <w:r>
        <w:t>resalta</w:t>
      </w:r>
      <w:r>
        <w:rPr>
          <w:spacing w:val="-14"/>
        </w:rPr>
        <w:t xml:space="preserve"> </w:t>
      </w:r>
      <w:r>
        <w:t>la</w:t>
      </w:r>
      <w:r>
        <w:rPr>
          <w:spacing w:val="-15"/>
        </w:rPr>
        <w:t xml:space="preserve"> </w:t>
      </w:r>
      <w:r>
        <w:t>interconexión</w:t>
      </w:r>
      <w:r>
        <w:rPr>
          <w:spacing w:val="-11"/>
        </w:rPr>
        <w:t xml:space="preserve"> </w:t>
      </w:r>
      <w:r>
        <w:t>entre</w:t>
      </w:r>
      <w:r>
        <w:rPr>
          <w:spacing w:val="-13"/>
        </w:rPr>
        <w:t xml:space="preserve"> </w:t>
      </w:r>
      <w:r>
        <w:t>el</w:t>
      </w:r>
      <w:r>
        <w:rPr>
          <w:spacing w:val="-14"/>
        </w:rPr>
        <w:t xml:space="preserve"> </w:t>
      </w:r>
      <w:r>
        <w:t>perfil</w:t>
      </w:r>
      <w:r>
        <w:rPr>
          <w:spacing w:val="-11"/>
        </w:rPr>
        <w:t xml:space="preserve"> </w:t>
      </w:r>
      <w:r>
        <w:t xml:space="preserve">sociodemográfico, las motivaciones de turismo, y la relajación, sugiriendo que una comprensión integral de estas variables puede ofrecer </w:t>
      </w:r>
      <w:proofErr w:type="spellStart"/>
      <w:r>
        <w:t>insights</w:t>
      </w:r>
      <w:proofErr w:type="spellEnd"/>
      <w:r>
        <w:t xml:space="preserve"> valiosos para mejorar la gestión de destinos turísticos.</w:t>
      </w:r>
    </w:p>
    <w:p w14:paraId="18CD332D" w14:textId="77777777" w:rsidR="006D1E1D" w:rsidRDefault="006D1E1D" w:rsidP="006D1E1D">
      <w:pPr>
        <w:pStyle w:val="Ttulo2"/>
        <w:numPr>
          <w:ilvl w:val="1"/>
          <w:numId w:val="7"/>
        </w:numPr>
        <w:tabs>
          <w:tab w:val="left" w:pos="937"/>
        </w:tabs>
        <w:spacing w:before="120"/>
        <w:ind w:left="937" w:hanging="359"/>
        <w:jc w:val="both"/>
      </w:pPr>
      <w:bookmarkStart w:id="21" w:name="_bookmark80"/>
      <w:bookmarkEnd w:id="21"/>
      <w:r>
        <w:t>Dimensiones</w:t>
      </w:r>
      <w:r>
        <w:rPr>
          <w:spacing w:val="-6"/>
        </w:rPr>
        <w:t xml:space="preserve"> </w:t>
      </w:r>
      <w:r>
        <w:rPr>
          <w:spacing w:val="-2"/>
        </w:rPr>
        <w:t>motivacionales</w:t>
      </w:r>
    </w:p>
    <w:p w14:paraId="1330FD8C" w14:textId="77777777" w:rsidR="006D1E1D" w:rsidRDefault="006D1E1D" w:rsidP="006D1E1D">
      <w:pPr>
        <w:pStyle w:val="Textoindependiente"/>
        <w:spacing w:before="258" w:line="360" w:lineRule="auto"/>
        <w:ind w:right="415" w:firstLine="424"/>
      </w:pPr>
      <w:r>
        <w:t>Los resultados del análisis factorial revelaron cinco factores motivacionales: Relajación, Compra, Experiencias, Espiritualidad y Paz interior. Además, este estudio señaló que los motivos de relajación son los factores más relevantes para una visita, seguidos de motivos no religiosos</w:t>
      </w:r>
      <w:r>
        <w:rPr>
          <w:spacing w:val="-14"/>
        </w:rPr>
        <w:t xml:space="preserve"> </w:t>
      </w:r>
      <w:r>
        <w:t>como</w:t>
      </w:r>
      <w:r>
        <w:rPr>
          <w:spacing w:val="-14"/>
        </w:rPr>
        <w:t xml:space="preserve"> </w:t>
      </w:r>
      <w:r>
        <w:t>las</w:t>
      </w:r>
      <w:r>
        <w:rPr>
          <w:spacing w:val="-14"/>
        </w:rPr>
        <w:t xml:space="preserve"> </w:t>
      </w:r>
      <w:r>
        <w:t>compras</w:t>
      </w:r>
      <w:r>
        <w:rPr>
          <w:spacing w:val="-14"/>
        </w:rPr>
        <w:t xml:space="preserve"> </w:t>
      </w:r>
      <w:r>
        <w:t>y</w:t>
      </w:r>
      <w:r>
        <w:rPr>
          <w:spacing w:val="-13"/>
        </w:rPr>
        <w:t xml:space="preserve"> </w:t>
      </w:r>
      <w:r>
        <w:t>las</w:t>
      </w:r>
      <w:r>
        <w:rPr>
          <w:spacing w:val="-14"/>
        </w:rPr>
        <w:t xml:space="preserve"> </w:t>
      </w:r>
      <w:r>
        <w:t>experiencias.</w:t>
      </w:r>
      <w:r>
        <w:rPr>
          <w:spacing w:val="-14"/>
        </w:rPr>
        <w:t xml:space="preserve"> </w:t>
      </w:r>
      <w:r>
        <w:t>Este</w:t>
      </w:r>
      <w:r>
        <w:rPr>
          <w:spacing w:val="-15"/>
        </w:rPr>
        <w:t xml:space="preserve"> </w:t>
      </w:r>
      <w:r>
        <w:t>hallazgo</w:t>
      </w:r>
      <w:r>
        <w:rPr>
          <w:spacing w:val="-14"/>
        </w:rPr>
        <w:t xml:space="preserve"> </w:t>
      </w:r>
      <w:r>
        <w:t>está</w:t>
      </w:r>
      <w:r>
        <w:rPr>
          <w:spacing w:val="-14"/>
        </w:rPr>
        <w:t xml:space="preserve"> </w:t>
      </w:r>
      <w:r>
        <w:t>en</w:t>
      </w:r>
      <w:r>
        <w:rPr>
          <w:spacing w:val="-14"/>
        </w:rPr>
        <w:t xml:space="preserve"> </w:t>
      </w:r>
      <w:r>
        <w:t>concordancia</w:t>
      </w:r>
      <w:r>
        <w:rPr>
          <w:spacing w:val="-15"/>
        </w:rPr>
        <w:t xml:space="preserve"> </w:t>
      </w:r>
      <w:r>
        <w:t>con</w:t>
      </w:r>
      <w:r>
        <w:rPr>
          <w:spacing w:val="-14"/>
        </w:rPr>
        <w:t xml:space="preserve"> </w:t>
      </w:r>
      <w:r>
        <w:t>estudios anteriores sobre el turismo religioso. Hassan et al. (2023), identificaron los siguientes factores motivacionales de la visita a La Meca: religioso, social y cultural y compras.</w:t>
      </w:r>
      <w:r>
        <w:rPr>
          <w:spacing w:val="-8"/>
        </w:rPr>
        <w:t xml:space="preserve"> </w:t>
      </w:r>
      <w:r>
        <w:t xml:space="preserve">Asimismo, </w:t>
      </w:r>
      <w:proofErr w:type="spellStart"/>
      <w:r>
        <w:t>Liro</w:t>
      </w:r>
      <w:proofErr w:type="spellEnd"/>
      <w:r>
        <w:t xml:space="preserve"> et al. (2017) encontraron que las motivaciones de los visitantes al centro de peregrinación en Cracovia</w:t>
      </w:r>
      <w:r>
        <w:rPr>
          <w:spacing w:val="-11"/>
        </w:rPr>
        <w:t xml:space="preserve"> </w:t>
      </w:r>
      <w:r>
        <w:t>incluían</w:t>
      </w:r>
      <w:r>
        <w:rPr>
          <w:spacing w:val="-11"/>
        </w:rPr>
        <w:t xml:space="preserve"> </w:t>
      </w:r>
      <w:r>
        <w:t>peregrinación,</w:t>
      </w:r>
      <w:r>
        <w:rPr>
          <w:spacing w:val="-10"/>
        </w:rPr>
        <w:t xml:space="preserve"> </w:t>
      </w:r>
      <w:r>
        <w:t>oraciones,</w:t>
      </w:r>
      <w:r>
        <w:rPr>
          <w:spacing w:val="-10"/>
        </w:rPr>
        <w:t xml:space="preserve"> </w:t>
      </w:r>
      <w:r>
        <w:t>disfrutar</w:t>
      </w:r>
      <w:r>
        <w:rPr>
          <w:spacing w:val="-12"/>
        </w:rPr>
        <w:t xml:space="preserve"> </w:t>
      </w:r>
      <w:r>
        <w:t>de</w:t>
      </w:r>
      <w:r>
        <w:rPr>
          <w:spacing w:val="-12"/>
        </w:rPr>
        <w:t xml:space="preserve"> </w:t>
      </w:r>
      <w:r>
        <w:t>un</w:t>
      </w:r>
      <w:r>
        <w:rPr>
          <w:spacing w:val="-11"/>
        </w:rPr>
        <w:t xml:space="preserve"> </w:t>
      </w:r>
      <w:r>
        <w:t>lugar</w:t>
      </w:r>
      <w:r>
        <w:rPr>
          <w:spacing w:val="-12"/>
        </w:rPr>
        <w:t xml:space="preserve"> </w:t>
      </w:r>
      <w:r>
        <w:t>nuevo,</w:t>
      </w:r>
      <w:r>
        <w:rPr>
          <w:spacing w:val="-11"/>
        </w:rPr>
        <w:t xml:space="preserve"> </w:t>
      </w:r>
      <w:r>
        <w:t>participar</w:t>
      </w:r>
      <w:r>
        <w:rPr>
          <w:spacing w:val="-12"/>
        </w:rPr>
        <w:t xml:space="preserve"> </w:t>
      </w:r>
      <w:r>
        <w:t>en</w:t>
      </w:r>
      <w:r>
        <w:rPr>
          <w:spacing w:val="-11"/>
        </w:rPr>
        <w:t xml:space="preserve"> </w:t>
      </w:r>
      <w:r>
        <w:t>un</w:t>
      </w:r>
      <w:r>
        <w:rPr>
          <w:spacing w:val="-11"/>
        </w:rPr>
        <w:t xml:space="preserve"> </w:t>
      </w:r>
      <w:r>
        <w:t>evento cultural, hacer compras y asistir a reuniones de negocios.</w:t>
      </w:r>
    </w:p>
    <w:p w14:paraId="597BA02D" w14:textId="77777777" w:rsidR="006D1E1D" w:rsidRDefault="006D1E1D" w:rsidP="006D1E1D">
      <w:pPr>
        <w:pStyle w:val="Textoindependiente"/>
        <w:spacing w:before="122" w:line="360" w:lineRule="auto"/>
        <w:ind w:right="412" w:firstLine="424"/>
      </w:pPr>
      <w:r>
        <w:t>Prada y Loyola (2017) destacan la importancia de las motivaciones de ocio en el turismo, sugiriendo que el deseo de escapar de la rutina diaria y buscar experiencias de relajación son factores clave que influyen en la decisión de los turistas de visitar ciertos destinos. Esta perspectiva se alinea estrechamente con los hallazgos de nuestra investigación, donde "relajación" emergió como una dimensión significativa de la motivación para</w:t>
      </w:r>
      <w:r>
        <w:rPr>
          <w:spacing w:val="-1"/>
        </w:rPr>
        <w:t xml:space="preserve"> </w:t>
      </w:r>
      <w:r>
        <w:t xml:space="preserve">los visitantes de Otuzco durante la festividad de la Virgen de la Puerta. La búsqueda de la </w:t>
      </w:r>
      <w:r>
        <w:rPr>
          <w:b/>
        </w:rPr>
        <w:t>relajación</w:t>
      </w:r>
      <w:r>
        <w:t>, en este contexto, puede ser interpretada como una forma de ocio espiritual, donde los individuos no solo</w:t>
      </w:r>
      <w:r>
        <w:rPr>
          <w:spacing w:val="-7"/>
        </w:rPr>
        <w:t xml:space="preserve"> </w:t>
      </w:r>
      <w:r>
        <w:t>buscan</w:t>
      </w:r>
      <w:r>
        <w:rPr>
          <w:spacing w:val="-7"/>
        </w:rPr>
        <w:t xml:space="preserve"> </w:t>
      </w:r>
      <w:r>
        <w:t>aliviar</w:t>
      </w:r>
      <w:r>
        <w:rPr>
          <w:spacing w:val="-8"/>
        </w:rPr>
        <w:t xml:space="preserve"> </w:t>
      </w:r>
      <w:r>
        <w:t>el</w:t>
      </w:r>
      <w:r>
        <w:rPr>
          <w:spacing w:val="-7"/>
        </w:rPr>
        <w:t xml:space="preserve"> </w:t>
      </w:r>
      <w:r>
        <w:t>estrés</w:t>
      </w:r>
      <w:r>
        <w:rPr>
          <w:spacing w:val="-7"/>
        </w:rPr>
        <w:t xml:space="preserve"> </w:t>
      </w:r>
      <w:r>
        <w:t>y</w:t>
      </w:r>
      <w:r>
        <w:rPr>
          <w:spacing w:val="-7"/>
        </w:rPr>
        <w:t xml:space="preserve"> </w:t>
      </w:r>
      <w:r>
        <w:t>la</w:t>
      </w:r>
      <w:r>
        <w:rPr>
          <w:spacing w:val="-8"/>
        </w:rPr>
        <w:t xml:space="preserve"> </w:t>
      </w:r>
      <w:r>
        <w:t>presión</w:t>
      </w:r>
      <w:r>
        <w:rPr>
          <w:spacing w:val="-7"/>
        </w:rPr>
        <w:t xml:space="preserve"> </w:t>
      </w:r>
      <w:r>
        <w:t>de</w:t>
      </w:r>
      <w:r>
        <w:rPr>
          <w:spacing w:val="-8"/>
        </w:rPr>
        <w:t xml:space="preserve"> </w:t>
      </w:r>
      <w:r>
        <w:t>la</w:t>
      </w:r>
      <w:r>
        <w:rPr>
          <w:spacing w:val="-8"/>
        </w:rPr>
        <w:t xml:space="preserve"> </w:t>
      </w:r>
      <w:r>
        <w:t>vida</w:t>
      </w:r>
      <w:r>
        <w:rPr>
          <w:spacing w:val="-5"/>
        </w:rPr>
        <w:t xml:space="preserve"> </w:t>
      </w:r>
      <w:r>
        <w:t>cotidiana,</w:t>
      </w:r>
      <w:r>
        <w:rPr>
          <w:spacing w:val="-7"/>
        </w:rPr>
        <w:t xml:space="preserve"> </w:t>
      </w:r>
      <w:r>
        <w:t>sino</w:t>
      </w:r>
      <w:r>
        <w:rPr>
          <w:spacing w:val="-7"/>
        </w:rPr>
        <w:t xml:space="preserve"> </w:t>
      </w:r>
      <w:r>
        <w:t>también</w:t>
      </w:r>
      <w:r>
        <w:rPr>
          <w:spacing w:val="-8"/>
        </w:rPr>
        <w:t xml:space="preserve"> </w:t>
      </w:r>
      <w:r>
        <w:t>encontrar</w:t>
      </w:r>
      <w:r>
        <w:rPr>
          <w:spacing w:val="-8"/>
        </w:rPr>
        <w:t xml:space="preserve"> </w:t>
      </w:r>
      <w:r>
        <w:t>un</w:t>
      </w:r>
      <w:r>
        <w:rPr>
          <w:spacing w:val="-7"/>
        </w:rPr>
        <w:t xml:space="preserve"> </w:t>
      </w:r>
      <w:r>
        <w:t>espacio para</w:t>
      </w:r>
      <w:r>
        <w:rPr>
          <w:spacing w:val="-15"/>
        </w:rPr>
        <w:t xml:space="preserve"> </w:t>
      </w:r>
      <w:r>
        <w:t>la</w:t>
      </w:r>
      <w:r>
        <w:rPr>
          <w:spacing w:val="-14"/>
        </w:rPr>
        <w:t xml:space="preserve"> </w:t>
      </w:r>
      <w:r>
        <w:t>reflexión</w:t>
      </w:r>
      <w:r>
        <w:rPr>
          <w:spacing w:val="-13"/>
        </w:rPr>
        <w:t xml:space="preserve"> </w:t>
      </w:r>
      <w:r>
        <w:t>personal</w:t>
      </w:r>
      <w:r>
        <w:rPr>
          <w:spacing w:val="-10"/>
        </w:rPr>
        <w:t xml:space="preserve"> </w:t>
      </w:r>
      <w:r>
        <w:t>y</w:t>
      </w:r>
      <w:r>
        <w:rPr>
          <w:spacing w:val="-13"/>
        </w:rPr>
        <w:t xml:space="preserve"> </w:t>
      </w:r>
      <w:r>
        <w:t>la</w:t>
      </w:r>
      <w:r>
        <w:rPr>
          <w:spacing w:val="-14"/>
        </w:rPr>
        <w:t xml:space="preserve"> </w:t>
      </w:r>
      <w:r>
        <w:t>renovación</w:t>
      </w:r>
      <w:r>
        <w:rPr>
          <w:spacing w:val="-13"/>
        </w:rPr>
        <w:t xml:space="preserve"> </w:t>
      </w:r>
      <w:r>
        <w:t>espiritual</w:t>
      </w:r>
      <w:r>
        <w:rPr>
          <w:spacing w:val="-13"/>
        </w:rPr>
        <w:t xml:space="preserve"> </w:t>
      </w:r>
      <w:r>
        <w:t>en</w:t>
      </w:r>
      <w:r>
        <w:rPr>
          <w:spacing w:val="-13"/>
        </w:rPr>
        <w:t xml:space="preserve"> </w:t>
      </w:r>
      <w:r>
        <w:t>un</w:t>
      </w:r>
      <w:r>
        <w:rPr>
          <w:spacing w:val="-13"/>
        </w:rPr>
        <w:t xml:space="preserve"> </w:t>
      </w:r>
      <w:r>
        <w:t>entorno</w:t>
      </w:r>
      <w:r>
        <w:rPr>
          <w:spacing w:val="-13"/>
        </w:rPr>
        <w:t xml:space="preserve"> </w:t>
      </w:r>
      <w:r>
        <w:t>sagrado.</w:t>
      </w:r>
      <w:r>
        <w:rPr>
          <w:spacing w:val="-12"/>
        </w:rPr>
        <w:t xml:space="preserve"> </w:t>
      </w:r>
      <w:r>
        <w:t>Este</w:t>
      </w:r>
      <w:r>
        <w:rPr>
          <w:spacing w:val="-14"/>
        </w:rPr>
        <w:t xml:space="preserve"> </w:t>
      </w:r>
      <w:r>
        <w:t>hallazgo</w:t>
      </w:r>
      <w:r>
        <w:rPr>
          <w:spacing w:val="-13"/>
        </w:rPr>
        <w:t xml:space="preserve"> </w:t>
      </w:r>
      <w:r>
        <w:t>resalta la importancia de considerar las festividades religiosas como oportunidades para el bienestar psicológico, ofreciendo a los visitantes espacios de tranquilidad y renovación personal.</w:t>
      </w:r>
    </w:p>
    <w:p w14:paraId="76BCC0A7" w14:textId="77777777" w:rsidR="006D1E1D" w:rsidRDefault="006D1E1D" w:rsidP="006D1E1D">
      <w:pPr>
        <w:pStyle w:val="Textoindependiente"/>
        <w:spacing w:before="119" w:line="360" w:lineRule="auto"/>
        <w:ind w:right="416" w:firstLine="424"/>
      </w:pPr>
      <w:r>
        <w:t xml:space="preserve">La motivación de </w:t>
      </w:r>
      <w:r>
        <w:rPr>
          <w:b/>
        </w:rPr>
        <w:t xml:space="preserve">compra </w:t>
      </w:r>
      <w:r>
        <w:t xml:space="preserve">indica el valor económico y cultural de los artículos religiosos y productos locales, subrayando la festividad como un punto de intersección entre la fe y el comercio. Esto destaca la relevancia de promover productos auténticos que reflejen el patrimonio cultural y religioso de Otuzco, beneficiando tanto a la comunidad local como a los </w:t>
      </w:r>
      <w:r>
        <w:rPr>
          <w:spacing w:val="-2"/>
        </w:rPr>
        <w:t>fieles.</w:t>
      </w:r>
    </w:p>
    <w:p w14:paraId="4237AC7F"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6CE15847" w14:textId="77777777" w:rsidR="006D1E1D" w:rsidRDefault="006D1E1D" w:rsidP="006D1E1D">
      <w:pPr>
        <w:pStyle w:val="Ttulo2"/>
        <w:numPr>
          <w:ilvl w:val="1"/>
          <w:numId w:val="7"/>
        </w:numPr>
        <w:tabs>
          <w:tab w:val="left" w:pos="937"/>
        </w:tabs>
        <w:ind w:left="937" w:hanging="359"/>
        <w:jc w:val="both"/>
      </w:pPr>
      <w:bookmarkStart w:id="22" w:name="_bookmark81"/>
      <w:bookmarkEnd w:id="22"/>
      <w:r>
        <w:lastRenderedPageBreak/>
        <w:t>Relación</w:t>
      </w:r>
      <w:r>
        <w:rPr>
          <w:spacing w:val="-6"/>
        </w:rPr>
        <w:t xml:space="preserve"> </w:t>
      </w:r>
      <w:r>
        <w:t>entre</w:t>
      </w:r>
      <w:r>
        <w:rPr>
          <w:spacing w:val="-5"/>
        </w:rPr>
        <w:t xml:space="preserve"> </w:t>
      </w:r>
      <w:r>
        <w:t>variables</w:t>
      </w:r>
      <w:r>
        <w:rPr>
          <w:spacing w:val="-5"/>
        </w:rPr>
        <w:t xml:space="preserve"> </w:t>
      </w:r>
      <w:r>
        <w:t>sociodemográficas</w:t>
      </w:r>
      <w:r>
        <w:rPr>
          <w:spacing w:val="-4"/>
        </w:rPr>
        <w:t xml:space="preserve"> </w:t>
      </w:r>
      <w:r>
        <w:t>y</w:t>
      </w:r>
      <w:r>
        <w:rPr>
          <w:spacing w:val="-5"/>
        </w:rPr>
        <w:t xml:space="preserve"> </w:t>
      </w:r>
      <w:r>
        <w:t>las</w:t>
      </w:r>
      <w:r>
        <w:rPr>
          <w:spacing w:val="-4"/>
        </w:rPr>
        <w:t xml:space="preserve"> </w:t>
      </w:r>
      <w:r>
        <w:rPr>
          <w:spacing w:val="-2"/>
        </w:rPr>
        <w:t>motivaciones</w:t>
      </w:r>
    </w:p>
    <w:p w14:paraId="1C049B53" w14:textId="77777777" w:rsidR="006D1E1D" w:rsidRDefault="006D1E1D" w:rsidP="006D1E1D">
      <w:pPr>
        <w:pStyle w:val="Textoindependiente"/>
        <w:spacing w:before="257" w:line="360" w:lineRule="auto"/>
        <w:ind w:right="414" w:firstLine="424"/>
      </w:pPr>
      <w:r>
        <w:t>El estudio también apuntó a identificar relaciones entre los aspectos sociodemográficos y las motivaciones de los turistas. Se encontró una relación positiva entre el ingreso mensual y las motivaciones de relajación (como el aliviar el estrés diario, escapar de la vida cotidiana, salir del aburrimiento, satisfacer la curiosidad), por lo que los turistas de mayores ingresos fueron los más motivados por este tipo de motivaciones. Este resultado podría indicar que las personas con mayor capacidad económica tienen también mayores expectativas de bienestar y relajación en sus actividades de ocio, incluyendo el turismo religioso. Respecto a las motivaciones de compra (compra de artículos religiosos y compra de artículos locales) se encontró que estas no dependen de variables sociodemográficas. La ausencia de relación significativa entre las variables sociodemográficas y la motivación de compras podría sugerir que la inclinación hacia la adquisición de artículos religiosos y productos locales es una característica transversal, que no se ve influenciada por factores como la edad, el género, o el nivel de ingresos. El resto de las dimensiones encontradas carecían de un nivel de fiabilidad significante (α &gt; 0.7) como para poder realizar un análisis regresivo adecuado.</w:t>
      </w:r>
    </w:p>
    <w:p w14:paraId="77C7789F" w14:textId="77777777" w:rsidR="006D1E1D" w:rsidRDefault="006D1E1D" w:rsidP="006D1E1D">
      <w:pPr>
        <w:pStyle w:val="Textoindependiente"/>
        <w:spacing w:before="121" w:line="360" w:lineRule="auto"/>
        <w:ind w:right="415" w:firstLine="424"/>
      </w:pPr>
      <w:r>
        <w:t>Estos</w:t>
      </w:r>
      <w:r>
        <w:rPr>
          <w:spacing w:val="-3"/>
        </w:rPr>
        <w:t xml:space="preserve"> </w:t>
      </w:r>
      <w:r>
        <w:t>hallazgos</w:t>
      </w:r>
      <w:r>
        <w:rPr>
          <w:spacing w:val="-4"/>
        </w:rPr>
        <w:t xml:space="preserve"> </w:t>
      </w:r>
      <w:r>
        <w:t>son</w:t>
      </w:r>
      <w:r>
        <w:rPr>
          <w:spacing w:val="-3"/>
        </w:rPr>
        <w:t xml:space="preserve"> </w:t>
      </w:r>
      <w:r>
        <w:t>similares</w:t>
      </w:r>
      <w:r>
        <w:rPr>
          <w:spacing w:val="-4"/>
        </w:rPr>
        <w:t xml:space="preserve"> </w:t>
      </w:r>
      <w:r>
        <w:t>a</w:t>
      </w:r>
      <w:r>
        <w:rPr>
          <w:spacing w:val="-4"/>
        </w:rPr>
        <w:t xml:space="preserve"> </w:t>
      </w:r>
      <w:r>
        <w:t>los</w:t>
      </w:r>
      <w:r>
        <w:rPr>
          <w:spacing w:val="-4"/>
        </w:rPr>
        <w:t xml:space="preserve"> </w:t>
      </w:r>
      <w:r>
        <w:t>de</w:t>
      </w:r>
      <w:r>
        <w:rPr>
          <w:spacing w:val="-4"/>
        </w:rPr>
        <w:t xml:space="preserve"> </w:t>
      </w:r>
      <w:r>
        <w:t>Pillai</w:t>
      </w:r>
      <w:r>
        <w:rPr>
          <w:spacing w:val="-3"/>
        </w:rPr>
        <w:t xml:space="preserve"> </w:t>
      </w:r>
      <w:r>
        <w:t>et</w:t>
      </w:r>
      <w:r>
        <w:rPr>
          <w:spacing w:val="-3"/>
        </w:rPr>
        <w:t xml:space="preserve"> </w:t>
      </w:r>
      <w:r>
        <w:t>al.</w:t>
      </w:r>
      <w:r>
        <w:rPr>
          <w:spacing w:val="-6"/>
        </w:rPr>
        <w:t xml:space="preserve"> </w:t>
      </w:r>
      <w:r>
        <w:t>(2017),</w:t>
      </w:r>
      <w:r>
        <w:rPr>
          <w:spacing w:val="-3"/>
        </w:rPr>
        <w:t xml:space="preserve"> </w:t>
      </w:r>
      <w:r>
        <w:t>quienes</w:t>
      </w:r>
      <w:r>
        <w:rPr>
          <w:spacing w:val="-4"/>
        </w:rPr>
        <w:t xml:space="preserve"> </w:t>
      </w:r>
      <w:r>
        <w:t>estudiaron</w:t>
      </w:r>
      <w:r>
        <w:rPr>
          <w:spacing w:val="-3"/>
        </w:rPr>
        <w:t xml:space="preserve"> </w:t>
      </w:r>
      <w:r>
        <w:t>el</w:t>
      </w:r>
      <w:r>
        <w:rPr>
          <w:spacing w:val="-3"/>
        </w:rPr>
        <w:t xml:space="preserve"> </w:t>
      </w:r>
      <w:r>
        <w:t>impacto</w:t>
      </w:r>
      <w:r>
        <w:rPr>
          <w:spacing w:val="-3"/>
        </w:rPr>
        <w:t xml:space="preserve"> </w:t>
      </w:r>
      <w:r>
        <w:t>de los</w:t>
      </w:r>
      <w:r>
        <w:rPr>
          <w:spacing w:val="-9"/>
        </w:rPr>
        <w:t xml:space="preserve"> </w:t>
      </w:r>
      <w:r>
        <w:t>aspectos</w:t>
      </w:r>
      <w:r>
        <w:rPr>
          <w:spacing w:val="-9"/>
        </w:rPr>
        <w:t xml:space="preserve"> </w:t>
      </w:r>
      <w:r>
        <w:t>sociodemográficos</w:t>
      </w:r>
      <w:r>
        <w:rPr>
          <w:spacing w:val="-7"/>
        </w:rPr>
        <w:t xml:space="preserve"> </w:t>
      </w:r>
      <w:r>
        <w:t>en</w:t>
      </w:r>
      <w:r>
        <w:rPr>
          <w:spacing w:val="-10"/>
        </w:rPr>
        <w:t xml:space="preserve"> </w:t>
      </w:r>
      <w:r>
        <w:t>las</w:t>
      </w:r>
      <w:r>
        <w:rPr>
          <w:spacing w:val="-8"/>
        </w:rPr>
        <w:t xml:space="preserve"> </w:t>
      </w:r>
      <w:r>
        <w:t>motivaciones</w:t>
      </w:r>
      <w:r>
        <w:rPr>
          <w:spacing w:val="-9"/>
        </w:rPr>
        <w:t xml:space="preserve"> </w:t>
      </w:r>
      <w:r>
        <w:t>para</w:t>
      </w:r>
      <w:r>
        <w:rPr>
          <w:spacing w:val="-9"/>
        </w:rPr>
        <w:t xml:space="preserve"> </w:t>
      </w:r>
      <w:r>
        <w:t>viajar</w:t>
      </w:r>
      <w:r>
        <w:rPr>
          <w:spacing w:val="-8"/>
        </w:rPr>
        <w:t xml:space="preserve"> </w:t>
      </w:r>
      <w:r>
        <w:t>a</w:t>
      </w:r>
      <w:r>
        <w:rPr>
          <w:spacing w:val="-8"/>
        </w:rPr>
        <w:t xml:space="preserve"> </w:t>
      </w:r>
      <w:r>
        <w:t>las</w:t>
      </w:r>
      <w:r>
        <w:rPr>
          <w:spacing w:val="-10"/>
        </w:rPr>
        <w:t xml:space="preserve"> </w:t>
      </w:r>
      <w:r>
        <w:t>Reliquias</w:t>
      </w:r>
      <w:r>
        <w:rPr>
          <w:spacing w:val="-9"/>
        </w:rPr>
        <w:t xml:space="preserve"> </w:t>
      </w:r>
      <w:r>
        <w:t>Sagradas</w:t>
      </w:r>
      <w:r>
        <w:rPr>
          <w:spacing w:val="-9"/>
        </w:rPr>
        <w:t xml:space="preserve"> </w:t>
      </w:r>
      <w:r>
        <w:t>de</w:t>
      </w:r>
      <w:r>
        <w:rPr>
          <w:spacing w:val="-11"/>
        </w:rPr>
        <w:t xml:space="preserve"> </w:t>
      </w:r>
      <w:r>
        <w:t>San Francisco</w:t>
      </w:r>
      <w:r>
        <w:rPr>
          <w:spacing w:val="-15"/>
        </w:rPr>
        <w:t xml:space="preserve"> </w:t>
      </w:r>
      <w:r>
        <w:t>Javier</w:t>
      </w:r>
      <w:r>
        <w:rPr>
          <w:spacing w:val="-15"/>
        </w:rPr>
        <w:t xml:space="preserve"> </w:t>
      </w:r>
      <w:r>
        <w:t>en</w:t>
      </w:r>
      <w:r>
        <w:rPr>
          <w:spacing w:val="-15"/>
        </w:rPr>
        <w:t xml:space="preserve"> </w:t>
      </w:r>
      <w:r>
        <w:t>Goa.</w:t>
      </w:r>
      <w:r>
        <w:rPr>
          <w:spacing w:val="-15"/>
        </w:rPr>
        <w:t xml:space="preserve"> </w:t>
      </w:r>
      <w:r>
        <w:t>Señalaron</w:t>
      </w:r>
      <w:r>
        <w:rPr>
          <w:spacing w:val="-15"/>
        </w:rPr>
        <w:t xml:space="preserve"> </w:t>
      </w:r>
      <w:r>
        <w:t>que</w:t>
      </w:r>
      <w:r>
        <w:rPr>
          <w:spacing w:val="-15"/>
        </w:rPr>
        <w:t xml:space="preserve"> </w:t>
      </w:r>
      <w:r>
        <w:t>los</w:t>
      </w:r>
      <w:r>
        <w:rPr>
          <w:spacing w:val="-15"/>
        </w:rPr>
        <w:t xml:space="preserve"> </w:t>
      </w:r>
      <w:r>
        <w:t>aspectos</w:t>
      </w:r>
      <w:r>
        <w:rPr>
          <w:spacing w:val="-15"/>
        </w:rPr>
        <w:t xml:space="preserve"> </w:t>
      </w:r>
      <w:r>
        <w:t>sociodemográficos</w:t>
      </w:r>
      <w:r>
        <w:rPr>
          <w:spacing w:val="-15"/>
        </w:rPr>
        <w:t xml:space="preserve"> </w:t>
      </w:r>
      <w:r>
        <w:t>(edad,</w:t>
      </w:r>
      <w:r>
        <w:rPr>
          <w:spacing w:val="-15"/>
        </w:rPr>
        <w:t xml:space="preserve"> </w:t>
      </w:r>
      <w:r>
        <w:t>género,</w:t>
      </w:r>
      <w:r>
        <w:rPr>
          <w:spacing w:val="-15"/>
        </w:rPr>
        <w:t xml:space="preserve"> </w:t>
      </w:r>
      <w:r>
        <w:t>ingresos, estado civil y educación) no influyeron en las motivaciones para viajar (experimentar la religión, exploración social, escape, experimentar creencias y compras), excepto la edad.</w:t>
      </w:r>
    </w:p>
    <w:p w14:paraId="3A6B51D1" w14:textId="77777777" w:rsidR="006D1E1D" w:rsidRDefault="006D1E1D" w:rsidP="006D1E1D">
      <w:pPr>
        <w:pStyle w:val="Ttulo2"/>
        <w:numPr>
          <w:ilvl w:val="1"/>
          <w:numId w:val="7"/>
        </w:numPr>
        <w:tabs>
          <w:tab w:val="left" w:pos="937"/>
        </w:tabs>
        <w:spacing w:before="122"/>
        <w:ind w:left="937" w:hanging="359"/>
        <w:jc w:val="both"/>
      </w:pPr>
      <w:bookmarkStart w:id="23" w:name="_bookmark82"/>
      <w:bookmarkEnd w:id="23"/>
      <w:r>
        <w:t>Relación</w:t>
      </w:r>
      <w:r>
        <w:rPr>
          <w:spacing w:val="-4"/>
        </w:rPr>
        <w:t xml:space="preserve"> </w:t>
      </w:r>
      <w:r>
        <w:t>entre</w:t>
      </w:r>
      <w:r>
        <w:rPr>
          <w:spacing w:val="-5"/>
        </w:rPr>
        <w:t xml:space="preserve"> </w:t>
      </w:r>
      <w:r>
        <w:t>variables</w:t>
      </w:r>
      <w:r>
        <w:rPr>
          <w:spacing w:val="-5"/>
        </w:rPr>
        <w:t xml:space="preserve"> </w:t>
      </w:r>
      <w:r>
        <w:t>sociodemográficas</w:t>
      </w:r>
      <w:r>
        <w:rPr>
          <w:spacing w:val="-5"/>
        </w:rPr>
        <w:t xml:space="preserve"> </w:t>
      </w:r>
      <w:r>
        <w:t>y</w:t>
      </w:r>
      <w:r>
        <w:rPr>
          <w:spacing w:val="-4"/>
        </w:rPr>
        <w:t xml:space="preserve"> </w:t>
      </w:r>
      <w:r>
        <w:t>la</w:t>
      </w:r>
      <w:r>
        <w:rPr>
          <w:spacing w:val="-3"/>
        </w:rPr>
        <w:t xml:space="preserve"> </w:t>
      </w:r>
      <w:r>
        <w:rPr>
          <w:spacing w:val="-2"/>
        </w:rPr>
        <w:t>satisfacción</w:t>
      </w:r>
    </w:p>
    <w:p w14:paraId="422E81B0" w14:textId="77777777" w:rsidR="006D1E1D" w:rsidRDefault="006D1E1D" w:rsidP="006D1E1D">
      <w:pPr>
        <w:pStyle w:val="Textoindependiente"/>
        <w:spacing w:before="257" w:line="360" w:lineRule="auto"/>
        <w:ind w:right="416" w:firstLine="484"/>
      </w:pPr>
      <w:r>
        <w:t>Otro de los objetivos del estudio fue el identificar relaciones entre los aspectos sociodemográficos</w:t>
      </w:r>
      <w:r>
        <w:rPr>
          <w:spacing w:val="-10"/>
        </w:rPr>
        <w:t xml:space="preserve"> </w:t>
      </w:r>
      <w:r>
        <w:t>y</w:t>
      </w:r>
      <w:r>
        <w:rPr>
          <w:spacing w:val="-11"/>
        </w:rPr>
        <w:t xml:space="preserve"> </w:t>
      </w:r>
      <w:r>
        <w:t>la</w:t>
      </w:r>
      <w:r>
        <w:rPr>
          <w:spacing w:val="-11"/>
        </w:rPr>
        <w:t xml:space="preserve"> </w:t>
      </w:r>
      <w:r>
        <w:t>satisfacción.</w:t>
      </w:r>
      <w:r>
        <w:rPr>
          <w:spacing w:val="-10"/>
        </w:rPr>
        <w:t xml:space="preserve"> </w:t>
      </w:r>
      <w:r>
        <w:t>Este</w:t>
      </w:r>
      <w:r>
        <w:rPr>
          <w:spacing w:val="-11"/>
        </w:rPr>
        <w:t xml:space="preserve"> </w:t>
      </w:r>
      <w:r>
        <w:t>estudió</w:t>
      </w:r>
      <w:r>
        <w:rPr>
          <w:spacing w:val="-9"/>
        </w:rPr>
        <w:t xml:space="preserve"> </w:t>
      </w:r>
      <w:r>
        <w:t>encontró</w:t>
      </w:r>
      <w:r>
        <w:rPr>
          <w:spacing w:val="-11"/>
        </w:rPr>
        <w:t xml:space="preserve"> </w:t>
      </w:r>
      <w:r>
        <w:t>una</w:t>
      </w:r>
      <w:r>
        <w:rPr>
          <w:spacing w:val="-12"/>
        </w:rPr>
        <w:t xml:space="preserve"> </w:t>
      </w:r>
      <w:r>
        <w:t>relación</w:t>
      </w:r>
      <w:r>
        <w:rPr>
          <w:spacing w:val="-10"/>
        </w:rPr>
        <w:t xml:space="preserve"> </w:t>
      </w:r>
      <w:r>
        <w:t>negativa</w:t>
      </w:r>
      <w:r>
        <w:rPr>
          <w:spacing w:val="-12"/>
        </w:rPr>
        <w:t xml:space="preserve"> </w:t>
      </w:r>
      <w:r>
        <w:t>entre</w:t>
      </w:r>
      <w:r>
        <w:rPr>
          <w:spacing w:val="-12"/>
        </w:rPr>
        <w:t xml:space="preserve"> </w:t>
      </w:r>
      <w:r>
        <w:t>el</w:t>
      </w:r>
      <w:r>
        <w:rPr>
          <w:spacing w:val="-10"/>
        </w:rPr>
        <w:t xml:space="preserve"> </w:t>
      </w:r>
      <w:r>
        <w:t>estado marital y la satisfacción, lo que evidencia que los turistas solteros fueron los que presentaron un</w:t>
      </w:r>
      <w:r>
        <w:rPr>
          <w:spacing w:val="-1"/>
        </w:rPr>
        <w:t xml:space="preserve"> </w:t>
      </w:r>
      <w:r>
        <w:t>mayor</w:t>
      </w:r>
      <w:r>
        <w:rPr>
          <w:spacing w:val="-3"/>
        </w:rPr>
        <w:t xml:space="preserve"> </w:t>
      </w:r>
      <w:r>
        <w:t>nivel</w:t>
      </w:r>
      <w:r>
        <w:rPr>
          <w:spacing w:val="-1"/>
        </w:rPr>
        <w:t xml:space="preserve"> </w:t>
      </w:r>
      <w:r>
        <w:t>de</w:t>
      </w:r>
      <w:r>
        <w:rPr>
          <w:spacing w:val="-2"/>
        </w:rPr>
        <w:t xml:space="preserve"> </w:t>
      </w:r>
      <w:r>
        <w:t>satisfacción.</w:t>
      </w:r>
      <w:r>
        <w:rPr>
          <w:spacing w:val="-14"/>
        </w:rPr>
        <w:t xml:space="preserve"> </w:t>
      </w:r>
      <w:r>
        <w:t>Asimismo,</w:t>
      </w:r>
      <w:r>
        <w:rPr>
          <w:spacing w:val="-1"/>
        </w:rPr>
        <w:t xml:space="preserve"> </w:t>
      </w:r>
      <w:r>
        <w:t>se</w:t>
      </w:r>
      <w:r>
        <w:rPr>
          <w:spacing w:val="-2"/>
        </w:rPr>
        <w:t xml:space="preserve"> </w:t>
      </w:r>
      <w:r>
        <w:t>evidenció</w:t>
      </w:r>
      <w:r>
        <w:rPr>
          <w:spacing w:val="-1"/>
        </w:rPr>
        <w:t xml:space="preserve"> </w:t>
      </w:r>
      <w:r>
        <w:t>una</w:t>
      </w:r>
      <w:r>
        <w:rPr>
          <w:spacing w:val="-2"/>
        </w:rPr>
        <w:t xml:space="preserve"> </w:t>
      </w:r>
      <w:r>
        <w:t>relación</w:t>
      </w:r>
      <w:r>
        <w:rPr>
          <w:spacing w:val="-1"/>
        </w:rPr>
        <w:t xml:space="preserve"> </w:t>
      </w:r>
      <w:r>
        <w:t>negativa</w:t>
      </w:r>
      <w:r>
        <w:rPr>
          <w:spacing w:val="-2"/>
        </w:rPr>
        <w:t xml:space="preserve"> </w:t>
      </w:r>
      <w:r>
        <w:t>entre</w:t>
      </w:r>
      <w:r>
        <w:rPr>
          <w:spacing w:val="-2"/>
        </w:rPr>
        <w:t xml:space="preserve"> </w:t>
      </w:r>
      <w:r>
        <w:t>el</w:t>
      </w:r>
      <w:r>
        <w:rPr>
          <w:spacing w:val="-1"/>
        </w:rPr>
        <w:t xml:space="preserve"> </w:t>
      </w:r>
      <w:r>
        <w:t>nivel</w:t>
      </w:r>
      <w:r>
        <w:rPr>
          <w:spacing w:val="-1"/>
        </w:rPr>
        <w:t xml:space="preserve"> </w:t>
      </w:r>
      <w:r>
        <w:t>de educación y la satisfacción, por lo que esto implica que a menor nivel educativo mayor nivel de</w:t>
      </w:r>
      <w:r>
        <w:rPr>
          <w:spacing w:val="-6"/>
        </w:rPr>
        <w:t xml:space="preserve"> </w:t>
      </w:r>
      <w:r>
        <w:t>satisfacción.</w:t>
      </w:r>
      <w:r>
        <w:rPr>
          <w:spacing w:val="-4"/>
        </w:rPr>
        <w:t xml:space="preserve"> </w:t>
      </w:r>
      <w:r>
        <w:t>La</w:t>
      </w:r>
      <w:r>
        <w:rPr>
          <w:spacing w:val="-4"/>
        </w:rPr>
        <w:t xml:space="preserve"> </w:t>
      </w:r>
      <w:r>
        <w:t>mayor</w:t>
      </w:r>
      <w:r>
        <w:rPr>
          <w:spacing w:val="-6"/>
        </w:rPr>
        <w:t xml:space="preserve"> </w:t>
      </w:r>
      <w:r>
        <w:t>satisfacción</w:t>
      </w:r>
      <w:r>
        <w:rPr>
          <w:spacing w:val="-4"/>
        </w:rPr>
        <w:t xml:space="preserve"> </w:t>
      </w:r>
      <w:r>
        <w:t>observada</w:t>
      </w:r>
      <w:r>
        <w:rPr>
          <w:spacing w:val="-3"/>
        </w:rPr>
        <w:t xml:space="preserve"> </w:t>
      </w:r>
      <w:r>
        <w:t>en</w:t>
      </w:r>
      <w:r>
        <w:rPr>
          <w:spacing w:val="-5"/>
        </w:rPr>
        <w:t xml:space="preserve"> </w:t>
      </w:r>
      <w:r>
        <w:t>los</w:t>
      </w:r>
      <w:r>
        <w:rPr>
          <w:spacing w:val="-4"/>
        </w:rPr>
        <w:t xml:space="preserve"> </w:t>
      </w:r>
      <w:r>
        <w:t>solteros</w:t>
      </w:r>
      <w:r>
        <w:rPr>
          <w:spacing w:val="-5"/>
        </w:rPr>
        <w:t xml:space="preserve"> </w:t>
      </w:r>
      <w:r>
        <w:t>frente</w:t>
      </w:r>
      <w:r>
        <w:rPr>
          <w:spacing w:val="-3"/>
        </w:rPr>
        <w:t xml:space="preserve"> </w:t>
      </w:r>
      <w:r>
        <w:t>a</w:t>
      </w:r>
      <w:r>
        <w:rPr>
          <w:spacing w:val="-6"/>
        </w:rPr>
        <w:t xml:space="preserve"> </w:t>
      </w:r>
      <w:r>
        <w:t>los</w:t>
      </w:r>
      <w:r>
        <w:rPr>
          <w:spacing w:val="-5"/>
        </w:rPr>
        <w:t xml:space="preserve"> </w:t>
      </w:r>
      <w:r>
        <w:t>casados</w:t>
      </w:r>
      <w:r>
        <w:rPr>
          <w:spacing w:val="-5"/>
        </w:rPr>
        <w:t xml:space="preserve"> </w:t>
      </w:r>
      <w:r>
        <w:t>o</w:t>
      </w:r>
      <w:r>
        <w:rPr>
          <w:spacing w:val="-3"/>
        </w:rPr>
        <w:t xml:space="preserve"> </w:t>
      </w:r>
      <w:r>
        <w:t>aquellos en otras situaciones maritales podría reflejar diferencias en las expectativas y experiencias buscadas.</w:t>
      </w:r>
      <w:r>
        <w:rPr>
          <w:spacing w:val="17"/>
        </w:rPr>
        <w:t xml:space="preserve"> </w:t>
      </w:r>
      <w:r>
        <w:t>Similarmente,</w:t>
      </w:r>
      <w:r>
        <w:rPr>
          <w:spacing w:val="21"/>
        </w:rPr>
        <w:t xml:space="preserve"> </w:t>
      </w:r>
      <w:r>
        <w:t>que</w:t>
      </w:r>
      <w:r>
        <w:rPr>
          <w:spacing w:val="19"/>
        </w:rPr>
        <w:t xml:space="preserve"> </w:t>
      </w:r>
      <w:r>
        <w:t>las</w:t>
      </w:r>
      <w:r>
        <w:rPr>
          <w:spacing w:val="19"/>
        </w:rPr>
        <w:t xml:space="preserve"> </w:t>
      </w:r>
      <w:r>
        <w:t>personas</w:t>
      </w:r>
      <w:r>
        <w:rPr>
          <w:spacing w:val="19"/>
        </w:rPr>
        <w:t xml:space="preserve"> </w:t>
      </w:r>
      <w:r>
        <w:t>con</w:t>
      </w:r>
      <w:r>
        <w:rPr>
          <w:spacing w:val="20"/>
        </w:rPr>
        <w:t xml:space="preserve"> </w:t>
      </w:r>
      <w:r>
        <w:t>un</w:t>
      </w:r>
      <w:r>
        <w:rPr>
          <w:spacing w:val="21"/>
        </w:rPr>
        <w:t xml:space="preserve"> </w:t>
      </w:r>
      <w:r>
        <w:t>nivel</w:t>
      </w:r>
      <w:r>
        <w:rPr>
          <w:spacing w:val="19"/>
        </w:rPr>
        <w:t xml:space="preserve"> </w:t>
      </w:r>
      <w:r>
        <w:t>educativo</w:t>
      </w:r>
      <w:r>
        <w:rPr>
          <w:spacing w:val="20"/>
        </w:rPr>
        <w:t xml:space="preserve"> </w:t>
      </w:r>
      <w:r>
        <w:t>más</w:t>
      </w:r>
      <w:r>
        <w:rPr>
          <w:spacing w:val="19"/>
        </w:rPr>
        <w:t xml:space="preserve"> </w:t>
      </w:r>
      <w:r>
        <w:t>alto</w:t>
      </w:r>
      <w:r>
        <w:rPr>
          <w:spacing w:val="21"/>
        </w:rPr>
        <w:t xml:space="preserve"> </w:t>
      </w:r>
      <w:r>
        <w:t>reporten</w:t>
      </w:r>
      <w:r>
        <w:rPr>
          <w:spacing w:val="20"/>
        </w:rPr>
        <w:t xml:space="preserve"> </w:t>
      </w:r>
      <w:r>
        <w:rPr>
          <w:spacing w:val="-2"/>
        </w:rPr>
        <w:t>menores</w:t>
      </w:r>
    </w:p>
    <w:p w14:paraId="0D3210B6"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54B7CC70" w14:textId="77777777" w:rsidR="006D1E1D" w:rsidRDefault="006D1E1D" w:rsidP="006D1E1D">
      <w:pPr>
        <w:pStyle w:val="Textoindependiente"/>
        <w:spacing w:before="216" w:line="360" w:lineRule="auto"/>
        <w:ind w:right="418"/>
      </w:pPr>
      <w:r>
        <w:lastRenderedPageBreak/>
        <w:t>niveles de satisfacción sugiere que sus expectativas podrían ser más específicas o difíciles de satisfacer en el contexto del turismo religioso.</w:t>
      </w:r>
    </w:p>
    <w:p w14:paraId="2A2AD8FA" w14:textId="77777777" w:rsidR="006D1E1D" w:rsidRDefault="006D1E1D" w:rsidP="006D1E1D">
      <w:pPr>
        <w:pStyle w:val="Textoindependiente"/>
        <w:spacing w:before="120" w:line="360" w:lineRule="auto"/>
        <w:ind w:right="416" w:firstLine="424"/>
      </w:pPr>
      <w:r>
        <w:rPr>
          <w:spacing w:val="-2"/>
        </w:rPr>
        <w:t>Esos</w:t>
      </w:r>
      <w:r>
        <w:rPr>
          <w:spacing w:val="-10"/>
        </w:rPr>
        <w:t xml:space="preserve"> </w:t>
      </w:r>
      <w:r>
        <w:rPr>
          <w:spacing w:val="-2"/>
        </w:rPr>
        <w:t>resultados</w:t>
      </w:r>
      <w:r>
        <w:rPr>
          <w:spacing w:val="-5"/>
        </w:rPr>
        <w:t xml:space="preserve"> </w:t>
      </w:r>
      <w:r>
        <w:rPr>
          <w:spacing w:val="-2"/>
        </w:rPr>
        <w:t>difieren</w:t>
      </w:r>
      <w:r>
        <w:rPr>
          <w:spacing w:val="-5"/>
        </w:rPr>
        <w:t xml:space="preserve"> </w:t>
      </w:r>
      <w:r>
        <w:rPr>
          <w:spacing w:val="-2"/>
        </w:rPr>
        <w:t>de</w:t>
      </w:r>
      <w:r>
        <w:rPr>
          <w:spacing w:val="-6"/>
        </w:rPr>
        <w:t xml:space="preserve"> </w:t>
      </w:r>
      <w:r>
        <w:rPr>
          <w:spacing w:val="-2"/>
        </w:rPr>
        <w:t>estudios</w:t>
      </w:r>
      <w:r>
        <w:rPr>
          <w:spacing w:val="-5"/>
        </w:rPr>
        <w:t xml:space="preserve"> </w:t>
      </w:r>
      <w:r>
        <w:rPr>
          <w:spacing w:val="-2"/>
        </w:rPr>
        <w:t>anteriores.</w:t>
      </w:r>
      <w:r>
        <w:rPr>
          <w:spacing w:val="-5"/>
        </w:rPr>
        <w:t xml:space="preserve"> </w:t>
      </w:r>
      <w:r>
        <w:rPr>
          <w:spacing w:val="-2"/>
        </w:rPr>
        <w:t>Por ejemplo,</w:t>
      </w:r>
      <w:r>
        <w:rPr>
          <w:spacing w:val="-13"/>
        </w:rPr>
        <w:t xml:space="preserve"> </w:t>
      </w:r>
      <w:r>
        <w:rPr>
          <w:spacing w:val="-2"/>
        </w:rPr>
        <w:t>Ahmad et</w:t>
      </w:r>
      <w:r>
        <w:rPr>
          <w:spacing w:val="-4"/>
        </w:rPr>
        <w:t xml:space="preserve"> </w:t>
      </w:r>
      <w:r>
        <w:rPr>
          <w:spacing w:val="-2"/>
        </w:rPr>
        <w:t>al.</w:t>
      </w:r>
      <w:r>
        <w:rPr>
          <w:spacing w:val="-4"/>
        </w:rPr>
        <w:t xml:space="preserve"> </w:t>
      </w:r>
      <w:r>
        <w:rPr>
          <w:spacing w:val="-2"/>
        </w:rPr>
        <w:t>(2014)</w:t>
      </w:r>
      <w:r>
        <w:rPr>
          <w:spacing w:val="-6"/>
        </w:rPr>
        <w:t xml:space="preserve"> </w:t>
      </w:r>
      <w:r>
        <w:rPr>
          <w:spacing w:val="-2"/>
        </w:rPr>
        <w:t xml:space="preserve">estudiaron </w:t>
      </w:r>
      <w:r>
        <w:t>el</w:t>
      </w:r>
      <w:r>
        <w:rPr>
          <w:spacing w:val="-9"/>
        </w:rPr>
        <w:t xml:space="preserve"> </w:t>
      </w:r>
      <w:r>
        <w:t>impacto</w:t>
      </w:r>
      <w:r>
        <w:rPr>
          <w:spacing w:val="-9"/>
        </w:rPr>
        <w:t xml:space="preserve"> </w:t>
      </w:r>
      <w:r>
        <w:t>de</w:t>
      </w:r>
      <w:r>
        <w:rPr>
          <w:spacing w:val="-11"/>
        </w:rPr>
        <w:t xml:space="preserve"> </w:t>
      </w:r>
      <w:r>
        <w:t>los</w:t>
      </w:r>
      <w:r>
        <w:rPr>
          <w:spacing w:val="-9"/>
        </w:rPr>
        <w:t xml:space="preserve"> </w:t>
      </w:r>
      <w:r>
        <w:t>aspectos</w:t>
      </w:r>
      <w:r>
        <w:rPr>
          <w:spacing w:val="-9"/>
        </w:rPr>
        <w:t xml:space="preserve"> </w:t>
      </w:r>
      <w:r>
        <w:t>demográficos</w:t>
      </w:r>
      <w:r>
        <w:rPr>
          <w:spacing w:val="-9"/>
        </w:rPr>
        <w:t xml:space="preserve"> </w:t>
      </w:r>
      <w:r>
        <w:t>en</w:t>
      </w:r>
      <w:r>
        <w:rPr>
          <w:spacing w:val="-8"/>
        </w:rPr>
        <w:t xml:space="preserve"> </w:t>
      </w:r>
      <w:r>
        <w:t>la</w:t>
      </w:r>
      <w:r>
        <w:rPr>
          <w:spacing w:val="-10"/>
        </w:rPr>
        <w:t xml:space="preserve"> </w:t>
      </w:r>
      <w:r>
        <w:t>satisfacción</w:t>
      </w:r>
      <w:r>
        <w:rPr>
          <w:spacing w:val="-7"/>
        </w:rPr>
        <w:t xml:space="preserve"> </w:t>
      </w:r>
      <w:r>
        <w:t>del</w:t>
      </w:r>
      <w:r>
        <w:rPr>
          <w:spacing w:val="-7"/>
        </w:rPr>
        <w:t xml:space="preserve"> </w:t>
      </w:r>
      <w:r>
        <w:t>cliente</w:t>
      </w:r>
      <w:r>
        <w:rPr>
          <w:spacing w:val="-10"/>
        </w:rPr>
        <w:t xml:space="preserve"> </w:t>
      </w:r>
      <w:r>
        <w:t>de</w:t>
      </w:r>
      <w:r>
        <w:rPr>
          <w:spacing w:val="-11"/>
        </w:rPr>
        <w:t xml:space="preserve"> </w:t>
      </w:r>
      <w:r>
        <w:t>los</w:t>
      </w:r>
      <w:r>
        <w:rPr>
          <w:spacing w:val="-7"/>
        </w:rPr>
        <w:t xml:space="preserve"> </w:t>
      </w:r>
      <w:r>
        <w:t>peregrinos</w:t>
      </w:r>
      <w:r>
        <w:rPr>
          <w:spacing w:val="-8"/>
        </w:rPr>
        <w:t xml:space="preserve"> </w:t>
      </w:r>
      <w:r>
        <w:t>del</w:t>
      </w:r>
      <w:r>
        <w:rPr>
          <w:spacing w:val="-9"/>
        </w:rPr>
        <w:t xml:space="preserve"> </w:t>
      </w:r>
      <w:proofErr w:type="spellStart"/>
      <w:r>
        <w:t>Hajj</w:t>
      </w:r>
      <w:proofErr w:type="spellEnd"/>
      <w:r>
        <w:t xml:space="preserve"> de Malasia. Descubrieron que el género, la edad, la ocupación y la formación académica no tenían una diferencia significativa en la satisfacción del cliente.</w:t>
      </w:r>
    </w:p>
    <w:p w14:paraId="48D2C510" w14:textId="77777777" w:rsidR="006D1E1D" w:rsidRDefault="006D1E1D" w:rsidP="006D1E1D">
      <w:pPr>
        <w:pStyle w:val="Prrafodelista"/>
        <w:numPr>
          <w:ilvl w:val="1"/>
          <w:numId w:val="7"/>
        </w:numPr>
        <w:tabs>
          <w:tab w:val="left" w:pos="937"/>
        </w:tabs>
        <w:spacing w:before="121"/>
        <w:ind w:left="937" w:hanging="359"/>
        <w:contextualSpacing w:val="0"/>
        <w:jc w:val="both"/>
        <w:rPr>
          <w:b/>
          <w:sz w:val="24"/>
        </w:rPr>
      </w:pPr>
      <w:bookmarkStart w:id="24" w:name="_bookmark83"/>
      <w:bookmarkEnd w:id="24"/>
      <w:r>
        <w:rPr>
          <w:b/>
          <w:sz w:val="24"/>
        </w:rPr>
        <w:t>Selección</w:t>
      </w:r>
      <w:r>
        <w:rPr>
          <w:b/>
          <w:spacing w:val="-5"/>
          <w:sz w:val="24"/>
        </w:rPr>
        <w:t xml:space="preserve"> </w:t>
      </w:r>
      <w:r>
        <w:rPr>
          <w:b/>
          <w:sz w:val="24"/>
        </w:rPr>
        <w:t>modelo</w:t>
      </w:r>
      <w:r>
        <w:rPr>
          <w:b/>
          <w:spacing w:val="-3"/>
          <w:sz w:val="24"/>
        </w:rPr>
        <w:t xml:space="preserve"> </w:t>
      </w:r>
      <w:r>
        <w:rPr>
          <w:b/>
          <w:sz w:val="24"/>
        </w:rPr>
        <w:t>de</w:t>
      </w:r>
      <w:r>
        <w:rPr>
          <w:b/>
          <w:spacing w:val="-3"/>
          <w:sz w:val="24"/>
        </w:rPr>
        <w:t xml:space="preserve"> </w:t>
      </w:r>
      <w:r>
        <w:rPr>
          <w:b/>
          <w:sz w:val="24"/>
        </w:rPr>
        <w:t>análisis</w:t>
      </w:r>
      <w:r>
        <w:rPr>
          <w:b/>
          <w:spacing w:val="-3"/>
          <w:sz w:val="24"/>
        </w:rPr>
        <w:t xml:space="preserve"> </w:t>
      </w:r>
      <w:r>
        <w:rPr>
          <w:b/>
          <w:sz w:val="24"/>
        </w:rPr>
        <w:t>factorial</w:t>
      </w:r>
      <w:r>
        <w:rPr>
          <w:b/>
          <w:spacing w:val="-1"/>
          <w:sz w:val="24"/>
        </w:rPr>
        <w:t xml:space="preserve"> </w:t>
      </w:r>
      <w:r>
        <w:rPr>
          <w:b/>
          <w:sz w:val="24"/>
        </w:rPr>
        <w:t>utilizado</w:t>
      </w:r>
      <w:r>
        <w:rPr>
          <w:b/>
          <w:spacing w:val="-4"/>
          <w:sz w:val="24"/>
        </w:rPr>
        <w:t xml:space="preserve"> </w:t>
      </w:r>
      <w:r>
        <w:rPr>
          <w:b/>
          <w:sz w:val="24"/>
        </w:rPr>
        <w:t>y</w:t>
      </w:r>
      <w:r>
        <w:rPr>
          <w:b/>
          <w:spacing w:val="-3"/>
          <w:sz w:val="24"/>
        </w:rPr>
        <w:t xml:space="preserve"> </w:t>
      </w:r>
      <w:r>
        <w:rPr>
          <w:b/>
          <w:sz w:val="24"/>
        </w:rPr>
        <w:t>otros</w:t>
      </w:r>
      <w:r>
        <w:rPr>
          <w:b/>
          <w:spacing w:val="-4"/>
          <w:sz w:val="24"/>
        </w:rPr>
        <w:t xml:space="preserve"> </w:t>
      </w:r>
      <w:r>
        <w:rPr>
          <w:b/>
          <w:sz w:val="24"/>
        </w:rPr>
        <w:t>modelos</w:t>
      </w:r>
      <w:r>
        <w:rPr>
          <w:b/>
          <w:spacing w:val="-3"/>
          <w:sz w:val="24"/>
        </w:rPr>
        <w:t xml:space="preserve"> </w:t>
      </w:r>
      <w:r>
        <w:rPr>
          <w:b/>
          <w:spacing w:val="-2"/>
          <w:sz w:val="24"/>
        </w:rPr>
        <w:t>evaluados</w:t>
      </w:r>
    </w:p>
    <w:p w14:paraId="58DED346" w14:textId="77777777" w:rsidR="006D1E1D" w:rsidRDefault="006D1E1D" w:rsidP="006D1E1D">
      <w:pPr>
        <w:pStyle w:val="Textoindependiente"/>
        <w:spacing w:before="257" w:line="360" w:lineRule="auto"/>
        <w:ind w:right="418" w:firstLine="424"/>
      </w:pPr>
      <w:r>
        <w:t xml:space="preserve">El análisis factorial se llevó a cabo mediante el método de extracción de componentes principales y se aplicó el método de rotación </w:t>
      </w:r>
      <w:proofErr w:type="spellStart"/>
      <w:r>
        <w:t>Varimax</w:t>
      </w:r>
      <w:proofErr w:type="spellEnd"/>
      <w:r>
        <w:t>. Este enfoque se basa en el trabajo de Hassan</w:t>
      </w:r>
      <w:r>
        <w:rPr>
          <w:spacing w:val="-15"/>
        </w:rPr>
        <w:t xml:space="preserve"> </w:t>
      </w:r>
      <w:r>
        <w:t>et</w:t>
      </w:r>
      <w:r>
        <w:rPr>
          <w:spacing w:val="-15"/>
        </w:rPr>
        <w:t xml:space="preserve"> </w:t>
      </w:r>
      <w:r>
        <w:t>al.,</w:t>
      </w:r>
      <w:r>
        <w:rPr>
          <w:spacing w:val="-15"/>
        </w:rPr>
        <w:t xml:space="preserve"> </w:t>
      </w:r>
      <w:r>
        <w:t>2023.</w:t>
      </w:r>
      <w:r>
        <w:rPr>
          <w:spacing w:val="-15"/>
        </w:rPr>
        <w:t xml:space="preserve"> </w:t>
      </w:r>
      <w:r>
        <w:t>Inicialmente,</w:t>
      </w:r>
      <w:r>
        <w:rPr>
          <w:spacing w:val="-15"/>
        </w:rPr>
        <w:t xml:space="preserve"> </w:t>
      </w:r>
      <w:r>
        <w:t>se</w:t>
      </w:r>
      <w:r>
        <w:rPr>
          <w:spacing w:val="-15"/>
        </w:rPr>
        <w:t xml:space="preserve"> </w:t>
      </w:r>
      <w:r>
        <w:t>intentó</w:t>
      </w:r>
      <w:r>
        <w:rPr>
          <w:spacing w:val="-15"/>
        </w:rPr>
        <w:t xml:space="preserve"> </w:t>
      </w:r>
      <w:r>
        <w:t>mantener</w:t>
      </w:r>
      <w:r>
        <w:rPr>
          <w:spacing w:val="-15"/>
        </w:rPr>
        <w:t xml:space="preserve"> </w:t>
      </w:r>
      <w:r>
        <w:t>el</w:t>
      </w:r>
      <w:r>
        <w:rPr>
          <w:spacing w:val="-15"/>
        </w:rPr>
        <w:t xml:space="preserve"> </w:t>
      </w:r>
      <w:r>
        <w:t>número</w:t>
      </w:r>
      <w:r>
        <w:rPr>
          <w:spacing w:val="-15"/>
        </w:rPr>
        <w:t xml:space="preserve"> </w:t>
      </w:r>
      <w:r>
        <w:t>de</w:t>
      </w:r>
      <w:r>
        <w:rPr>
          <w:spacing w:val="-15"/>
        </w:rPr>
        <w:t xml:space="preserve"> </w:t>
      </w:r>
      <w:r>
        <w:t>factores</w:t>
      </w:r>
      <w:r>
        <w:rPr>
          <w:spacing w:val="-15"/>
        </w:rPr>
        <w:t xml:space="preserve"> </w:t>
      </w:r>
      <w:r>
        <w:t>según</w:t>
      </w:r>
      <w:r>
        <w:rPr>
          <w:spacing w:val="-15"/>
        </w:rPr>
        <w:t xml:space="preserve"> </w:t>
      </w:r>
      <w:r>
        <w:t>los</w:t>
      </w:r>
      <w:r>
        <w:rPr>
          <w:spacing w:val="-15"/>
        </w:rPr>
        <w:t xml:space="preserve"> </w:t>
      </w:r>
      <w:r>
        <w:t>resultados obtenidos por Hassan; sin embargo, esta aproximación no arrojó resultados satisfactorios. Forzar la conformidad de los factores a este número implicaría la eliminación de varias variables, por lo que se descartó esta estrategia.</w:t>
      </w:r>
    </w:p>
    <w:p w14:paraId="775C03CF" w14:textId="77777777" w:rsidR="006D1E1D" w:rsidRDefault="006D1E1D" w:rsidP="006D1E1D">
      <w:pPr>
        <w:pStyle w:val="Textoindependiente"/>
        <w:spacing w:before="120" w:line="360" w:lineRule="auto"/>
        <w:ind w:right="415" w:firstLine="424"/>
      </w:pPr>
      <w:r>
        <w:t>Además, se descartó la aplicación del análisis factorial con el método de extracción de máxima</w:t>
      </w:r>
      <w:r>
        <w:rPr>
          <w:spacing w:val="-1"/>
        </w:rPr>
        <w:t xml:space="preserve"> </w:t>
      </w:r>
      <w:r>
        <w:t>verosimilitud,</w:t>
      </w:r>
      <w:r>
        <w:rPr>
          <w:spacing w:val="-1"/>
        </w:rPr>
        <w:t xml:space="preserve"> </w:t>
      </w:r>
      <w:r>
        <w:t>tanto</w:t>
      </w:r>
      <w:r>
        <w:rPr>
          <w:spacing w:val="-1"/>
        </w:rPr>
        <w:t xml:space="preserve"> </w:t>
      </w:r>
      <w:r>
        <w:t>con</w:t>
      </w:r>
      <w:r>
        <w:rPr>
          <w:spacing w:val="-1"/>
        </w:rPr>
        <w:t xml:space="preserve"> </w:t>
      </w:r>
      <w:r>
        <w:t>un</w:t>
      </w:r>
      <w:r>
        <w:rPr>
          <w:spacing w:val="-1"/>
        </w:rPr>
        <w:t xml:space="preserve"> </w:t>
      </w:r>
      <w:r>
        <w:t>criterio</w:t>
      </w:r>
      <w:r>
        <w:rPr>
          <w:spacing w:val="-1"/>
        </w:rPr>
        <w:t xml:space="preserve"> </w:t>
      </w:r>
      <w:r>
        <w:t>de</w:t>
      </w:r>
      <w:r>
        <w:rPr>
          <w:spacing w:val="-1"/>
        </w:rPr>
        <w:t xml:space="preserve"> </w:t>
      </w:r>
      <w:r>
        <w:t>autovalor</w:t>
      </w:r>
      <w:r>
        <w:rPr>
          <w:spacing w:val="-1"/>
        </w:rPr>
        <w:t xml:space="preserve"> </w:t>
      </w:r>
      <w:r>
        <w:t>mayor</w:t>
      </w:r>
      <w:r>
        <w:rPr>
          <w:spacing w:val="-2"/>
        </w:rPr>
        <w:t xml:space="preserve"> </w:t>
      </w:r>
      <w:r>
        <w:t>a</w:t>
      </w:r>
      <w:r>
        <w:rPr>
          <w:spacing w:val="-1"/>
        </w:rPr>
        <w:t xml:space="preserve"> </w:t>
      </w:r>
      <w:r>
        <w:t>1</w:t>
      </w:r>
      <w:r>
        <w:rPr>
          <w:spacing w:val="-1"/>
        </w:rPr>
        <w:t xml:space="preserve"> </w:t>
      </w:r>
      <w:r>
        <w:t>como</w:t>
      </w:r>
      <w:r>
        <w:rPr>
          <w:spacing w:val="-1"/>
        </w:rPr>
        <w:t xml:space="preserve"> </w:t>
      </w:r>
      <w:r>
        <w:t>forzando</w:t>
      </w:r>
      <w:r>
        <w:rPr>
          <w:spacing w:val="-1"/>
        </w:rPr>
        <w:t xml:space="preserve"> </w:t>
      </w:r>
      <w:r>
        <w:t>un</w:t>
      </w:r>
      <w:r>
        <w:rPr>
          <w:spacing w:val="-1"/>
        </w:rPr>
        <w:t xml:space="preserve"> </w:t>
      </w:r>
      <w:r>
        <w:t>número de</w:t>
      </w:r>
      <w:r>
        <w:rPr>
          <w:spacing w:val="-15"/>
        </w:rPr>
        <w:t xml:space="preserve"> </w:t>
      </w:r>
      <w:r>
        <w:t>factores</w:t>
      </w:r>
      <w:r>
        <w:rPr>
          <w:spacing w:val="-12"/>
        </w:rPr>
        <w:t xml:space="preserve"> </w:t>
      </w:r>
      <w:r>
        <w:t>según</w:t>
      </w:r>
      <w:r>
        <w:rPr>
          <w:spacing w:val="-9"/>
        </w:rPr>
        <w:t xml:space="preserve"> </w:t>
      </w:r>
      <w:r>
        <w:t>los</w:t>
      </w:r>
      <w:r>
        <w:rPr>
          <w:spacing w:val="-10"/>
        </w:rPr>
        <w:t xml:space="preserve"> </w:t>
      </w:r>
      <w:r>
        <w:t>resultados</w:t>
      </w:r>
      <w:r>
        <w:rPr>
          <w:spacing w:val="-10"/>
        </w:rPr>
        <w:t xml:space="preserve"> </w:t>
      </w:r>
      <w:r>
        <w:t>de</w:t>
      </w:r>
      <w:r>
        <w:rPr>
          <w:spacing w:val="-12"/>
        </w:rPr>
        <w:t xml:space="preserve"> </w:t>
      </w:r>
      <w:r>
        <w:t>Hassan.</w:t>
      </w:r>
      <w:r>
        <w:rPr>
          <w:spacing w:val="-15"/>
        </w:rPr>
        <w:t xml:space="preserve"> </w:t>
      </w:r>
      <w:r>
        <w:t>Ambas</w:t>
      </w:r>
      <w:r>
        <w:rPr>
          <w:spacing w:val="-8"/>
        </w:rPr>
        <w:t xml:space="preserve"> </w:t>
      </w:r>
      <w:r>
        <w:t>alternativas</w:t>
      </w:r>
      <w:r>
        <w:rPr>
          <w:spacing w:val="-10"/>
        </w:rPr>
        <w:t xml:space="preserve"> </w:t>
      </w:r>
      <w:r>
        <w:t>presentaban</w:t>
      </w:r>
      <w:r>
        <w:rPr>
          <w:spacing w:val="-11"/>
        </w:rPr>
        <w:t xml:space="preserve"> </w:t>
      </w:r>
      <w:r>
        <w:t>la</w:t>
      </w:r>
      <w:r>
        <w:rPr>
          <w:spacing w:val="-9"/>
        </w:rPr>
        <w:t xml:space="preserve"> </w:t>
      </w:r>
      <w:r>
        <w:t>misma</w:t>
      </w:r>
      <w:r>
        <w:rPr>
          <w:spacing w:val="-11"/>
        </w:rPr>
        <w:t xml:space="preserve"> </w:t>
      </w:r>
      <w:r>
        <w:t>dificultad de tener que eliminar variables significativas y explicaban un menor porcentaje de la varianza total en comparación con el enfoque utilizado en esta investigación.</w:t>
      </w:r>
    </w:p>
    <w:p w14:paraId="200B252C" w14:textId="77777777" w:rsidR="006D1E1D" w:rsidRDefault="006D1E1D" w:rsidP="006D1E1D">
      <w:pPr>
        <w:spacing w:before="122"/>
        <w:ind w:left="218"/>
        <w:jc w:val="both"/>
        <w:rPr>
          <w:b/>
          <w:sz w:val="24"/>
        </w:rPr>
      </w:pPr>
      <w:bookmarkStart w:id="25" w:name="_bookmark84"/>
      <w:bookmarkEnd w:id="25"/>
      <w:r>
        <w:rPr>
          <w:b/>
          <w:sz w:val="24"/>
        </w:rPr>
        <w:t>CAPÍTULO</w:t>
      </w:r>
      <w:r>
        <w:rPr>
          <w:b/>
          <w:spacing w:val="-4"/>
          <w:sz w:val="24"/>
        </w:rPr>
        <w:t xml:space="preserve"> </w:t>
      </w:r>
      <w:r>
        <w:rPr>
          <w:b/>
          <w:sz w:val="24"/>
        </w:rPr>
        <w:t>VII.</w:t>
      </w:r>
      <w:r>
        <w:rPr>
          <w:b/>
          <w:spacing w:val="4"/>
          <w:sz w:val="24"/>
        </w:rPr>
        <w:t xml:space="preserve"> </w:t>
      </w:r>
      <w:r>
        <w:rPr>
          <w:b/>
          <w:sz w:val="24"/>
        </w:rPr>
        <w:t>CONCLUSIONES</w:t>
      </w:r>
      <w:r>
        <w:rPr>
          <w:b/>
          <w:spacing w:val="-12"/>
          <w:sz w:val="24"/>
        </w:rPr>
        <w:t xml:space="preserve"> </w:t>
      </w:r>
      <w:r>
        <w:rPr>
          <w:b/>
          <w:sz w:val="24"/>
        </w:rPr>
        <w:t>Y</w:t>
      </w:r>
      <w:r>
        <w:rPr>
          <w:b/>
          <w:spacing w:val="-10"/>
          <w:sz w:val="24"/>
        </w:rPr>
        <w:t xml:space="preserve"> </w:t>
      </w:r>
      <w:r>
        <w:rPr>
          <w:b/>
          <w:sz w:val="24"/>
        </w:rPr>
        <w:t>FUTURAS</w:t>
      </w:r>
      <w:r>
        <w:rPr>
          <w:b/>
          <w:spacing w:val="-4"/>
          <w:sz w:val="24"/>
        </w:rPr>
        <w:t xml:space="preserve"> </w:t>
      </w:r>
      <w:r>
        <w:rPr>
          <w:b/>
          <w:spacing w:val="-2"/>
          <w:sz w:val="24"/>
        </w:rPr>
        <w:t>INVESTIGACIONES</w:t>
      </w:r>
    </w:p>
    <w:p w14:paraId="669DBDF5" w14:textId="77777777" w:rsidR="006D1E1D" w:rsidRDefault="006D1E1D" w:rsidP="006D1E1D">
      <w:pPr>
        <w:pStyle w:val="Textoindependiente"/>
        <w:spacing w:before="256" w:line="360" w:lineRule="auto"/>
        <w:ind w:right="413" w:firstLine="424"/>
      </w:pPr>
      <w:r>
        <w:t>El análisis sociodemográfico de la muestra encuestada durante la festividad de la Virgen de la Puerta revela patrones interesantes sobre los fieles no residentes en Otuzco. Predominantemente, la participación fue más alta entre las mujeres (60.2%) que los hombres (39.8%),</w:t>
      </w:r>
      <w:r>
        <w:rPr>
          <w:spacing w:val="-10"/>
        </w:rPr>
        <w:t xml:space="preserve"> </w:t>
      </w:r>
      <w:r>
        <w:t>con</w:t>
      </w:r>
      <w:r>
        <w:rPr>
          <w:spacing w:val="-12"/>
        </w:rPr>
        <w:t xml:space="preserve"> </w:t>
      </w:r>
      <w:r>
        <w:t>una</w:t>
      </w:r>
      <w:r>
        <w:rPr>
          <w:spacing w:val="-13"/>
        </w:rPr>
        <w:t xml:space="preserve"> </w:t>
      </w:r>
      <w:r>
        <w:t>mayoría</w:t>
      </w:r>
      <w:r>
        <w:rPr>
          <w:spacing w:val="-13"/>
        </w:rPr>
        <w:t xml:space="preserve"> </w:t>
      </w:r>
      <w:r>
        <w:t>de</w:t>
      </w:r>
      <w:r>
        <w:rPr>
          <w:spacing w:val="-13"/>
        </w:rPr>
        <w:t xml:space="preserve"> </w:t>
      </w:r>
      <w:r>
        <w:t>solteros</w:t>
      </w:r>
      <w:r>
        <w:rPr>
          <w:spacing w:val="-10"/>
        </w:rPr>
        <w:t xml:space="preserve"> </w:t>
      </w:r>
      <w:r>
        <w:t>(57%)</w:t>
      </w:r>
      <w:r>
        <w:rPr>
          <w:spacing w:val="-13"/>
        </w:rPr>
        <w:t xml:space="preserve"> </w:t>
      </w:r>
      <w:r>
        <w:t>frente</w:t>
      </w:r>
      <w:r>
        <w:rPr>
          <w:spacing w:val="-10"/>
        </w:rPr>
        <w:t xml:space="preserve"> </w:t>
      </w:r>
      <w:r>
        <w:t>a</w:t>
      </w:r>
      <w:r>
        <w:rPr>
          <w:spacing w:val="-13"/>
        </w:rPr>
        <w:t xml:space="preserve"> </w:t>
      </w:r>
      <w:r>
        <w:t>casados</w:t>
      </w:r>
      <w:r>
        <w:rPr>
          <w:spacing w:val="-12"/>
        </w:rPr>
        <w:t xml:space="preserve"> </w:t>
      </w:r>
      <w:r>
        <w:t>(29.4%).</w:t>
      </w:r>
      <w:r>
        <w:rPr>
          <w:spacing w:val="-13"/>
        </w:rPr>
        <w:t xml:space="preserve"> </w:t>
      </w:r>
      <w:r>
        <w:t>Este</w:t>
      </w:r>
      <w:r>
        <w:rPr>
          <w:spacing w:val="-8"/>
        </w:rPr>
        <w:t xml:space="preserve"> </w:t>
      </w:r>
      <w:r>
        <w:t>perfil</w:t>
      </w:r>
      <w:r>
        <w:rPr>
          <w:spacing w:val="-11"/>
        </w:rPr>
        <w:t xml:space="preserve"> </w:t>
      </w:r>
      <w:r>
        <w:t>podría</w:t>
      </w:r>
      <w:r>
        <w:rPr>
          <w:spacing w:val="-11"/>
        </w:rPr>
        <w:t xml:space="preserve"> </w:t>
      </w:r>
      <w:r>
        <w:t>indicar una</w:t>
      </w:r>
      <w:r>
        <w:rPr>
          <w:spacing w:val="-11"/>
        </w:rPr>
        <w:t xml:space="preserve"> </w:t>
      </w:r>
      <w:r>
        <w:t>tendencia</w:t>
      </w:r>
      <w:r>
        <w:rPr>
          <w:spacing w:val="-10"/>
        </w:rPr>
        <w:t xml:space="preserve"> </w:t>
      </w:r>
      <w:r>
        <w:t>de</w:t>
      </w:r>
      <w:r>
        <w:rPr>
          <w:spacing w:val="-11"/>
        </w:rPr>
        <w:t xml:space="preserve"> </w:t>
      </w:r>
      <w:r>
        <w:t>jóvenes</w:t>
      </w:r>
      <w:r>
        <w:rPr>
          <w:spacing w:val="-7"/>
        </w:rPr>
        <w:t xml:space="preserve"> </w:t>
      </w:r>
      <w:r>
        <w:t>adultos</w:t>
      </w:r>
      <w:r>
        <w:rPr>
          <w:spacing w:val="-9"/>
        </w:rPr>
        <w:t xml:space="preserve"> </w:t>
      </w:r>
      <w:r>
        <w:t>en</w:t>
      </w:r>
      <w:r>
        <w:rPr>
          <w:spacing w:val="-10"/>
        </w:rPr>
        <w:t xml:space="preserve"> </w:t>
      </w:r>
      <w:r>
        <w:t>búsqueda</w:t>
      </w:r>
      <w:r>
        <w:rPr>
          <w:spacing w:val="-11"/>
        </w:rPr>
        <w:t xml:space="preserve"> </w:t>
      </w:r>
      <w:r>
        <w:t>de</w:t>
      </w:r>
      <w:r>
        <w:rPr>
          <w:spacing w:val="-8"/>
        </w:rPr>
        <w:t xml:space="preserve"> </w:t>
      </w:r>
      <w:r>
        <w:t>experiencias</w:t>
      </w:r>
      <w:r>
        <w:rPr>
          <w:spacing w:val="-8"/>
        </w:rPr>
        <w:t xml:space="preserve"> </w:t>
      </w:r>
      <w:r>
        <w:t>espirituales</w:t>
      </w:r>
      <w:r>
        <w:rPr>
          <w:spacing w:val="-8"/>
        </w:rPr>
        <w:t xml:space="preserve"> </w:t>
      </w:r>
      <w:r>
        <w:t>y</w:t>
      </w:r>
      <w:r>
        <w:rPr>
          <w:spacing w:val="-8"/>
        </w:rPr>
        <w:t xml:space="preserve"> </w:t>
      </w:r>
      <w:r>
        <w:t>comunitarias</w:t>
      </w:r>
      <w:r>
        <w:rPr>
          <w:spacing w:val="-8"/>
        </w:rPr>
        <w:t xml:space="preserve"> </w:t>
      </w:r>
      <w:r>
        <w:t>fuera de su entorno habitual.</w:t>
      </w:r>
    </w:p>
    <w:p w14:paraId="4C8D49F4" w14:textId="77777777" w:rsidR="006D1E1D" w:rsidRDefault="006D1E1D" w:rsidP="006D1E1D">
      <w:pPr>
        <w:pStyle w:val="Textoindependiente"/>
        <w:spacing w:before="121" w:line="360" w:lineRule="auto"/>
        <w:ind w:right="413" w:firstLine="424"/>
      </w:pPr>
      <w:r>
        <w:t>La</w:t>
      </w:r>
      <w:r>
        <w:rPr>
          <w:spacing w:val="-1"/>
        </w:rPr>
        <w:t xml:space="preserve"> </w:t>
      </w:r>
      <w:r>
        <w:t>distribución por</w:t>
      </w:r>
      <w:r>
        <w:rPr>
          <w:spacing w:val="-1"/>
        </w:rPr>
        <w:t xml:space="preserve"> </w:t>
      </w:r>
      <w:r>
        <w:t>edades muestra</w:t>
      </w:r>
      <w:r>
        <w:rPr>
          <w:spacing w:val="-2"/>
        </w:rPr>
        <w:t xml:space="preserve"> </w:t>
      </w:r>
      <w:r>
        <w:t>una concentración significativa</w:t>
      </w:r>
      <w:r>
        <w:rPr>
          <w:spacing w:val="-1"/>
        </w:rPr>
        <w:t xml:space="preserve"> </w:t>
      </w:r>
      <w:r>
        <w:t>en el rango de</w:t>
      </w:r>
      <w:r>
        <w:rPr>
          <w:spacing w:val="-1"/>
        </w:rPr>
        <w:t xml:space="preserve"> </w:t>
      </w:r>
      <w:r>
        <w:t>21 a</w:t>
      </w:r>
      <w:r>
        <w:rPr>
          <w:spacing w:val="-1"/>
        </w:rPr>
        <w:t xml:space="preserve"> </w:t>
      </w:r>
      <w:r>
        <w:t>30 años</w:t>
      </w:r>
      <w:r>
        <w:rPr>
          <w:spacing w:val="-6"/>
        </w:rPr>
        <w:t xml:space="preserve"> </w:t>
      </w:r>
      <w:r>
        <w:t>(28.1%),</w:t>
      </w:r>
      <w:r>
        <w:rPr>
          <w:spacing w:val="-7"/>
        </w:rPr>
        <w:t xml:space="preserve"> </w:t>
      </w:r>
      <w:r>
        <w:t>seguida</w:t>
      </w:r>
      <w:r>
        <w:rPr>
          <w:spacing w:val="-5"/>
        </w:rPr>
        <w:t xml:space="preserve"> </w:t>
      </w:r>
      <w:r>
        <w:t>de</w:t>
      </w:r>
      <w:r>
        <w:rPr>
          <w:spacing w:val="-5"/>
        </w:rPr>
        <w:t xml:space="preserve"> </w:t>
      </w:r>
      <w:r>
        <w:t>los</w:t>
      </w:r>
      <w:r>
        <w:rPr>
          <w:spacing w:val="-6"/>
        </w:rPr>
        <w:t xml:space="preserve"> </w:t>
      </w:r>
      <w:r>
        <w:t>grupos</w:t>
      </w:r>
      <w:r>
        <w:rPr>
          <w:spacing w:val="-6"/>
        </w:rPr>
        <w:t xml:space="preserve"> </w:t>
      </w:r>
      <w:r>
        <w:t>de</w:t>
      </w:r>
      <w:r>
        <w:rPr>
          <w:spacing w:val="-5"/>
        </w:rPr>
        <w:t xml:space="preserve"> </w:t>
      </w:r>
      <w:r>
        <w:t>41</w:t>
      </w:r>
      <w:r>
        <w:rPr>
          <w:spacing w:val="-6"/>
        </w:rPr>
        <w:t xml:space="preserve"> </w:t>
      </w:r>
      <w:r>
        <w:t>a</w:t>
      </w:r>
      <w:r>
        <w:rPr>
          <w:spacing w:val="-5"/>
        </w:rPr>
        <w:t xml:space="preserve"> </w:t>
      </w:r>
      <w:r>
        <w:t>50</w:t>
      </w:r>
      <w:r>
        <w:rPr>
          <w:spacing w:val="-6"/>
        </w:rPr>
        <w:t xml:space="preserve"> </w:t>
      </w:r>
      <w:r>
        <w:t>años</w:t>
      </w:r>
      <w:r>
        <w:rPr>
          <w:spacing w:val="-6"/>
        </w:rPr>
        <w:t xml:space="preserve"> </w:t>
      </w:r>
      <w:r>
        <w:t>(25.3%)</w:t>
      </w:r>
      <w:r>
        <w:rPr>
          <w:spacing w:val="-7"/>
        </w:rPr>
        <w:t xml:space="preserve"> </w:t>
      </w:r>
      <w:r>
        <w:t>y</w:t>
      </w:r>
      <w:r>
        <w:rPr>
          <w:spacing w:val="-4"/>
        </w:rPr>
        <w:t xml:space="preserve"> </w:t>
      </w:r>
      <w:r>
        <w:t>de</w:t>
      </w:r>
      <w:r>
        <w:rPr>
          <w:spacing w:val="-7"/>
        </w:rPr>
        <w:t xml:space="preserve"> </w:t>
      </w:r>
      <w:r>
        <w:t>31</w:t>
      </w:r>
      <w:r>
        <w:rPr>
          <w:spacing w:val="-4"/>
        </w:rPr>
        <w:t xml:space="preserve"> </w:t>
      </w:r>
      <w:r>
        <w:t>a</w:t>
      </w:r>
      <w:r>
        <w:rPr>
          <w:spacing w:val="-7"/>
        </w:rPr>
        <w:t xml:space="preserve"> </w:t>
      </w:r>
      <w:r>
        <w:t>40</w:t>
      </w:r>
      <w:r>
        <w:rPr>
          <w:spacing w:val="-4"/>
        </w:rPr>
        <w:t xml:space="preserve"> </w:t>
      </w:r>
      <w:r>
        <w:t>años</w:t>
      </w:r>
      <w:r>
        <w:rPr>
          <w:spacing w:val="-6"/>
        </w:rPr>
        <w:t xml:space="preserve"> </w:t>
      </w:r>
      <w:r>
        <w:t>(25.0%),</w:t>
      </w:r>
      <w:r>
        <w:rPr>
          <w:spacing w:val="-7"/>
        </w:rPr>
        <w:t xml:space="preserve"> </w:t>
      </w:r>
      <w:r>
        <w:t>lo</w:t>
      </w:r>
      <w:r>
        <w:rPr>
          <w:spacing w:val="-4"/>
        </w:rPr>
        <w:t xml:space="preserve"> </w:t>
      </w:r>
      <w:r>
        <w:t>que sugiere que la festividad atrae a un amplio espectro de adultos, con una inclinación hacia los más</w:t>
      </w:r>
      <w:r>
        <w:rPr>
          <w:spacing w:val="48"/>
        </w:rPr>
        <w:t xml:space="preserve"> </w:t>
      </w:r>
      <w:r>
        <w:t>jóvenes.</w:t>
      </w:r>
      <w:r>
        <w:rPr>
          <w:spacing w:val="51"/>
        </w:rPr>
        <w:t xml:space="preserve"> </w:t>
      </w:r>
      <w:r>
        <w:t>La</w:t>
      </w:r>
      <w:r>
        <w:rPr>
          <w:spacing w:val="50"/>
        </w:rPr>
        <w:t xml:space="preserve"> </w:t>
      </w:r>
      <w:r>
        <w:t>educación</w:t>
      </w:r>
      <w:r>
        <w:rPr>
          <w:spacing w:val="52"/>
        </w:rPr>
        <w:t xml:space="preserve"> </w:t>
      </w:r>
      <w:r>
        <w:t>universitaria</w:t>
      </w:r>
      <w:r>
        <w:rPr>
          <w:spacing w:val="50"/>
        </w:rPr>
        <w:t xml:space="preserve"> </w:t>
      </w:r>
      <w:r>
        <w:t>prevalece</w:t>
      </w:r>
      <w:r>
        <w:rPr>
          <w:spacing w:val="49"/>
        </w:rPr>
        <w:t xml:space="preserve"> </w:t>
      </w:r>
      <w:r>
        <w:t>entre</w:t>
      </w:r>
      <w:r>
        <w:rPr>
          <w:spacing w:val="50"/>
        </w:rPr>
        <w:t xml:space="preserve"> </w:t>
      </w:r>
      <w:r>
        <w:t>los</w:t>
      </w:r>
      <w:r>
        <w:rPr>
          <w:spacing w:val="52"/>
        </w:rPr>
        <w:t xml:space="preserve"> </w:t>
      </w:r>
      <w:r>
        <w:t>asistentes</w:t>
      </w:r>
      <w:r>
        <w:rPr>
          <w:spacing w:val="53"/>
        </w:rPr>
        <w:t xml:space="preserve"> </w:t>
      </w:r>
      <w:r>
        <w:t>(50%),</w:t>
      </w:r>
      <w:r>
        <w:rPr>
          <w:spacing w:val="50"/>
        </w:rPr>
        <w:t xml:space="preserve"> </w:t>
      </w:r>
      <w:r>
        <w:t>seguida</w:t>
      </w:r>
      <w:r>
        <w:rPr>
          <w:spacing w:val="53"/>
        </w:rPr>
        <w:t xml:space="preserve"> </w:t>
      </w:r>
      <w:r>
        <w:rPr>
          <w:spacing w:val="-7"/>
        </w:rPr>
        <w:t>de</w:t>
      </w:r>
    </w:p>
    <w:p w14:paraId="635AE955"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31B65DF6" w14:textId="77777777" w:rsidR="006D1E1D" w:rsidRDefault="006D1E1D" w:rsidP="006D1E1D">
      <w:pPr>
        <w:pStyle w:val="Textoindependiente"/>
        <w:spacing w:before="216" w:line="360" w:lineRule="auto"/>
        <w:ind w:right="418"/>
      </w:pPr>
      <w:r>
        <w:lastRenderedPageBreak/>
        <w:t>aquellos</w:t>
      </w:r>
      <w:r>
        <w:rPr>
          <w:spacing w:val="-13"/>
        </w:rPr>
        <w:t xml:space="preserve"> </w:t>
      </w:r>
      <w:r>
        <w:t>con</w:t>
      </w:r>
      <w:r>
        <w:rPr>
          <w:spacing w:val="-13"/>
        </w:rPr>
        <w:t xml:space="preserve"> </w:t>
      </w:r>
      <w:r>
        <w:t>estudios</w:t>
      </w:r>
      <w:r>
        <w:rPr>
          <w:spacing w:val="-13"/>
        </w:rPr>
        <w:t xml:space="preserve"> </w:t>
      </w:r>
      <w:r>
        <w:t>secundarios</w:t>
      </w:r>
      <w:r>
        <w:rPr>
          <w:spacing w:val="-13"/>
        </w:rPr>
        <w:t xml:space="preserve"> </w:t>
      </w:r>
      <w:r>
        <w:t>(38.3%),</w:t>
      </w:r>
      <w:r>
        <w:rPr>
          <w:spacing w:val="-11"/>
        </w:rPr>
        <w:t xml:space="preserve"> </w:t>
      </w:r>
      <w:r>
        <w:t>apuntando</w:t>
      </w:r>
      <w:r>
        <w:rPr>
          <w:spacing w:val="-13"/>
        </w:rPr>
        <w:t xml:space="preserve"> </w:t>
      </w:r>
      <w:r>
        <w:t>a</w:t>
      </w:r>
      <w:r>
        <w:rPr>
          <w:spacing w:val="-14"/>
        </w:rPr>
        <w:t xml:space="preserve"> </w:t>
      </w:r>
      <w:r>
        <w:t>un</w:t>
      </w:r>
      <w:r>
        <w:rPr>
          <w:spacing w:val="-13"/>
        </w:rPr>
        <w:t xml:space="preserve"> </w:t>
      </w:r>
      <w:r>
        <w:t>nivel</w:t>
      </w:r>
      <w:r>
        <w:rPr>
          <w:spacing w:val="-13"/>
        </w:rPr>
        <w:t xml:space="preserve"> </w:t>
      </w:r>
      <w:r>
        <w:t>educativo</w:t>
      </w:r>
      <w:r>
        <w:rPr>
          <w:spacing w:val="-13"/>
        </w:rPr>
        <w:t xml:space="preserve"> </w:t>
      </w:r>
      <w:r>
        <w:t>medio-alto</w:t>
      </w:r>
      <w:r>
        <w:rPr>
          <w:spacing w:val="-13"/>
        </w:rPr>
        <w:t xml:space="preserve"> </w:t>
      </w:r>
      <w:r>
        <w:t>entre</w:t>
      </w:r>
      <w:r>
        <w:rPr>
          <w:spacing w:val="-14"/>
        </w:rPr>
        <w:t xml:space="preserve"> </w:t>
      </w:r>
      <w:r>
        <w:t xml:space="preserve">los </w:t>
      </w:r>
      <w:r>
        <w:rPr>
          <w:spacing w:val="-2"/>
        </w:rPr>
        <w:t>peregrinos.</w:t>
      </w:r>
    </w:p>
    <w:p w14:paraId="3C3F786A" w14:textId="77777777" w:rsidR="006D1E1D" w:rsidRDefault="006D1E1D" w:rsidP="006D1E1D">
      <w:pPr>
        <w:pStyle w:val="Textoindependiente"/>
        <w:spacing w:before="120" w:line="360" w:lineRule="auto"/>
        <w:ind w:right="414" w:firstLine="424"/>
      </w:pPr>
      <w:r>
        <w:t>Desde el punto de vista profesional, la muestra exhibió una amplia gama de ocupaciones, con</w:t>
      </w:r>
      <w:r>
        <w:rPr>
          <w:spacing w:val="-14"/>
        </w:rPr>
        <w:t xml:space="preserve"> </w:t>
      </w:r>
      <w:r>
        <w:t>una</w:t>
      </w:r>
      <w:r>
        <w:rPr>
          <w:spacing w:val="-14"/>
        </w:rPr>
        <w:t xml:space="preserve"> </w:t>
      </w:r>
      <w:r>
        <w:t>notable</w:t>
      </w:r>
      <w:r>
        <w:rPr>
          <w:spacing w:val="-14"/>
        </w:rPr>
        <w:t xml:space="preserve"> </w:t>
      </w:r>
      <w:r>
        <w:t>presencia</w:t>
      </w:r>
      <w:r>
        <w:rPr>
          <w:spacing w:val="-11"/>
        </w:rPr>
        <w:t xml:space="preserve"> </w:t>
      </w:r>
      <w:r>
        <w:t>de</w:t>
      </w:r>
      <w:r>
        <w:rPr>
          <w:spacing w:val="-14"/>
        </w:rPr>
        <w:t xml:space="preserve"> </w:t>
      </w:r>
      <w:r>
        <w:t>empleados</w:t>
      </w:r>
      <w:r>
        <w:rPr>
          <w:spacing w:val="-13"/>
        </w:rPr>
        <w:t xml:space="preserve"> </w:t>
      </w:r>
      <w:r>
        <w:t>privados</w:t>
      </w:r>
      <w:r>
        <w:rPr>
          <w:spacing w:val="-13"/>
        </w:rPr>
        <w:t xml:space="preserve"> </w:t>
      </w:r>
      <w:r>
        <w:t>(22.4%)</w:t>
      </w:r>
      <w:r>
        <w:rPr>
          <w:spacing w:val="-14"/>
        </w:rPr>
        <w:t xml:space="preserve"> </w:t>
      </w:r>
      <w:r>
        <w:t>y</w:t>
      </w:r>
      <w:r>
        <w:rPr>
          <w:spacing w:val="-13"/>
        </w:rPr>
        <w:t xml:space="preserve"> </w:t>
      </w:r>
      <w:r>
        <w:t>empresarios</w:t>
      </w:r>
      <w:r>
        <w:rPr>
          <w:spacing w:val="-13"/>
        </w:rPr>
        <w:t xml:space="preserve"> </w:t>
      </w:r>
      <w:r>
        <w:t>(18.2%),</w:t>
      </w:r>
      <w:r>
        <w:rPr>
          <w:spacing w:val="-14"/>
        </w:rPr>
        <w:t xml:space="preserve"> </w:t>
      </w:r>
      <w:r>
        <w:t>lo</w:t>
      </w:r>
      <w:r>
        <w:rPr>
          <w:spacing w:val="-13"/>
        </w:rPr>
        <w:t xml:space="preserve"> </w:t>
      </w:r>
      <w:r>
        <w:t>que</w:t>
      </w:r>
      <w:r>
        <w:rPr>
          <w:spacing w:val="-15"/>
        </w:rPr>
        <w:t xml:space="preserve"> </w:t>
      </w:r>
      <w:r>
        <w:t>podría reflejar</w:t>
      </w:r>
      <w:r>
        <w:rPr>
          <w:spacing w:val="-3"/>
        </w:rPr>
        <w:t xml:space="preserve"> </w:t>
      </w:r>
      <w:r>
        <w:t>un</w:t>
      </w:r>
      <w:r>
        <w:rPr>
          <w:spacing w:val="-3"/>
        </w:rPr>
        <w:t xml:space="preserve"> </w:t>
      </w:r>
      <w:r>
        <w:t>nivel</w:t>
      </w:r>
      <w:r>
        <w:rPr>
          <w:spacing w:val="-3"/>
        </w:rPr>
        <w:t xml:space="preserve"> </w:t>
      </w:r>
      <w:r>
        <w:t>de</w:t>
      </w:r>
      <w:r>
        <w:rPr>
          <w:spacing w:val="-4"/>
        </w:rPr>
        <w:t xml:space="preserve"> </w:t>
      </w:r>
      <w:r>
        <w:t>ingreso</w:t>
      </w:r>
      <w:r>
        <w:rPr>
          <w:spacing w:val="-3"/>
        </w:rPr>
        <w:t xml:space="preserve"> </w:t>
      </w:r>
      <w:r>
        <w:t>que</w:t>
      </w:r>
      <w:r>
        <w:rPr>
          <w:spacing w:val="-4"/>
        </w:rPr>
        <w:t xml:space="preserve"> </w:t>
      </w:r>
      <w:r>
        <w:t>facilita</w:t>
      </w:r>
      <w:r>
        <w:rPr>
          <w:spacing w:val="-4"/>
        </w:rPr>
        <w:t xml:space="preserve"> </w:t>
      </w:r>
      <w:r>
        <w:t>la</w:t>
      </w:r>
      <w:r>
        <w:rPr>
          <w:spacing w:val="-3"/>
        </w:rPr>
        <w:t xml:space="preserve"> </w:t>
      </w:r>
      <w:r>
        <w:t>participación</w:t>
      </w:r>
      <w:r>
        <w:rPr>
          <w:spacing w:val="-3"/>
        </w:rPr>
        <w:t xml:space="preserve"> </w:t>
      </w:r>
      <w:r>
        <w:t>en</w:t>
      </w:r>
      <w:r>
        <w:rPr>
          <w:spacing w:val="-3"/>
        </w:rPr>
        <w:t xml:space="preserve"> </w:t>
      </w:r>
      <w:r>
        <w:t>eventos</w:t>
      </w:r>
      <w:r>
        <w:rPr>
          <w:spacing w:val="-4"/>
        </w:rPr>
        <w:t xml:space="preserve"> </w:t>
      </w:r>
      <w:r>
        <w:t>de</w:t>
      </w:r>
      <w:r>
        <w:rPr>
          <w:spacing w:val="-2"/>
        </w:rPr>
        <w:t xml:space="preserve"> </w:t>
      </w:r>
      <w:r>
        <w:t>esta</w:t>
      </w:r>
      <w:r>
        <w:rPr>
          <w:spacing w:val="-3"/>
        </w:rPr>
        <w:t xml:space="preserve"> </w:t>
      </w:r>
      <w:r>
        <w:t>índole.</w:t>
      </w:r>
      <w:r>
        <w:rPr>
          <w:spacing w:val="-3"/>
        </w:rPr>
        <w:t xml:space="preserve"> </w:t>
      </w:r>
      <w:r>
        <w:t>La</w:t>
      </w:r>
      <w:r>
        <w:rPr>
          <w:spacing w:val="-5"/>
        </w:rPr>
        <w:t xml:space="preserve"> </w:t>
      </w:r>
      <w:r>
        <w:t>asiduidad a</w:t>
      </w:r>
      <w:r>
        <w:rPr>
          <w:spacing w:val="-6"/>
        </w:rPr>
        <w:t xml:space="preserve"> </w:t>
      </w:r>
      <w:r>
        <w:t>la</w:t>
      </w:r>
      <w:r>
        <w:rPr>
          <w:spacing w:val="-3"/>
        </w:rPr>
        <w:t xml:space="preserve"> </w:t>
      </w:r>
      <w:r>
        <w:t>festividad</w:t>
      </w:r>
      <w:r>
        <w:rPr>
          <w:spacing w:val="-2"/>
        </w:rPr>
        <w:t xml:space="preserve"> </w:t>
      </w:r>
      <w:r>
        <w:t>es</w:t>
      </w:r>
      <w:r>
        <w:rPr>
          <w:spacing w:val="-5"/>
        </w:rPr>
        <w:t xml:space="preserve"> </w:t>
      </w:r>
      <w:r>
        <w:t>notable,</w:t>
      </w:r>
      <w:r>
        <w:rPr>
          <w:spacing w:val="-3"/>
        </w:rPr>
        <w:t xml:space="preserve"> </w:t>
      </w:r>
      <w:r>
        <w:t>con</w:t>
      </w:r>
      <w:r>
        <w:rPr>
          <w:spacing w:val="-5"/>
        </w:rPr>
        <w:t xml:space="preserve"> </w:t>
      </w:r>
      <w:r>
        <w:t>un</w:t>
      </w:r>
      <w:r>
        <w:rPr>
          <w:spacing w:val="-3"/>
        </w:rPr>
        <w:t xml:space="preserve"> </w:t>
      </w:r>
      <w:r>
        <w:t>69.5%</w:t>
      </w:r>
      <w:r>
        <w:rPr>
          <w:spacing w:val="-3"/>
        </w:rPr>
        <w:t xml:space="preserve"> </w:t>
      </w:r>
      <w:r>
        <w:t>de</w:t>
      </w:r>
      <w:r>
        <w:rPr>
          <w:spacing w:val="-4"/>
        </w:rPr>
        <w:t xml:space="preserve"> </w:t>
      </w:r>
      <w:r>
        <w:t>fieles</w:t>
      </w:r>
      <w:r>
        <w:rPr>
          <w:spacing w:val="-3"/>
        </w:rPr>
        <w:t xml:space="preserve"> </w:t>
      </w:r>
      <w:r>
        <w:t>asistiendo</w:t>
      </w:r>
      <w:r>
        <w:rPr>
          <w:spacing w:val="-5"/>
        </w:rPr>
        <w:t xml:space="preserve"> </w:t>
      </w:r>
      <w:r>
        <w:t>en</w:t>
      </w:r>
      <w:r>
        <w:rPr>
          <w:spacing w:val="-5"/>
        </w:rPr>
        <w:t xml:space="preserve"> </w:t>
      </w:r>
      <w:r>
        <w:t>más</w:t>
      </w:r>
      <w:r>
        <w:rPr>
          <w:spacing w:val="-3"/>
        </w:rPr>
        <w:t xml:space="preserve"> </w:t>
      </w:r>
      <w:r>
        <w:t>de</w:t>
      </w:r>
      <w:r>
        <w:rPr>
          <w:spacing w:val="-3"/>
        </w:rPr>
        <w:t xml:space="preserve"> </w:t>
      </w:r>
      <w:r>
        <w:t>cuatro</w:t>
      </w:r>
      <w:r>
        <w:rPr>
          <w:spacing w:val="-5"/>
        </w:rPr>
        <w:t xml:space="preserve"> </w:t>
      </w:r>
      <w:r>
        <w:t>ocasiones,</w:t>
      </w:r>
      <w:r>
        <w:rPr>
          <w:spacing w:val="-3"/>
        </w:rPr>
        <w:t xml:space="preserve"> </w:t>
      </w:r>
      <w:r>
        <w:t>lo</w:t>
      </w:r>
      <w:r>
        <w:rPr>
          <w:spacing w:val="-4"/>
        </w:rPr>
        <w:t xml:space="preserve"> </w:t>
      </w:r>
      <w:r>
        <w:t>que demuestra</w:t>
      </w:r>
      <w:r>
        <w:rPr>
          <w:spacing w:val="-18"/>
        </w:rPr>
        <w:t xml:space="preserve"> </w:t>
      </w:r>
      <w:r>
        <w:t>un</w:t>
      </w:r>
      <w:r>
        <w:rPr>
          <w:spacing w:val="-15"/>
        </w:rPr>
        <w:t xml:space="preserve"> </w:t>
      </w:r>
      <w:r>
        <w:t>fuerte</w:t>
      </w:r>
      <w:r>
        <w:rPr>
          <w:spacing w:val="-16"/>
        </w:rPr>
        <w:t xml:space="preserve"> </w:t>
      </w:r>
      <w:r>
        <w:t>vínculo</w:t>
      </w:r>
      <w:r>
        <w:rPr>
          <w:spacing w:val="-14"/>
        </w:rPr>
        <w:t xml:space="preserve"> </w:t>
      </w:r>
      <w:r>
        <w:t>y</w:t>
      </w:r>
      <w:r>
        <w:rPr>
          <w:spacing w:val="-15"/>
        </w:rPr>
        <w:t xml:space="preserve"> </w:t>
      </w:r>
      <w:r>
        <w:t>devoción</w:t>
      </w:r>
      <w:r>
        <w:rPr>
          <w:spacing w:val="-12"/>
        </w:rPr>
        <w:t xml:space="preserve"> </w:t>
      </w:r>
      <w:r>
        <w:t>hacia</w:t>
      </w:r>
      <w:r>
        <w:rPr>
          <w:spacing w:val="-16"/>
        </w:rPr>
        <w:t xml:space="preserve"> </w:t>
      </w:r>
      <w:r>
        <w:t>la</w:t>
      </w:r>
      <w:r>
        <w:rPr>
          <w:spacing w:val="-13"/>
        </w:rPr>
        <w:t xml:space="preserve"> </w:t>
      </w:r>
      <w:r>
        <w:t>festividad</w:t>
      </w:r>
      <w:r>
        <w:rPr>
          <w:spacing w:val="-15"/>
        </w:rPr>
        <w:t xml:space="preserve"> </w:t>
      </w:r>
      <w:r>
        <w:t>y</w:t>
      </w:r>
      <w:r>
        <w:rPr>
          <w:spacing w:val="-15"/>
        </w:rPr>
        <w:t xml:space="preserve"> </w:t>
      </w:r>
      <w:r>
        <w:t>su</w:t>
      </w:r>
      <w:r>
        <w:rPr>
          <w:spacing w:val="-15"/>
        </w:rPr>
        <w:t xml:space="preserve"> </w:t>
      </w:r>
      <w:r>
        <w:t>importancia</w:t>
      </w:r>
      <w:r>
        <w:rPr>
          <w:spacing w:val="-13"/>
        </w:rPr>
        <w:t xml:space="preserve"> </w:t>
      </w:r>
      <w:r>
        <w:t>espiritual</w:t>
      </w:r>
      <w:r>
        <w:rPr>
          <w:spacing w:val="-14"/>
        </w:rPr>
        <w:t xml:space="preserve"> </w:t>
      </w:r>
      <w:r>
        <w:t>y</w:t>
      </w:r>
      <w:r>
        <w:rPr>
          <w:spacing w:val="-15"/>
        </w:rPr>
        <w:t xml:space="preserve"> </w:t>
      </w:r>
      <w:r>
        <w:rPr>
          <w:spacing w:val="-2"/>
        </w:rPr>
        <w:t>cultural.</w:t>
      </w:r>
    </w:p>
    <w:p w14:paraId="69FB5060" w14:textId="77777777" w:rsidR="006D1E1D" w:rsidRDefault="006D1E1D" w:rsidP="006D1E1D">
      <w:pPr>
        <w:pStyle w:val="Textoindependiente"/>
        <w:spacing w:before="120" w:line="360" w:lineRule="auto"/>
        <w:ind w:right="417" w:firstLine="424"/>
      </w:pPr>
      <w:r>
        <w:t>La preferencia por asistir en compañía de la familia (61.7%) subraya el carácter comunitario</w:t>
      </w:r>
      <w:r>
        <w:rPr>
          <w:spacing w:val="-8"/>
        </w:rPr>
        <w:t xml:space="preserve"> </w:t>
      </w:r>
      <w:r>
        <w:t>y</w:t>
      </w:r>
      <w:r>
        <w:rPr>
          <w:spacing w:val="-8"/>
        </w:rPr>
        <w:t xml:space="preserve"> </w:t>
      </w:r>
      <w:r>
        <w:t>familiar</w:t>
      </w:r>
      <w:r>
        <w:rPr>
          <w:spacing w:val="-9"/>
        </w:rPr>
        <w:t xml:space="preserve"> </w:t>
      </w:r>
      <w:r>
        <w:t>de</w:t>
      </w:r>
      <w:r>
        <w:rPr>
          <w:spacing w:val="-9"/>
        </w:rPr>
        <w:t xml:space="preserve"> </w:t>
      </w:r>
      <w:r>
        <w:t>la</w:t>
      </w:r>
      <w:r>
        <w:rPr>
          <w:spacing w:val="-9"/>
        </w:rPr>
        <w:t xml:space="preserve"> </w:t>
      </w:r>
      <w:r>
        <w:t>festividad,</w:t>
      </w:r>
      <w:r>
        <w:rPr>
          <w:spacing w:val="-9"/>
        </w:rPr>
        <w:t xml:space="preserve"> </w:t>
      </w:r>
      <w:r>
        <w:t>mientras</w:t>
      </w:r>
      <w:r>
        <w:rPr>
          <w:spacing w:val="-8"/>
        </w:rPr>
        <w:t xml:space="preserve"> </w:t>
      </w:r>
      <w:r>
        <w:t>que</w:t>
      </w:r>
      <w:r>
        <w:rPr>
          <w:spacing w:val="-9"/>
        </w:rPr>
        <w:t xml:space="preserve"> </w:t>
      </w:r>
      <w:r>
        <w:t>un</w:t>
      </w:r>
      <w:r>
        <w:rPr>
          <w:spacing w:val="-8"/>
        </w:rPr>
        <w:t xml:space="preserve"> </w:t>
      </w:r>
      <w:r>
        <w:t>20.8%</w:t>
      </w:r>
      <w:r>
        <w:rPr>
          <w:spacing w:val="-9"/>
        </w:rPr>
        <w:t xml:space="preserve"> </w:t>
      </w:r>
      <w:r>
        <w:t>prefiere</w:t>
      </w:r>
      <w:r>
        <w:rPr>
          <w:spacing w:val="-10"/>
        </w:rPr>
        <w:t xml:space="preserve"> </w:t>
      </w:r>
      <w:r>
        <w:t>la</w:t>
      </w:r>
      <w:r>
        <w:rPr>
          <w:spacing w:val="-9"/>
        </w:rPr>
        <w:t xml:space="preserve"> </w:t>
      </w:r>
      <w:r>
        <w:t>compañía</w:t>
      </w:r>
      <w:r>
        <w:rPr>
          <w:spacing w:val="-9"/>
        </w:rPr>
        <w:t xml:space="preserve"> </w:t>
      </w:r>
      <w:r>
        <w:t>de</w:t>
      </w:r>
      <w:r>
        <w:rPr>
          <w:spacing w:val="-9"/>
        </w:rPr>
        <w:t xml:space="preserve"> </w:t>
      </w:r>
      <w:r>
        <w:t>amigos, indicando que la festividad también sirve como un espacio de socialización y recreación.</w:t>
      </w:r>
    </w:p>
    <w:p w14:paraId="694752DB" w14:textId="77777777" w:rsidR="006D1E1D" w:rsidRDefault="006D1E1D" w:rsidP="006D1E1D">
      <w:pPr>
        <w:pStyle w:val="Textoindependiente"/>
        <w:spacing w:before="121" w:line="360" w:lineRule="auto"/>
        <w:ind w:right="416" w:firstLine="424"/>
      </w:pPr>
      <w:r>
        <w:t>El gasto durante la festividad revela que un porcentaje significativo de los fieles (21.6%) invierte más de S/ 250 por día, con un gasto igualmente alto en el rango de S/ 200 a S/ 250, lo que</w:t>
      </w:r>
      <w:r>
        <w:rPr>
          <w:spacing w:val="-12"/>
        </w:rPr>
        <w:t xml:space="preserve"> </w:t>
      </w:r>
      <w:r>
        <w:t>resalta</w:t>
      </w:r>
      <w:r>
        <w:rPr>
          <w:spacing w:val="-12"/>
        </w:rPr>
        <w:t xml:space="preserve"> </w:t>
      </w:r>
      <w:r>
        <w:t>la</w:t>
      </w:r>
      <w:r>
        <w:rPr>
          <w:spacing w:val="-11"/>
        </w:rPr>
        <w:t xml:space="preserve"> </w:t>
      </w:r>
      <w:r>
        <w:t>importancia</w:t>
      </w:r>
      <w:r>
        <w:rPr>
          <w:spacing w:val="-9"/>
        </w:rPr>
        <w:t xml:space="preserve"> </w:t>
      </w:r>
      <w:r>
        <w:t>económica</w:t>
      </w:r>
      <w:r>
        <w:rPr>
          <w:spacing w:val="-12"/>
        </w:rPr>
        <w:t xml:space="preserve"> </w:t>
      </w:r>
      <w:r>
        <w:t>del</w:t>
      </w:r>
      <w:r>
        <w:rPr>
          <w:spacing w:val="-10"/>
        </w:rPr>
        <w:t xml:space="preserve"> </w:t>
      </w:r>
      <w:r>
        <w:t>evento</w:t>
      </w:r>
      <w:r>
        <w:rPr>
          <w:spacing w:val="-10"/>
        </w:rPr>
        <w:t xml:space="preserve"> </w:t>
      </w:r>
      <w:r>
        <w:t>tanto</w:t>
      </w:r>
      <w:r>
        <w:rPr>
          <w:spacing w:val="-10"/>
        </w:rPr>
        <w:t xml:space="preserve"> </w:t>
      </w:r>
      <w:r>
        <w:t>para</w:t>
      </w:r>
      <w:r>
        <w:rPr>
          <w:spacing w:val="-12"/>
        </w:rPr>
        <w:t xml:space="preserve"> </w:t>
      </w:r>
      <w:r>
        <w:t>los</w:t>
      </w:r>
      <w:r>
        <w:rPr>
          <w:spacing w:val="-10"/>
        </w:rPr>
        <w:t xml:space="preserve"> </w:t>
      </w:r>
      <w:r>
        <w:t>visitantes</w:t>
      </w:r>
      <w:r>
        <w:rPr>
          <w:spacing w:val="-10"/>
        </w:rPr>
        <w:t xml:space="preserve"> </w:t>
      </w:r>
      <w:r>
        <w:t>como</w:t>
      </w:r>
      <w:r>
        <w:rPr>
          <w:spacing w:val="-10"/>
        </w:rPr>
        <w:t xml:space="preserve"> </w:t>
      </w:r>
      <w:r>
        <w:t>para</w:t>
      </w:r>
      <w:r>
        <w:rPr>
          <w:spacing w:val="-12"/>
        </w:rPr>
        <w:t xml:space="preserve"> </w:t>
      </w:r>
      <w:r>
        <w:t>la</w:t>
      </w:r>
      <w:r>
        <w:rPr>
          <w:spacing w:val="-11"/>
        </w:rPr>
        <w:t xml:space="preserve"> </w:t>
      </w:r>
      <w:r>
        <w:t xml:space="preserve">localidad </w:t>
      </w:r>
      <w:r>
        <w:rPr>
          <w:spacing w:val="-2"/>
        </w:rPr>
        <w:t>anfitriona.</w:t>
      </w:r>
    </w:p>
    <w:p w14:paraId="70428F8C" w14:textId="77777777" w:rsidR="006D1E1D" w:rsidRDefault="006D1E1D" w:rsidP="006D1E1D">
      <w:pPr>
        <w:pStyle w:val="Textoindependiente"/>
        <w:spacing w:before="121" w:line="360" w:lineRule="auto"/>
        <w:ind w:right="415" w:firstLine="424"/>
      </w:pPr>
      <w:r>
        <w:t>La presencia elevada de jóvenes adultos en la festividad de la</w:t>
      </w:r>
      <w:r>
        <w:rPr>
          <w:spacing w:val="-2"/>
        </w:rPr>
        <w:t xml:space="preserve"> </w:t>
      </w:r>
      <w:r>
        <w:t xml:space="preserve">Virgen de la </w:t>
      </w:r>
      <w:proofErr w:type="gramStart"/>
      <w:r>
        <w:t>Puerta,</w:t>
      </w:r>
      <w:proofErr w:type="gramEnd"/>
      <w:r>
        <w:t xml:space="preserve"> podría estar motivada significativamente por aspectos seculares y paganos, lo que plantea un desafío interesante para la comunidad religiosa y cultural en Perú. Este estudio no solo subraya la complejidad de mantener la relevancia religiosa entre los jóvenes sino también la oportunidad de adaptar las prácticas festivas para captar su interés de manera que fomente tanto la celebración como la contemplación espiritual. Este equilibrio será fundamental para asegurar la</w:t>
      </w:r>
      <w:r>
        <w:rPr>
          <w:spacing w:val="-15"/>
        </w:rPr>
        <w:t xml:space="preserve"> </w:t>
      </w:r>
      <w:r>
        <w:t>sostenibilidad</w:t>
      </w:r>
      <w:r>
        <w:rPr>
          <w:spacing w:val="-15"/>
        </w:rPr>
        <w:t xml:space="preserve"> </w:t>
      </w:r>
      <w:r>
        <w:t>del</w:t>
      </w:r>
      <w:r>
        <w:rPr>
          <w:spacing w:val="-15"/>
        </w:rPr>
        <w:t xml:space="preserve"> </w:t>
      </w:r>
      <w:r>
        <w:t>turismo</w:t>
      </w:r>
      <w:r>
        <w:rPr>
          <w:spacing w:val="-15"/>
        </w:rPr>
        <w:t xml:space="preserve"> </w:t>
      </w:r>
      <w:r>
        <w:t>religioso</w:t>
      </w:r>
      <w:r>
        <w:rPr>
          <w:spacing w:val="-15"/>
        </w:rPr>
        <w:t xml:space="preserve"> </w:t>
      </w:r>
      <w:r>
        <w:t>y</w:t>
      </w:r>
      <w:r>
        <w:rPr>
          <w:spacing w:val="-15"/>
        </w:rPr>
        <w:t xml:space="preserve"> </w:t>
      </w:r>
      <w:r>
        <w:t>la</w:t>
      </w:r>
      <w:r>
        <w:rPr>
          <w:spacing w:val="-15"/>
        </w:rPr>
        <w:t xml:space="preserve"> </w:t>
      </w:r>
      <w:r>
        <w:t>relevancia</w:t>
      </w:r>
      <w:r>
        <w:rPr>
          <w:spacing w:val="-15"/>
        </w:rPr>
        <w:t xml:space="preserve"> </w:t>
      </w:r>
      <w:r>
        <w:t>de</w:t>
      </w:r>
      <w:r>
        <w:rPr>
          <w:spacing w:val="-15"/>
        </w:rPr>
        <w:t xml:space="preserve"> </w:t>
      </w:r>
      <w:r>
        <w:t>la</w:t>
      </w:r>
      <w:r>
        <w:rPr>
          <w:spacing w:val="-15"/>
        </w:rPr>
        <w:t xml:space="preserve"> </w:t>
      </w:r>
      <w:r>
        <w:t>tradición</w:t>
      </w:r>
      <w:r>
        <w:rPr>
          <w:spacing w:val="-15"/>
        </w:rPr>
        <w:t xml:space="preserve"> </w:t>
      </w:r>
      <w:r>
        <w:t>cultural</w:t>
      </w:r>
      <w:r>
        <w:rPr>
          <w:spacing w:val="-15"/>
        </w:rPr>
        <w:t xml:space="preserve"> </w:t>
      </w:r>
      <w:r>
        <w:t>en</w:t>
      </w:r>
      <w:r>
        <w:rPr>
          <w:spacing w:val="-15"/>
        </w:rPr>
        <w:t xml:space="preserve"> </w:t>
      </w:r>
      <w:r>
        <w:t>una</w:t>
      </w:r>
      <w:r>
        <w:rPr>
          <w:spacing w:val="-15"/>
        </w:rPr>
        <w:t xml:space="preserve"> </w:t>
      </w:r>
      <w:r>
        <w:t>era</w:t>
      </w:r>
      <w:r>
        <w:rPr>
          <w:spacing w:val="-15"/>
        </w:rPr>
        <w:t xml:space="preserve"> </w:t>
      </w:r>
      <w:r>
        <w:t>de</w:t>
      </w:r>
      <w:r>
        <w:rPr>
          <w:spacing w:val="-15"/>
        </w:rPr>
        <w:t xml:space="preserve"> </w:t>
      </w:r>
      <w:r>
        <w:t>rápida secularización y diversificación de creencias.</w:t>
      </w:r>
    </w:p>
    <w:p w14:paraId="4489CE98" w14:textId="77777777" w:rsidR="006D1E1D" w:rsidRDefault="006D1E1D" w:rsidP="006D1E1D">
      <w:pPr>
        <w:pStyle w:val="Textoindependiente"/>
        <w:spacing w:before="120" w:line="360" w:lineRule="auto"/>
        <w:ind w:right="416" w:firstLine="424"/>
      </w:pPr>
      <w:r>
        <w:t>Al</w:t>
      </w:r>
      <w:r>
        <w:rPr>
          <w:spacing w:val="-15"/>
        </w:rPr>
        <w:t xml:space="preserve"> </w:t>
      </w:r>
      <w:r>
        <w:t>asociar</w:t>
      </w:r>
      <w:r>
        <w:rPr>
          <w:spacing w:val="-15"/>
        </w:rPr>
        <w:t xml:space="preserve"> </w:t>
      </w:r>
      <w:r>
        <w:t>la</w:t>
      </w:r>
      <w:r>
        <w:rPr>
          <w:spacing w:val="-15"/>
        </w:rPr>
        <w:t xml:space="preserve"> </w:t>
      </w:r>
      <w:r>
        <w:t>presencia</w:t>
      </w:r>
      <w:r>
        <w:rPr>
          <w:spacing w:val="-15"/>
        </w:rPr>
        <w:t xml:space="preserve"> </w:t>
      </w:r>
      <w:r>
        <w:t>de</w:t>
      </w:r>
      <w:r>
        <w:rPr>
          <w:spacing w:val="-14"/>
        </w:rPr>
        <w:t xml:space="preserve"> </w:t>
      </w:r>
      <w:r>
        <w:t>grupos</w:t>
      </w:r>
      <w:r>
        <w:rPr>
          <w:spacing w:val="-15"/>
        </w:rPr>
        <w:t xml:space="preserve"> </w:t>
      </w:r>
      <w:r>
        <w:t>danzantes,</w:t>
      </w:r>
      <w:r>
        <w:rPr>
          <w:spacing w:val="-13"/>
        </w:rPr>
        <w:t xml:space="preserve"> </w:t>
      </w:r>
      <w:r>
        <w:t>compuestos</w:t>
      </w:r>
      <w:r>
        <w:rPr>
          <w:spacing w:val="-15"/>
        </w:rPr>
        <w:t xml:space="preserve"> </w:t>
      </w:r>
      <w:r>
        <w:t>mayoritariamente</w:t>
      </w:r>
      <w:r>
        <w:rPr>
          <w:spacing w:val="-14"/>
        </w:rPr>
        <w:t xml:space="preserve"> </w:t>
      </w:r>
      <w:r>
        <w:t>por</w:t>
      </w:r>
      <w:r>
        <w:rPr>
          <w:spacing w:val="-15"/>
        </w:rPr>
        <w:t xml:space="preserve"> </w:t>
      </w:r>
      <w:r>
        <w:t>jóvenes</w:t>
      </w:r>
      <w:r>
        <w:rPr>
          <w:spacing w:val="-15"/>
        </w:rPr>
        <w:t xml:space="preserve"> </w:t>
      </w:r>
      <w:r>
        <w:t>que se dedican durante el año a prepararse para estas festividades, con las motivaciones de los participantes</w:t>
      </w:r>
      <w:r>
        <w:rPr>
          <w:spacing w:val="-3"/>
        </w:rPr>
        <w:t xml:space="preserve"> </w:t>
      </w:r>
      <w:r>
        <w:t>en</w:t>
      </w:r>
      <w:r>
        <w:rPr>
          <w:spacing w:val="-3"/>
        </w:rPr>
        <w:t xml:space="preserve"> </w:t>
      </w:r>
      <w:r>
        <w:t>la</w:t>
      </w:r>
      <w:r>
        <w:rPr>
          <w:spacing w:val="-3"/>
        </w:rPr>
        <w:t xml:space="preserve"> </w:t>
      </w:r>
      <w:r>
        <w:t>festividad</w:t>
      </w:r>
      <w:r>
        <w:rPr>
          <w:spacing w:val="-3"/>
        </w:rPr>
        <w:t xml:space="preserve"> </w:t>
      </w:r>
      <w:r>
        <w:t>de</w:t>
      </w:r>
      <w:r>
        <w:rPr>
          <w:spacing w:val="-3"/>
        </w:rPr>
        <w:t xml:space="preserve"> </w:t>
      </w:r>
      <w:r>
        <w:t>la</w:t>
      </w:r>
      <w:r>
        <w:rPr>
          <w:spacing w:val="-7"/>
        </w:rPr>
        <w:t xml:space="preserve"> </w:t>
      </w:r>
      <w:r>
        <w:t>Virgen</w:t>
      </w:r>
      <w:r>
        <w:rPr>
          <w:spacing w:val="-3"/>
        </w:rPr>
        <w:t xml:space="preserve"> </w:t>
      </w:r>
      <w:r>
        <w:t>de</w:t>
      </w:r>
      <w:r>
        <w:rPr>
          <w:spacing w:val="-3"/>
        </w:rPr>
        <w:t xml:space="preserve"> </w:t>
      </w:r>
      <w:r>
        <w:t>la</w:t>
      </w:r>
      <w:r>
        <w:rPr>
          <w:spacing w:val="-3"/>
        </w:rPr>
        <w:t xml:space="preserve"> </w:t>
      </w:r>
      <w:r>
        <w:t>Puerta,</w:t>
      </w:r>
      <w:r>
        <w:rPr>
          <w:spacing w:val="-3"/>
        </w:rPr>
        <w:t xml:space="preserve"> </w:t>
      </w:r>
      <w:r>
        <w:t>podemos</w:t>
      </w:r>
      <w:r>
        <w:rPr>
          <w:spacing w:val="-3"/>
        </w:rPr>
        <w:t xml:space="preserve"> </w:t>
      </w:r>
      <w:r>
        <w:t>explorar cómo</w:t>
      </w:r>
      <w:r>
        <w:rPr>
          <w:spacing w:val="-3"/>
        </w:rPr>
        <w:t xml:space="preserve"> </w:t>
      </w:r>
      <w:r>
        <w:t>estas</w:t>
      </w:r>
      <w:r>
        <w:rPr>
          <w:spacing w:val="-3"/>
        </w:rPr>
        <w:t xml:space="preserve"> </w:t>
      </w:r>
      <w:r>
        <w:t>prácticas podrían estar sirviendo como un pretexto para celebraciones que incorporan elementos de naturaleza más secular o pagana.</w:t>
      </w:r>
    </w:p>
    <w:p w14:paraId="75C763E0" w14:textId="77777777" w:rsidR="006D1E1D" w:rsidRDefault="006D1E1D" w:rsidP="006D1E1D">
      <w:pPr>
        <w:pStyle w:val="Textoindependiente"/>
        <w:spacing w:before="120" w:line="360" w:lineRule="auto"/>
        <w:ind w:right="420" w:firstLine="424"/>
      </w:pPr>
      <w:r>
        <w:t>Mientras que las danzas y los espectáculos pueden tener raíces culturales y religiosas profundas,</w:t>
      </w:r>
      <w:r>
        <w:rPr>
          <w:spacing w:val="5"/>
        </w:rPr>
        <w:t xml:space="preserve"> </w:t>
      </w:r>
      <w:r>
        <w:t>la</w:t>
      </w:r>
      <w:r>
        <w:rPr>
          <w:spacing w:val="10"/>
        </w:rPr>
        <w:t xml:space="preserve"> </w:t>
      </w:r>
      <w:r>
        <w:t>ejecución</w:t>
      </w:r>
      <w:r>
        <w:rPr>
          <w:spacing w:val="7"/>
        </w:rPr>
        <w:t xml:space="preserve"> </w:t>
      </w:r>
      <w:r>
        <w:t>pública</w:t>
      </w:r>
      <w:r>
        <w:rPr>
          <w:spacing w:val="7"/>
        </w:rPr>
        <w:t xml:space="preserve"> </w:t>
      </w:r>
      <w:r>
        <w:t>de</w:t>
      </w:r>
      <w:r>
        <w:rPr>
          <w:spacing w:val="9"/>
        </w:rPr>
        <w:t xml:space="preserve"> </w:t>
      </w:r>
      <w:r>
        <w:t>estas</w:t>
      </w:r>
      <w:r>
        <w:rPr>
          <w:spacing w:val="7"/>
        </w:rPr>
        <w:t xml:space="preserve"> </w:t>
      </w:r>
      <w:r>
        <w:t>danzas</w:t>
      </w:r>
      <w:r>
        <w:rPr>
          <w:spacing w:val="8"/>
        </w:rPr>
        <w:t xml:space="preserve"> </w:t>
      </w:r>
      <w:r>
        <w:t>durante</w:t>
      </w:r>
      <w:r>
        <w:rPr>
          <w:spacing w:val="7"/>
        </w:rPr>
        <w:t xml:space="preserve"> </w:t>
      </w:r>
      <w:r>
        <w:t>festividades</w:t>
      </w:r>
      <w:r>
        <w:rPr>
          <w:spacing w:val="7"/>
        </w:rPr>
        <w:t xml:space="preserve"> </w:t>
      </w:r>
      <w:r>
        <w:t>religiosas</w:t>
      </w:r>
      <w:r>
        <w:rPr>
          <w:spacing w:val="8"/>
        </w:rPr>
        <w:t xml:space="preserve"> </w:t>
      </w:r>
      <w:r>
        <w:t>también</w:t>
      </w:r>
      <w:r>
        <w:rPr>
          <w:spacing w:val="7"/>
        </w:rPr>
        <w:t xml:space="preserve"> </w:t>
      </w:r>
      <w:r>
        <w:rPr>
          <w:spacing w:val="-2"/>
        </w:rPr>
        <w:t>puede</w:t>
      </w:r>
    </w:p>
    <w:p w14:paraId="7D4F6D3A"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6B1E36CA" w14:textId="77777777" w:rsidR="006D1E1D" w:rsidRDefault="006D1E1D" w:rsidP="006D1E1D">
      <w:pPr>
        <w:pStyle w:val="Textoindependiente"/>
        <w:spacing w:before="216" w:line="360" w:lineRule="auto"/>
        <w:ind w:right="418"/>
      </w:pPr>
      <w:r>
        <w:lastRenderedPageBreak/>
        <w:t>introducir elementos de espectáculo y entretenimiento que son típicamente seculares. Esto puede atraer a un público más joven, buscando tanto la expresión cultural como el entretenimiento personal.</w:t>
      </w:r>
    </w:p>
    <w:p w14:paraId="0128D2CE" w14:textId="77777777" w:rsidR="006D1E1D" w:rsidRDefault="006D1E1D" w:rsidP="006D1E1D">
      <w:pPr>
        <w:pStyle w:val="Textoindependiente"/>
        <w:spacing w:before="119" w:line="360" w:lineRule="auto"/>
        <w:ind w:right="416" w:firstLine="424"/>
      </w:pPr>
      <w:r>
        <w:t>En un contexto donde la</w:t>
      </w:r>
      <w:r>
        <w:rPr>
          <w:spacing w:val="-2"/>
        </w:rPr>
        <w:t xml:space="preserve"> </w:t>
      </w:r>
      <w:r>
        <w:t>religiosidad entre los jóvenes está disminuyendo,</w:t>
      </w:r>
      <w:r>
        <w:rPr>
          <w:spacing w:val="-2"/>
        </w:rPr>
        <w:t xml:space="preserve"> </w:t>
      </w:r>
      <w:r>
        <w:t>como lo indica el descenso del porcentaje de jóvenes católicos (Torres, 2018), la participación en actividades como las danzas puede ser más atractiva desde un punto de vista cultural y social que estrictamente religioso. Esto sugiere que, aunque las actividades se realicen en un contexto religioso, su atractivo puede estar más alineado con intereses seculares.</w:t>
      </w:r>
    </w:p>
    <w:p w14:paraId="162BE036" w14:textId="77777777" w:rsidR="006D1E1D" w:rsidRDefault="006D1E1D" w:rsidP="006D1E1D">
      <w:pPr>
        <w:pStyle w:val="Textoindependiente"/>
        <w:spacing w:before="122" w:line="360" w:lineRule="auto"/>
        <w:ind w:right="415" w:firstLine="424"/>
      </w:pPr>
      <w:r>
        <w:t xml:space="preserve">Por ejemplo, el </w:t>
      </w:r>
      <w:proofErr w:type="gramStart"/>
      <w:r>
        <w:t>Islam</w:t>
      </w:r>
      <w:proofErr w:type="gramEnd"/>
      <w:r>
        <w:t>, conocido por su enfoque solemne y el respeto estricto hacia las prácticas</w:t>
      </w:r>
      <w:r>
        <w:rPr>
          <w:spacing w:val="-10"/>
        </w:rPr>
        <w:t xml:space="preserve"> </w:t>
      </w:r>
      <w:r>
        <w:t>religiosas,</w:t>
      </w:r>
      <w:r>
        <w:rPr>
          <w:spacing w:val="-11"/>
        </w:rPr>
        <w:t xml:space="preserve"> </w:t>
      </w:r>
      <w:r>
        <w:t>ofrece</w:t>
      </w:r>
      <w:r>
        <w:rPr>
          <w:spacing w:val="-12"/>
        </w:rPr>
        <w:t xml:space="preserve"> </w:t>
      </w:r>
      <w:r>
        <w:t>un</w:t>
      </w:r>
      <w:r>
        <w:rPr>
          <w:spacing w:val="-11"/>
        </w:rPr>
        <w:t xml:space="preserve"> </w:t>
      </w:r>
      <w:r>
        <w:t>marcado</w:t>
      </w:r>
      <w:r>
        <w:rPr>
          <w:spacing w:val="-11"/>
        </w:rPr>
        <w:t xml:space="preserve"> </w:t>
      </w:r>
      <w:r>
        <w:t>contraste</w:t>
      </w:r>
      <w:r>
        <w:rPr>
          <w:spacing w:val="-11"/>
        </w:rPr>
        <w:t xml:space="preserve"> </w:t>
      </w:r>
      <w:r>
        <w:t>con</w:t>
      </w:r>
      <w:r>
        <w:rPr>
          <w:spacing w:val="-11"/>
        </w:rPr>
        <w:t xml:space="preserve"> </w:t>
      </w:r>
      <w:r>
        <w:t>este</w:t>
      </w:r>
      <w:r>
        <w:rPr>
          <w:spacing w:val="-11"/>
        </w:rPr>
        <w:t xml:space="preserve"> </w:t>
      </w:r>
      <w:r>
        <w:t>estudio</w:t>
      </w:r>
      <w:r>
        <w:rPr>
          <w:spacing w:val="-8"/>
        </w:rPr>
        <w:t xml:space="preserve"> </w:t>
      </w:r>
      <w:r>
        <w:t>ya</w:t>
      </w:r>
      <w:r>
        <w:rPr>
          <w:spacing w:val="-12"/>
        </w:rPr>
        <w:t xml:space="preserve"> </w:t>
      </w:r>
      <w:r>
        <w:t>que</w:t>
      </w:r>
      <w:r>
        <w:rPr>
          <w:spacing w:val="-12"/>
        </w:rPr>
        <w:t xml:space="preserve"> </w:t>
      </w:r>
      <w:r>
        <w:t>las</w:t>
      </w:r>
      <w:r>
        <w:rPr>
          <w:spacing w:val="-10"/>
        </w:rPr>
        <w:t xml:space="preserve"> </w:t>
      </w:r>
      <w:r>
        <w:t>prácticas</w:t>
      </w:r>
      <w:r>
        <w:rPr>
          <w:spacing w:val="-10"/>
        </w:rPr>
        <w:t xml:space="preserve"> </w:t>
      </w:r>
      <w:r>
        <w:t>religiosas en el Islam suelen ser observadas con un alto grado de solemnidad y respeto, con pocas incorporaciones de elementos externos que podrían considerarse seculares o paganos. Esto refleja una clara demarcación entre lo religioso y lo secular, una línea que en muchas festividades</w:t>
      </w:r>
      <w:r>
        <w:rPr>
          <w:spacing w:val="-7"/>
        </w:rPr>
        <w:t xml:space="preserve"> </w:t>
      </w:r>
      <w:r>
        <w:t>católicas</w:t>
      </w:r>
      <w:r>
        <w:rPr>
          <w:spacing w:val="-7"/>
        </w:rPr>
        <w:t xml:space="preserve"> </w:t>
      </w:r>
      <w:r>
        <w:t>puede</w:t>
      </w:r>
      <w:r>
        <w:rPr>
          <w:spacing w:val="-8"/>
        </w:rPr>
        <w:t xml:space="preserve"> </w:t>
      </w:r>
      <w:r>
        <w:t>ser</w:t>
      </w:r>
      <w:r>
        <w:rPr>
          <w:spacing w:val="-6"/>
        </w:rPr>
        <w:t xml:space="preserve"> </w:t>
      </w:r>
      <w:r>
        <w:t>más</w:t>
      </w:r>
      <w:r>
        <w:rPr>
          <w:spacing w:val="-8"/>
        </w:rPr>
        <w:t xml:space="preserve"> </w:t>
      </w:r>
      <w:r>
        <w:t>difusa.</w:t>
      </w:r>
      <w:r>
        <w:rPr>
          <w:spacing w:val="-4"/>
        </w:rPr>
        <w:t xml:space="preserve"> </w:t>
      </w:r>
      <w:r>
        <w:t>En</w:t>
      </w:r>
      <w:r>
        <w:rPr>
          <w:spacing w:val="-8"/>
        </w:rPr>
        <w:t xml:space="preserve"> </w:t>
      </w:r>
      <w:r>
        <w:t>el</w:t>
      </w:r>
      <w:r>
        <w:rPr>
          <w:spacing w:val="-5"/>
        </w:rPr>
        <w:t xml:space="preserve"> </w:t>
      </w:r>
      <w:r>
        <w:t>contexto</w:t>
      </w:r>
      <w:r>
        <w:rPr>
          <w:spacing w:val="-7"/>
        </w:rPr>
        <w:t xml:space="preserve"> </w:t>
      </w:r>
      <w:r>
        <w:t>islámico,</w:t>
      </w:r>
      <w:r>
        <w:rPr>
          <w:spacing w:val="-7"/>
        </w:rPr>
        <w:t xml:space="preserve"> </w:t>
      </w:r>
      <w:r>
        <w:t>la</w:t>
      </w:r>
      <w:r>
        <w:rPr>
          <w:spacing w:val="-8"/>
        </w:rPr>
        <w:t xml:space="preserve"> </w:t>
      </w:r>
      <w:r>
        <w:t>integración</w:t>
      </w:r>
      <w:r>
        <w:rPr>
          <w:spacing w:val="-7"/>
        </w:rPr>
        <w:t xml:space="preserve"> </w:t>
      </w:r>
      <w:r>
        <w:t>de</w:t>
      </w:r>
      <w:r>
        <w:rPr>
          <w:spacing w:val="-8"/>
        </w:rPr>
        <w:t xml:space="preserve"> </w:t>
      </w:r>
      <w:r>
        <w:t>prácticas paganas</w:t>
      </w:r>
      <w:r>
        <w:rPr>
          <w:spacing w:val="-8"/>
        </w:rPr>
        <w:t xml:space="preserve"> </w:t>
      </w:r>
      <w:r>
        <w:t>en</w:t>
      </w:r>
      <w:r>
        <w:rPr>
          <w:spacing w:val="-11"/>
        </w:rPr>
        <w:t xml:space="preserve"> </w:t>
      </w:r>
      <w:r>
        <w:t>celebraciones</w:t>
      </w:r>
      <w:r>
        <w:rPr>
          <w:spacing w:val="-9"/>
        </w:rPr>
        <w:t xml:space="preserve"> </w:t>
      </w:r>
      <w:r>
        <w:t>religiosas</w:t>
      </w:r>
      <w:r>
        <w:rPr>
          <w:spacing w:val="-11"/>
        </w:rPr>
        <w:t xml:space="preserve"> </w:t>
      </w:r>
      <w:r>
        <w:t>es</w:t>
      </w:r>
      <w:r>
        <w:rPr>
          <w:spacing w:val="-10"/>
        </w:rPr>
        <w:t xml:space="preserve"> </w:t>
      </w:r>
      <w:r>
        <w:t>generalmente</w:t>
      </w:r>
      <w:r>
        <w:rPr>
          <w:spacing w:val="-11"/>
        </w:rPr>
        <w:t xml:space="preserve"> </w:t>
      </w:r>
      <w:r>
        <w:t>inexistente.</w:t>
      </w:r>
      <w:r>
        <w:rPr>
          <w:spacing w:val="-11"/>
        </w:rPr>
        <w:t xml:space="preserve"> </w:t>
      </w:r>
      <w:r>
        <w:t>Este</w:t>
      </w:r>
      <w:r>
        <w:rPr>
          <w:spacing w:val="-9"/>
        </w:rPr>
        <w:t xml:space="preserve"> </w:t>
      </w:r>
      <w:r>
        <w:t>enfoque</w:t>
      </w:r>
      <w:r>
        <w:rPr>
          <w:spacing w:val="-12"/>
        </w:rPr>
        <w:t xml:space="preserve"> </w:t>
      </w:r>
      <w:r>
        <w:t>contrasta</w:t>
      </w:r>
      <w:r>
        <w:rPr>
          <w:spacing w:val="-11"/>
        </w:rPr>
        <w:t xml:space="preserve"> </w:t>
      </w:r>
      <w:r>
        <w:t>con</w:t>
      </w:r>
      <w:r>
        <w:rPr>
          <w:spacing w:val="-11"/>
        </w:rPr>
        <w:t xml:space="preserve"> </w:t>
      </w:r>
      <w:r>
        <w:t>las festividades católicas como la de la Virgen de la Puerta, donde elementos como la danza y la música, aunque con orígenes espirituales, pueden ser realizados de maneras que enfatizan el disfrute y el entretenimiento.</w:t>
      </w:r>
    </w:p>
    <w:p w14:paraId="2C453403" w14:textId="77777777" w:rsidR="006D1E1D" w:rsidRDefault="006D1E1D" w:rsidP="006D1E1D">
      <w:pPr>
        <w:pStyle w:val="Textoindependiente"/>
        <w:spacing w:before="121" w:line="360" w:lineRule="auto"/>
        <w:ind w:right="416" w:firstLine="424"/>
      </w:pPr>
      <w:r>
        <w:t xml:space="preserve">Por otro lado, podemos enmarcar estos hallazgos como motivaciones seculares al asociarlos con los estudios de </w:t>
      </w:r>
      <w:proofErr w:type="spellStart"/>
      <w:r>
        <w:t>Liro</w:t>
      </w:r>
      <w:proofErr w:type="spellEnd"/>
      <w:r>
        <w:t xml:space="preserve"> et al. (2018), Pinillos Castillo y Hernández</w:t>
      </w:r>
      <w:r>
        <w:rPr>
          <w:spacing w:val="-1"/>
        </w:rPr>
        <w:t xml:space="preserve"> </w:t>
      </w:r>
      <w:r>
        <w:t>Vargas (2017), Bond et al. (2015) y Prada Trigo y Pesántez Loyola (2017)</w:t>
      </w:r>
      <w:r>
        <w:rPr>
          <w:spacing w:val="40"/>
        </w:rPr>
        <w:t xml:space="preserve"> </w:t>
      </w:r>
      <w:r>
        <w:t>quienes juntos sugieren una perspectiva más amplia donde las motivaciones para participar en festividades y peregrinaciones no son exclusivamente religiosas, sino que también abarcan elementos seculares,</w:t>
      </w:r>
      <w:r>
        <w:rPr>
          <w:spacing w:val="-1"/>
        </w:rPr>
        <w:t xml:space="preserve"> </w:t>
      </w:r>
      <w:r>
        <w:t>como</w:t>
      </w:r>
      <w:r>
        <w:rPr>
          <w:spacing w:val="-1"/>
        </w:rPr>
        <w:t xml:space="preserve"> </w:t>
      </w:r>
      <w:r>
        <w:t>la</w:t>
      </w:r>
      <w:r>
        <w:rPr>
          <w:spacing w:val="-2"/>
        </w:rPr>
        <w:t xml:space="preserve"> </w:t>
      </w:r>
      <w:r>
        <w:t>búsqueda</w:t>
      </w:r>
      <w:r>
        <w:rPr>
          <w:spacing w:val="-2"/>
        </w:rPr>
        <w:t xml:space="preserve"> </w:t>
      </w:r>
      <w:r>
        <w:t>de</w:t>
      </w:r>
      <w:r>
        <w:rPr>
          <w:spacing w:val="-2"/>
        </w:rPr>
        <w:t xml:space="preserve"> </w:t>
      </w:r>
      <w:r>
        <w:t>recreación,</w:t>
      </w:r>
      <w:r>
        <w:rPr>
          <w:spacing w:val="-1"/>
        </w:rPr>
        <w:t xml:space="preserve"> </w:t>
      </w:r>
      <w:r>
        <w:t>experiencias</w:t>
      </w:r>
      <w:r>
        <w:rPr>
          <w:spacing w:val="-2"/>
        </w:rPr>
        <w:t xml:space="preserve"> </w:t>
      </w:r>
      <w:r>
        <w:t>culturales,</w:t>
      </w:r>
      <w:r>
        <w:rPr>
          <w:spacing w:val="-2"/>
        </w:rPr>
        <w:t xml:space="preserve"> </w:t>
      </w:r>
      <w:r>
        <w:t>y</w:t>
      </w:r>
      <w:r>
        <w:rPr>
          <w:spacing w:val="-1"/>
        </w:rPr>
        <w:t xml:space="preserve"> </w:t>
      </w:r>
      <w:r>
        <w:t>el</w:t>
      </w:r>
      <w:r>
        <w:rPr>
          <w:spacing w:val="-1"/>
        </w:rPr>
        <w:t xml:space="preserve"> </w:t>
      </w:r>
      <w:r>
        <w:t>disfrute</w:t>
      </w:r>
      <w:r>
        <w:rPr>
          <w:spacing w:val="-2"/>
        </w:rPr>
        <w:t xml:space="preserve"> </w:t>
      </w:r>
      <w:r>
        <w:t>de la</w:t>
      </w:r>
      <w:r>
        <w:rPr>
          <w:spacing w:val="-2"/>
        </w:rPr>
        <w:t xml:space="preserve"> </w:t>
      </w:r>
      <w:r>
        <w:t>herencia y las tradiciones de manera más general, lo cual puede incluir prácticas que algunos considerarían profanas o paganas dentro de un contexto religioso. Esto es especialmente relevante en</w:t>
      </w:r>
      <w:r>
        <w:rPr>
          <w:spacing w:val="-2"/>
        </w:rPr>
        <w:t xml:space="preserve"> </w:t>
      </w:r>
      <w:r>
        <w:t>festividades como</w:t>
      </w:r>
      <w:r>
        <w:rPr>
          <w:spacing w:val="-2"/>
        </w:rPr>
        <w:t xml:space="preserve"> </w:t>
      </w:r>
      <w:r>
        <w:t>la</w:t>
      </w:r>
      <w:r>
        <w:rPr>
          <w:spacing w:val="-3"/>
        </w:rPr>
        <w:t xml:space="preserve"> </w:t>
      </w:r>
      <w:r>
        <w:t>de</w:t>
      </w:r>
      <w:r>
        <w:rPr>
          <w:spacing w:val="-3"/>
        </w:rPr>
        <w:t xml:space="preserve"> </w:t>
      </w:r>
      <w:r>
        <w:t>la</w:t>
      </w:r>
      <w:r>
        <w:rPr>
          <w:spacing w:val="-7"/>
        </w:rPr>
        <w:t xml:space="preserve"> </w:t>
      </w:r>
      <w:r>
        <w:t>Virgen</w:t>
      </w:r>
      <w:r>
        <w:rPr>
          <w:spacing w:val="-2"/>
        </w:rPr>
        <w:t xml:space="preserve"> </w:t>
      </w:r>
      <w:r>
        <w:t>de</w:t>
      </w:r>
      <w:r>
        <w:rPr>
          <w:spacing w:val="-3"/>
        </w:rPr>
        <w:t xml:space="preserve"> </w:t>
      </w:r>
      <w:r>
        <w:t>la</w:t>
      </w:r>
      <w:r>
        <w:rPr>
          <w:spacing w:val="-3"/>
        </w:rPr>
        <w:t xml:space="preserve"> </w:t>
      </w:r>
      <w:r>
        <w:t>Puerta,</w:t>
      </w:r>
      <w:r>
        <w:rPr>
          <w:spacing w:val="-2"/>
        </w:rPr>
        <w:t xml:space="preserve"> </w:t>
      </w:r>
      <w:r>
        <w:t>donde</w:t>
      </w:r>
      <w:r>
        <w:rPr>
          <w:spacing w:val="-3"/>
        </w:rPr>
        <w:t xml:space="preserve"> </w:t>
      </w:r>
      <w:r>
        <w:t>la</w:t>
      </w:r>
      <w:r>
        <w:rPr>
          <w:spacing w:val="-3"/>
        </w:rPr>
        <w:t xml:space="preserve"> </w:t>
      </w:r>
      <w:r>
        <w:t>diversidad</w:t>
      </w:r>
      <w:r>
        <w:rPr>
          <w:spacing w:val="-2"/>
        </w:rPr>
        <w:t xml:space="preserve"> </w:t>
      </w:r>
      <w:r>
        <w:t>de</w:t>
      </w:r>
      <w:r>
        <w:rPr>
          <w:spacing w:val="-3"/>
        </w:rPr>
        <w:t xml:space="preserve"> </w:t>
      </w:r>
      <w:r>
        <w:t>actividades puede atraer a participantes con una variedad de intereses y expectativas, no solo espirituales sino también seculares.</w:t>
      </w:r>
    </w:p>
    <w:p w14:paraId="75E92580"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0C508FDC" w14:textId="77777777" w:rsidR="006D1E1D" w:rsidRDefault="006D1E1D" w:rsidP="006D1E1D">
      <w:pPr>
        <w:pStyle w:val="Textoindependiente"/>
        <w:spacing w:before="216" w:line="360" w:lineRule="auto"/>
        <w:ind w:right="418" w:firstLine="424"/>
      </w:pPr>
      <w:r>
        <w:lastRenderedPageBreak/>
        <w:t>Estos resultados subrayan la complejidad de las motivaciones en el turismo religioso, así como la necesidad de considerar cómo diversos factores sociodemográficos pueden influir en la percepción y valoración de eventos culturales y espirituales.</w:t>
      </w:r>
    </w:p>
    <w:p w14:paraId="09AB9975" w14:textId="77777777" w:rsidR="006D1E1D" w:rsidRDefault="006D1E1D" w:rsidP="006D1E1D">
      <w:pPr>
        <w:pStyle w:val="Textoindependiente"/>
        <w:spacing w:before="119" w:line="360" w:lineRule="auto"/>
        <w:ind w:right="418" w:firstLine="424"/>
      </w:pPr>
      <w:r>
        <w:t>Asimismo, las conclusiones de este estudio enfatizan la complejidad de las motivaciones que atraen a los visitantes a la festividad de la Virgen de la Puerta, destacando la interacción entre</w:t>
      </w:r>
      <w:r>
        <w:rPr>
          <w:spacing w:val="-1"/>
        </w:rPr>
        <w:t xml:space="preserve"> </w:t>
      </w:r>
      <w:r>
        <w:t>lo espiritual, lo cultural y lo personal. Los hallazgos sugieren que el turismo religioso en Otuzco</w:t>
      </w:r>
      <w:r>
        <w:rPr>
          <w:spacing w:val="-11"/>
        </w:rPr>
        <w:t xml:space="preserve"> </w:t>
      </w:r>
      <w:r>
        <w:t>ofrece</w:t>
      </w:r>
      <w:r>
        <w:rPr>
          <w:spacing w:val="-12"/>
        </w:rPr>
        <w:t xml:space="preserve"> </w:t>
      </w:r>
      <w:r>
        <w:t>una</w:t>
      </w:r>
      <w:r>
        <w:rPr>
          <w:spacing w:val="-12"/>
        </w:rPr>
        <w:t xml:space="preserve"> </w:t>
      </w:r>
      <w:r>
        <w:t>rica</w:t>
      </w:r>
      <w:r>
        <w:rPr>
          <w:spacing w:val="-12"/>
        </w:rPr>
        <w:t xml:space="preserve"> </w:t>
      </w:r>
      <w:r>
        <w:t>oportunidad</w:t>
      </w:r>
      <w:r>
        <w:rPr>
          <w:spacing w:val="-11"/>
        </w:rPr>
        <w:t xml:space="preserve"> </w:t>
      </w:r>
      <w:r>
        <w:t>para</w:t>
      </w:r>
      <w:r>
        <w:rPr>
          <w:spacing w:val="-12"/>
        </w:rPr>
        <w:t xml:space="preserve"> </w:t>
      </w:r>
      <w:r>
        <w:t>satisfacer</w:t>
      </w:r>
      <w:r>
        <w:rPr>
          <w:spacing w:val="-11"/>
        </w:rPr>
        <w:t xml:space="preserve"> </w:t>
      </w:r>
      <w:r>
        <w:t>una</w:t>
      </w:r>
      <w:r>
        <w:rPr>
          <w:spacing w:val="-12"/>
        </w:rPr>
        <w:t xml:space="preserve"> </w:t>
      </w:r>
      <w:r>
        <w:t>variedad</w:t>
      </w:r>
      <w:r>
        <w:rPr>
          <w:spacing w:val="-11"/>
        </w:rPr>
        <w:t xml:space="preserve"> </w:t>
      </w:r>
      <w:r>
        <w:t>de</w:t>
      </w:r>
      <w:r>
        <w:rPr>
          <w:spacing w:val="-12"/>
        </w:rPr>
        <w:t xml:space="preserve"> </w:t>
      </w:r>
      <w:r>
        <w:t>necesidades</w:t>
      </w:r>
      <w:r>
        <w:rPr>
          <w:spacing w:val="-10"/>
        </w:rPr>
        <w:t xml:space="preserve"> </w:t>
      </w:r>
      <w:r>
        <w:t>y</w:t>
      </w:r>
      <w:r>
        <w:rPr>
          <w:spacing w:val="-11"/>
        </w:rPr>
        <w:t xml:space="preserve"> </w:t>
      </w:r>
      <w:r>
        <w:t>deseos,</w:t>
      </w:r>
      <w:r>
        <w:rPr>
          <w:spacing w:val="-10"/>
        </w:rPr>
        <w:t xml:space="preserve"> </w:t>
      </w:r>
      <w:r>
        <w:t>desde la relajación y la compra hasta el respeto por lo sagrado.</w:t>
      </w:r>
    </w:p>
    <w:p w14:paraId="172AC944" w14:textId="77777777" w:rsidR="006D1E1D" w:rsidRDefault="006D1E1D" w:rsidP="006D1E1D">
      <w:pPr>
        <w:pStyle w:val="Textoindependiente"/>
        <w:spacing w:before="122" w:line="360" w:lineRule="auto"/>
        <w:ind w:right="418" w:firstLine="424"/>
      </w:pPr>
      <w:r>
        <w:t>Igualmente,</w:t>
      </w:r>
      <w:r>
        <w:rPr>
          <w:spacing w:val="-7"/>
        </w:rPr>
        <w:t xml:space="preserve"> </w:t>
      </w:r>
      <w:r>
        <w:t>los</w:t>
      </w:r>
      <w:r>
        <w:rPr>
          <w:spacing w:val="-6"/>
        </w:rPr>
        <w:t xml:space="preserve"> </w:t>
      </w:r>
      <w:r>
        <w:t>hallazgos</w:t>
      </w:r>
      <w:r>
        <w:rPr>
          <w:spacing w:val="-5"/>
        </w:rPr>
        <w:t xml:space="preserve"> </w:t>
      </w:r>
      <w:r>
        <w:t>de</w:t>
      </w:r>
      <w:r>
        <w:rPr>
          <w:spacing w:val="-8"/>
        </w:rPr>
        <w:t xml:space="preserve"> </w:t>
      </w:r>
      <w:r>
        <w:t>la</w:t>
      </w:r>
      <w:r>
        <w:rPr>
          <w:spacing w:val="-8"/>
        </w:rPr>
        <w:t xml:space="preserve"> </w:t>
      </w:r>
      <w:r>
        <w:t>encuesta</w:t>
      </w:r>
      <w:r>
        <w:rPr>
          <w:spacing w:val="-5"/>
        </w:rPr>
        <w:t xml:space="preserve"> </w:t>
      </w:r>
      <w:r>
        <w:t>sociodemográfica</w:t>
      </w:r>
      <w:r>
        <w:rPr>
          <w:spacing w:val="-8"/>
        </w:rPr>
        <w:t xml:space="preserve"> </w:t>
      </w:r>
      <w:r>
        <w:t>sobre</w:t>
      </w:r>
      <w:r>
        <w:rPr>
          <w:spacing w:val="-8"/>
        </w:rPr>
        <w:t xml:space="preserve"> </w:t>
      </w:r>
      <w:r>
        <w:t>la</w:t>
      </w:r>
      <w:r>
        <w:rPr>
          <w:spacing w:val="-5"/>
        </w:rPr>
        <w:t xml:space="preserve"> </w:t>
      </w:r>
      <w:r>
        <w:t>festividad</w:t>
      </w:r>
      <w:r>
        <w:rPr>
          <w:spacing w:val="-7"/>
        </w:rPr>
        <w:t xml:space="preserve"> </w:t>
      </w:r>
      <w:r>
        <w:t>de</w:t>
      </w:r>
      <w:r>
        <w:rPr>
          <w:spacing w:val="-6"/>
        </w:rPr>
        <w:t xml:space="preserve"> </w:t>
      </w:r>
      <w:r>
        <w:t>la</w:t>
      </w:r>
      <w:r>
        <w:rPr>
          <w:spacing w:val="-10"/>
        </w:rPr>
        <w:t xml:space="preserve"> </w:t>
      </w:r>
      <w:r>
        <w:t>Virgen de</w:t>
      </w:r>
      <w:r>
        <w:rPr>
          <w:spacing w:val="-2"/>
        </w:rPr>
        <w:t xml:space="preserve"> </w:t>
      </w:r>
      <w:r>
        <w:t>la</w:t>
      </w:r>
      <w:r>
        <w:rPr>
          <w:spacing w:val="-2"/>
        </w:rPr>
        <w:t xml:space="preserve"> </w:t>
      </w:r>
      <w:r>
        <w:t>Puerta</w:t>
      </w:r>
      <w:r>
        <w:rPr>
          <w:spacing w:val="-2"/>
        </w:rPr>
        <w:t xml:space="preserve"> </w:t>
      </w:r>
      <w:r>
        <w:t>ofrecen</w:t>
      </w:r>
      <w:r>
        <w:rPr>
          <w:spacing w:val="-1"/>
        </w:rPr>
        <w:t xml:space="preserve"> </w:t>
      </w:r>
      <w:r>
        <w:t>valiosas</w:t>
      </w:r>
      <w:r>
        <w:rPr>
          <w:spacing w:val="-1"/>
        </w:rPr>
        <w:t xml:space="preserve"> </w:t>
      </w:r>
      <w:r>
        <w:t>perspectivas</w:t>
      </w:r>
      <w:r>
        <w:rPr>
          <w:spacing w:val="-1"/>
        </w:rPr>
        <w:t xml:space="preserve"> </w:t>
      </w:r>
      <w:r>
        <w:t>sobre</w:t>
      </w:r>
      <w:r>
        <w:rPr>
          <w:spacing w:val="-2"/>
        </w:rPr>
        <w:t xml:space="preserve"> </w:t>
      </w:r>
      <w:r>
        <w:t>las</w:t>
      </w:r>
      <w:r>
        <w:rPr>
          <w:spacing w:val="-1"/>
        </w:rPr>
        <w:t xml:space="preserve"> </w:t>
      </w:r>
      <w:r>
        <w:t>características</w:t>
      </w:r>
      <w:r>
        <w:rPr>
          <w:spacing w:val="-1"/>
        </w:rPr>
        <w:t xml:space="preserve"> </w:t>
      </w:r>
      <w:r>
        <w:t>y</w:t>
      </w:r>
      <w:r>
        <w:rPr>
          <w:spacing w:val="-1"/>
        </w:rPr>
        <w:t xml:space="preserve"> </w:t>
      </w:r>
      <w:r>
        <w:t>motivaciones</w:t>
      </w:r>
      <w:r>
        <w:rPr>
          <w:spacing w:val="-2"/>
        </w:rPr>
        <w:t xml:space="preserve"> </w:t>
      </w:r>
      <w:r>
        <w:t>de</w:t>
      </w:r>
      <w:r>
        <w:rPr>
          <w:spacing w:val="-2"/>
        </w:rPr>
        <w:t xml:space="preserve"> </w:t>
      </w:r>
      <w:r>
        <w:t>los</w:t>
      </w:r>
      <w:r>
        <w:rPr>
          <w:spacing w:val="-1"/>
        </w:rPr>
        <w:t xml:space="preserve"> </w:t>
      </w:r>
      <w:r>
        <w:t>fieles que participan en este tipo de eventos. Estos datos no solo enriquecen la comprensión del turismo religioso en Perú, sino que también proporcionan una base sólida para futuras investigaciones y para el desarrollo de estrategias que promuevan el turismo religioso como una fuente de enriquecimiento cultural, espiritual, y económico.</w:t>
      </w:r>
    </w:p>
    <w:p w14:paraId="5F77EC2D" w14:textId="77777777" w:rsidR="006D1E1D" w:rsidRDefault="006D1E1D" w:rsidP="006D1E1D">
      <w:pPr>
        <w:pStyle w:val="Textoindependiente"/>
        <w:spacing w:before="121" w:line="360" w:lineRule="auto"/>
        <w:ind w:right="416" w:firstLine="424"/>
      </w:pPr>
      <w:r>
        <w:t xml:space="preserve">En cuanto a </w:t>
      </w:r>
      <w:r>
        <w:rPr>
          <w:b/>
        </w:rPr>
        <w:t xml:space="preserve">futuras investigaciones </w:t>
      </w:r>
      <w:r>
        <w:t>el perfil sociodemográfico ofrece una base para realizar</w:t>
      </w:r>
      <w:r>
        <w:rPr>
          <w:spacing w:val="-2"/>
        </w:rPr>
        <w:t xml:space="preserve"> </w:t>
      </w:r>
      <w:r>
        <w:t>estudios</w:t>
      </w:r>
      <w:r>
        <w:rPr>
          <w:spacing w:val="-1"/>
        </w:rPr>
        <w:t xml:space="preserve"> </w:t>
      </w:r>
      <w:r>
        <w:t>enfocados</w:t>
      </w:r>
      <w:r>
        <w:rPr>
          <w:spacing w:val="-1"/>
        </w:rPr>
        <w:t xml:space="preserve"> </w:t>
      </w:r>
      <w:r>
        <w:t>en</w:t>
      </w:r>
      <w:r>
        <w:rPr>
          <w:spacing w:val="-1"/>
        </w:rPr>
        <w:t xml:space="preserve"> </w:t>
      </w:r>
      <w:r>
        <w:t>entender</w:t>
      </w:r>
      <w:r>
        <w:rPr>
          <w:spacing w:val="-2"/>
        </w:rPr>
        <w:t xml:space="preserve"> </w:t>
      </w:r>
      <w:r>
        <w:t>las</w:t>
      </w:r>
      <w:r>
        <w:rPr>
          <w:spacing w:val="-2"/>
        </w:rPr>
        <w:t xml:space="preserve"> </w:t>
      </w:r>
      <w:r>
        <w:t>motivaciones</w:t>
      </w:r>
      <w:r>
        <w:rPr>
          <w:spacing w:val="-2"/>
        </w:rPr>
        <w:t xml:space="preserve"> </w:t>
      </w:r>
      <w:r>
        <w:t>detrás</w:t>
      </w:r>
      <w:r>
        <w:rPr>
          <w:spacing w:val="-1"/>
        </w:rPr>
        <w:t xml:space="preserve"> </w:t>
      </w:r>
      <w:r>
        <w:t>de</w:t>
      </w:r>
      <w:r>
        <w:rPr>
          <w:spacing w:val="-2"/>
        </w:rPr>
        <w:t xml:space="preserve"> </w:t>
      </w:r>
      <w:r>
        <w:t>la</w:t>
      </w:r>
      <w:r>
        <w:rPr>
          <w:spacing w:val="-2"/>
        </w:rPr>
        <w:t xml:space="preserve"> </w:t>
      </w:r>
      <w:r>
        <w:t>asistencia</w:t>
      </w:r>
      <w:r>
        <w:rPr>
          <w:spacing w:val="-2"/>
        </w:rPr>
        <w:t xml:space="preserve"> </w:t>
      </w:r>
      <w:r>
        <w:t>a</w:t>
      </w:r>
      <w:r>
        <w:rPr>
          <w:spacing w:val="-2"/>
        </w:rPr>
        <w:t xml:space="preserve"> </w:t>
      </w:r>
      <w:r>
        <w:t>la</w:t>
      </w:r>
      <w:r>
        <w:rPr>
          <w:spacing w:val="-2"/>
        </w:rPr>
        <w:t xml:space="preserve"> </w:t>
      </w:r>
      <w:r>
        <w:t>festividad, cómo</w:t>
      </w:r>
      <w:r>
        <w:rPr>
          <w:spacing w:val="-3"/>
        </w:rPr>
        <w:t xml:space="preserve"> </w:t>
      </w:r>
      <w:r>
        <w:t>estas</w:t>
      </w:r>
      <w:r>
        <w:rPr>
          <w:spacing w:val="-4"/>
        </w:rPr>
        <w:t xml:space="preserve"> </w:t>
      </w:r>
      <w:r>
        <w:t>se</w:t>
      </w:r>
      <w:r>
        <w:rPr>
          <w:spacing w:val="-2"/>
        </w:rPr>
        <w:t xml:space="preserve"> </w:t>
      </w:r>
      <w:r>
        <w:t>relacionan</w:t>
      </w:r>
      <w:r>
        <w:rPr>
          <w:spacing w:val="-2"/>
        </w:rPr>
        <w:t xml:space="preserve"> </w:t>
      </w:r>
      <w:r>
        <w:t>con</w:t>
      </w:r>
      <w:r>
        <w:rPr>
          <w:spacing w:val="-3"/>
        </w:rPr>
        <w:t xml:space="preserve"> </w:t>
      </w:r>
      <w:r>
        <w:t>variables</w:t>
      </w:r>
      <w:r>
        <w:rPr>
          <w:spacing w:val="-4"/>
        </w:rPr>
        <w:t xml:space="preserve"> </w:t>
      </w:r>
      <w:r>
        <w:t>demográficas</w:t>
      </w:r>
      <w:r>
        <w:rPr>
          <w:spacing w:val="-4"/>
        </w:rPr>
        <w:t xml:space="preserve"> </w:t>
      </w:r>
      <w:r>
        <w:t>específicas</w:t>
      </w:r>
      <w:r>
        <w:rPr>
          <w:spacing w:val="-4"/>
        </w:rPr>
        <w:t xml:space="preserve"> </w:t>
      </w:r>
      <w:r>
        <w:t>y</w:t>
      </w:r>
      <w:r>
        <w:rPr>
          <w:spacing w:val="-1"/>
        </w:rPr>
        <w:t xml:space="preserve"> </w:t>
      </w:r>
      <w:r>
        <w:t>el</w:t>
      </w:r>
      <w:r>
        <w:rPr>
          <w:spacing w:val="-3"/>
        </w:rPr>
        <w:t xml:space="preserve"> </w:t>
      </w:r>
      <w:r>
        <w:t>impacto</w:t>
      </w:r>
      <w:r>
        <w:rPr>
          <w:spacing w:val="-3"/>
        </w:rPr>
        <w:t xml:space="preserve"> </w:t>
      </w:r>
      <w:r>
        <w:t>económico</w:t>
      </w:r>
      <w:r>
        <w:rPr>
          <w:spacing w:val="-3"/>
        </w:rPr>
        <w:t xml:space="preserve"> </w:t>
      </w:r>
      <w:r>
        <w:t>local de tales eventos.</w:t>
      </w:r>
      <w:r>
        <w:rPr>
          <w:spacing w:val="-10"/>
        </w:rPr>
        <w:t xml:space="preserve"> </w:t>
      </w:r>
      <w:r>
        <w:t>Además, sugiere una oportunidad para explorar más a fondo las prácticas de fe y espiritualidad entre los jóvenes adultos y cómo estos aspectos contribuyen al turismo religioso en Perú.</w:t>
      </w:r>
    </w:p>
    <w:p w14:paraId="16AC5636" w14:textId="77777777" w:rsidR="006D1E1D" w:rsidRDefault="006D1E1D" w:rsidP="006D1E1D">
      <w:pPr>
        <w:pStyle w:val="Textoindependiente"/>
        <w:spacing w:before="120" w:line="360" w:lineRule="auto"/>
        <w:ind w:right="415" w:firstLine="424"/>
      </w:pPr>
      <w:r>
        <w:t xml:space="preserve">Igualmente sería valioso explorar cómo estas motivaciones varían entre diferentes grupos </w:t>
      </w:r>
      <w:r>
        <w:rPr>
          <w:spacing w:val="-2"/>
        </w:rPr>
        <w:t>demográficos</w:t>
      </w:r>
      <w:r>
        <w:rPr>
          <w:spacing w:val="-6"/>
        </w:rPr>
        <w:t xml:space="preserve"> </w:t>
      </w:r>
      <w:r>
        <w:rPr>
          <w:spacing w:val="-2"/>
        </w:rPr>
        <w:t>y</w:t>
      </w:r>
      <w:r>
        <w:rPr>
          <w:spacing w:val="-6"/>
        </w:rPr>
        <w:t xml:space="preserve"> </w:t>
      </w:r>
      <w:r>
        <w:rPr>
          <w:spacing w:val="-2"/>
        </w:rPr>
        <w:t>cómo</w:t>
      </w:r>
      <w:r>
        <w:rPr>
          <w:spacing w:val="-5"/>
        </w:rPr>
        <w:t xml:space="preserve"> </w:t>
      </w:r>
      <w:r>
        <w:rPr>
          <w:spacing w:val="-2"/>
        </w:rPr>
        <w:t>la</w:t>
      </w:r>
      <w:r>
        <w:rPr>
          <w:spacing w:val="-7"/>
        </w:rPr>
        <w:t xml:space="preserve"> </w:t>
      </w:r>
      <w:r>
        <w:rPr>
          <w:spacing w:val="-2"/>
        </w:rPr>
        <w:t>satisfacción</w:t>
      </w:r>
      <w:r>
        <w:rPr>
          <w:spacing w:val="-4"/>
        </w:rPr>
        <w:t xml:space="preserve"> </w:t>
      </w:r>
      <w:r>
        <w:rPr>
          <w:spacing w:val="-2"/>
        </w:rPr>
        <w:t>del</w:t>
      </w:r>
      <w:r>
        <w:rPr>
          <w:spacing w:val="-5"/>
        </w:rPr>
        <w:t xml:space="preserve"> </w:t>
      </w:r>
      <w:r>
        <w:rPr>
          <w:spacing w:val="-2"/>
        </w:rPr>
        <w:t>turismo</w:t>
      </w:r>
      <w:r>
        <w:rPr>
          <w:spacing w:val="-6"/>
        </w:rPr>
        <w:t xml:space="preserve"> </w:t>
      </w:r>
      <w:r>
        <w:rPr>
          <w:spacing w:val="-2"/>
        </w:rPr>
        <w:t>religioso</w:t>
      </w:r>
      <w:r>
        <w:rPr>
          <w:spacing w:val="-6"/>
        </w:rPr>
        <w:t xml:space="preserve"> </w:t>
      </w:r>
      <w:r>
        <w:rPr>
          <w:spacing w:val="-2"/>
        </w:rPr>
        <w:t>impacta</w:t>
      </w:r>
      <w:r>
        <w:rPr>
          <w:spacing w:val="-6"/>
        </w:rPr>
        <w:t xml:space="preserve"> </w:t>
      </w:r>
      <w:r>
        <w:rPr>
          <w:spacing w:val="-2"/>
        </w:rPr>
        <w:t>en</w:t>
      </w:r>
      <w:r>
        <w:rPr>
          <w:spacing w:val="-6"/>
        </w:rPr>
        <w:t xml:space="preserve"> </w:t>
      </w:r>
      <w:r>
        <w:rPr>
          <w:spacing w:val="-2"/>
        </w:rPr>
        <w:t>la</w:t>
      </w:r>
      <w:r>
        <w:rPr>
          <w:spacing w:val="-6"/>
        </w:rPr>
        <w:t xml:space="preserve"> </w:t>
      </w:r>
      <w:r>
        <w:rPr>
          <w:spacing w:val="-2"/>
        </w:rPr>
        <w:t>vida</w:t>
      </w:r>
      <w:r>
        <w:rPr>
          <w:spacing w:val="-6"/>
        </w:rPr>
        <w:t xml:space="preserve"> </w:t>
      </w:r>
      <w:r>
        <w:rPr>
          <w:spacing w:val="-2"/>
        </w:rPr>
        <w:t>de</w:t>
      </w:r>
      <w:r>
        <w:rPr>
          <w:spacing w:val="-7"/>
        </w:rPr>
        <w:t xml:space="preserve"> </w:t>
      </w:r>
      <w:r>
        <w:rPr>
          <w:spacing w:val="-2"/>
        </w:rPr>
        <w:t>los</w:t>
      </w:r>
      <w:r>
        <w:rPr>
          <w:spacing w:val="-5"/>
        </w:rPr>
        <w:t xml:space="preserve"> </w:t>
      </w:r>
      <w:r>
        <w:rPr>
          <w:spacing w:val="-2"/>
        </w:rPr>
        <w:t xml:space="preserve">participantes </w:t>
      </w:r>
      <w:r>
        <w:t xml:space="preserve">a largo plazo. Además, estudiar la sostenibilidad del turismo religioso y su impacto en la comunidad local ofrecería </w:t>
      </w:r>
      <w:proofErr w:type="spellStart"/>
      <w:r>
        <w:t>insights</w:t>
      </w:r>
      <w:proofErr w:type="spellEnd"/>
      <w:r>
        <w:t xml:space="preserve"> críticos para el desarrollo de prácticas turísticas que beneficien</w:t>
      </w:r>
      <w:r>
        <w:rPr>
          <w:spacing w:val="-4"/>
        </w:rPr>
        <w:t xml:space="preserve"> </w:t>
      </w:r>
      <w:r>
        <w:t>tanto</w:t>
      </w:r>
      <w:r>
        <w:rPr>
          <w:spacing w:val="-6"/>
        </w:rPr>
        <w:t xml:space="preserve"> </w:t>
      </w:r>
      <w:r>
        <w:t>a</w:t>
      </w:r>
      <w:r>
        <w:rPr>
          <w:spacing w:val="-7"/>
        </w:rPr>
        <w:t xml:space="preserve"> </w:t>
      </w:r>
      <w:r>
        <w:t>visitantes</w:t>
      </w:r>
      <w:r>
        <w:rPr>
          <w:spacing w:val="-6"/>
        </w:rPr>
        <w:t xml:space="preserve"> </w:t>
      </w:r>
      <w:r>
        <w:t>como</w:t>
      </w:r>
      <w:r>
        <w:rPr>
          <w:spacing w:val="-5"/>
        </w:rPr>
        <w:t xml:space="preserve"> </w:t>
      </w:r>
      <w:r>
        <w:t>a</w:t>
      </w:r>
      <w:r>
        <w:rPr>
          <w:spacing w:val="-7"/>
        </w:rPr>
        <w:t xml:space="preserve"> </w:t>
      </w:r>
      <w:r>
        <w:t>residentes.</w:t>
      </w:r>
      <w:r>
        <w:rPr>
          <w:spacing w:val="-6"/>
        </w:rPr>
        <w:t xml:space="preserve"> </w:t>
      </w:r>
      <w:r>
        <w:t>Investigar</w:t>
      </w:r>
      <w:r>
        <w:rPr>
          <w:spacing w:val="-7"/>
        </w:rPr>
        <w:t xml:space="preserve"> </w:t>
      </w:r>
      <w:r>
        <w:t>la</w:t>
      </w:r>
      <w:r>
        <w:rPr>
          <w:spacing w:val="-6"/>
        </w:rPr>
        <w:t xml:space="preserve"> </w:t>
      </w:r>
      <w:r>
        <w:t>interacción</w:t>
      </w:r>
      <w:r>
        <w:rPr>
          <w:spacing w:val="-3"/>
        </w:rPr>
        <w:t xml:space="preserve"> </w:t>
      </w:r>
      <w:r>
        <w:t>entre</w:t>
      </w:r>
      <w:r>
        <w:rPr>
          <w:spacing w:val="-7"/>
        </w:rPr>
        <w:t xml:space="preserve"> </w:t>
      </w:r>
      <w:r>
        <w:t>las</w:t>
      </w:r>
      <w:r>
        <w:rPr>
          <w:spacing w:val="-6"/>
        </w:rPr>
        <w:t xml:space="preserve"> </w:t>
      </w:r>
      <w:r>
        <w:t>motivaciones seculares</w:t>
      </w:r>
      <w:r>
        <w:rPr>
          <w:spacing w:val="-8"/>
        </w:rPr>
        <w:t xml:space="preserve"> </w:t>
      </w:r>
      <w:r>
        <w:t>y</w:t>
      </w:r>
      <w:r>
        <w:rPr>
          <w:spacing w:val="-8"/>
        </w:rPr>
        <w:t xml:space="preserve"> </w:t>
      </w:r>
      <w:r>
        <w:t>religiosas</w:t>
      </w:r>
      <w:r>
        <w:rPr>
          <w:spacing w:val="-8"/>
        </w:rPr>
        <w:t xml:space="preserve"> </w:t>
      </w:r>
      <w:r>
        <w:t>podría</w:t>
      </w:r>
      <w:r>
        <w:rPr>
          <w:spacing w:val="-9"/>
        </w:rPr>
        <w:t xml:space="preserve"> </w:t>
      </w:r>
      <w:r>
        <w:t>también</w:t>
      </w:r>
      <w:r>
        <w:rPr>
          <w:spacing w:val="-9"/>
        </w:rPr>
        <w:t xml:space="preserve"> </w:t>
      </w:r>
      <w:r>
        <w:t>proveer</w:t>
      </w:r>
      <w:r>
        <w:rPr>
          <w:spacing w:val="-9"/>
        </w:rPr>
        <w:t xml:space="preserve"> </w:t>
      </w:r>
      <w:r>
        <w:t>una</w:t>
      </w:r>
      <w:r>
        <w:rPr>
          <w:spacing w:val="-9"/>
        </w:rPr>
        <w:t xml:space="preserve"> </w:t>
      </w:r>
      <w:r>
        <w:t>comprensión</w:t>
      </w:r>
      <w:r>
        <w:rPr>
          <w:spacing w:val="-8"/>
        </w:rPr>
        <w:t xml:space="preserve"> </w:t>
      </w:r>
      <w:r>
        <w:t>más</w:t>
      </w:r>
      <w:r>
        <w:rPr>
          <w:spacing w:val="-9"/>
        </w:rPr>
        <w:t xml:space="preserve"> </w:t>
      </w:r>
      <w:r>
        <w:t>matizada</w:t>
      </w:r>
      <w:r>
        <w:rPr>
          <w:spacing w:val="-9"/>
        </w:rPr>
        <w:t xml:space="preserve"> </w:t>
      </w:r>
      <w:r>
        <w:t>de</w:t>
      </w:r>
      <w:r>
        <w:rPr>
          <w:spacing w:val="-9"/>
        </w:rPr>
        <w:t xml:space="preserve"> </w:t>
      </w:r>
      <w:r>
        <w:t>la</w:t>
      </w:r>
      <w:r>
        <w:rPr>
          <w:spacing w:val="-8"/>
        </w:rPr>
        <w:t xml:space="preserve"> </w:t>
      </w:r>
      <w:r>
        <w:t>satisfacción turística religiosa en el contexto contemporáneo.</w:t>
      </w:r>
    </w:p>
    <w:p w14:paraId="6C74239D" w14:textId="77777777" w:rsidR="006D1E1D" w:rsidRDefault="006D1E1D" w:rsidP="006D1E1D">
      <w:pPr>
        <w:pStyle w:val="Textoindependiente"/>
        <w:spacing w:before="119" w:line="360" w:lineRule="auto"/>
        <w:ind w:right="415" w:firstLine="424"/>
      </w:pPr>
      <w:r>
        <w:t>Asimismo,</w:t>
      </w:r>
      <w:r>
        <w:rPr>
          <w:spacing w:val="-15"/>
        </w:rPr>
        <w:t xml:space="preserve"> </w:t>
      </w:r>
      <w:r>
        <w:t>se</w:t>
      </w:r>
      <w:r>
        <w:rPr>
          <w:spacing w:val="-15"/>
        </w:rPr>
        <w:t xml:space="preserve"> </w:t>
      </w:r>
      <w:r>
        <w:t>sugiere</w:t>
      </w:r>
      <w:r>
        <w:rPr>
          <w:spacing w:val="-15"/>
        </w:rPr>
        <w:t xml:space="preserve"> </w:t>
      </w:r>
      <w:r>
        <w:t>explorar</w:t>
      </w:r>
      <w:r>
        <w:rPr>
          <w:spacing w:val="-15"/>
        </w:rPr>
        <w:t xml:space="preserve"> </w:t>
      </w:r>
      <w:r>
        <w:t>cómo</w:t>
      </w:r>
      <w:r>
        <w:rPr>
          <w:spacing w:val="-15"/>
        </w:rPr>
        <w:t xml:space="preserve"> </w:t>
      </w:r>
      <w:r>
        <w:t>las</w:t>
      </w:r>
      <w:r>
        <w:rPr>
          <w:spacing w:val="-15"/>
        </w:rPr>
        <w:t xml:space="preserve"> </w:t>
      </w:r>
      <w:r>
        <w:t>prácticas</w:t>
      </w:r>
      <w:r>
        <w:rPr>
          <w:spacing w:val="-15"/>
        </w:rPr>
        <w:t xml:space="preserve"> </w:t>
      </w:r>
      <w:r>
        <w:t>de</w:t>
      </w:r>
      <w:r>
        <w:rPr>
          <w:spacing w:val="-15"/>
        </w:rPr>
        <w:t xml:space="preserve"> </w:t>
      </w:r>
      <w:r>
        <w:t>ocio,</w:t>
      </w:r>
      <w:r>
        <w:rPr>
          <w:spacing w:val="-15"/>
        </w:rPr>
        <w:t xml:space="preserve"> </w:t>
      </w:r>
      <w:r>
        <w:t>incluida</w:t>
      </w:r>
      <w:r>
        <w:rPr>
          <w:spacing w:val="-15"/>
        </w:rPr>
        <w:t xml:space="preserve"> </w:t>
      </w:r>
      <w:r>
        <w:t>la</w:t>
      </w:r>
      <w:r>
        <w:rPr>
          <w:spacing w:val="-15"/>
        </w:rPr>
        <w:t xml:space="preserve"> </w:t>
      </w:r>
      <w:r>
        <w:t>relajación,</w:t>
      </w:r>
      <w:r>
        <w:rPr>
          <w:spacing w:val="-15"/>
        </w:rPr>
        <w:t xml:space="preserve"> </w:t>
      </w:r>
      <w:r>
        <w:t>se</w:t>
      </w:r>
      <w:r>
        <w:rPr>
          <w:spacing w:val="-15"/>
        </w:rPr>
        <w:t xml:space="preserve"> </w:t>
      </w:r>
      <w:r>
        <w:t>integran y se</w:t>
      </w:r>
      <w:r>
        <w:rPr>
          <w:spacing w:val="-1"/>
        </w:rPr>
        <w:t xml:space="preserve"> </w:t>
      </w:r>
      <w:r>
        <w:t>valoran dentro de</w:t>
      </w:r>
      <w:r>
        <w:rPr>
          <w:spacing w:val="-1"/>
        </w:rPr>
        <w:t xml:space="preserve"> </w:t>
      </w:r>
      <w:r>
        <w:t>la gama</w:t>
      </w:r>
      <w:r>
        <w:rPr>
          <w:spacing w:val="-1"/>
        </w:rPr>
        <w:t xml:space="preserve"> </w:t>
      </w:r>
      <w:r>
        <w:t>de actividades disponibles en los destinos de</w:t>
      </w:r>
      <w:r>
        <w:rPr>
          <w:spacing w:val="-1"/>
        </w:rPr>
        <w:t xml:space="preserve"> </w:t>
      </w:r>
      <w:r>
        <w:t>turismo religioso, y</w:t>
      </w:r>
      <w:r>
        <w:rPr>
          <w:spacing w:val="13"/>
        </w:rPr>
        <w:t xml:space="preserve"> </w:t>
      </w:r>
      <w:r>
        <w:t>cómo</w:t>
      </w:r>
      <w:r>
        <w:rPr>
          <w:spacing w:val="16"/>
        </w:rPr>
        <w:t xml:space="preserve"> </w:t>
      </w:r>
      <w:r>
        <w:t>estos</w:t>
      </w:r>
      <w:r>
        <w:rPr>
          <w:spacing w:val="18"/>
        </w:rPr>
        <w:t xml:space="preserve"> </w:t>
      </w:r>
      <w:r>
        <w:t>aspectos</w:t>
      </w:r>
      <w:r>
        <w:rPr>
          <w:spacing w:val="18"/>
        </w:rPr>
        <w:t xml:space="preserve"> </w:t>
      </w:r>
      <w:r>
        <w:t>contribuyen</w:t>
      </w:r>
      <w:r>
        <w:rPr>
          <w:spacing w:val="16"/>
        </w:rPr>
        <w:t xml:space="preserve"> </w:t>
      </w:r>
      <w:r>
        <w:t>al</w:t>
      </w:r>
      <w:r>
        <w:rPr>
          <w:spacing w:val="16"/>
        </w:rPr>
        <w:t xml:space="preserve"> </w:t>
      </w:r>
      <w:r>
        <w:t>atractivo</w:t>
      </w:r>
      <w:r>
        <w:rPr>
          <w:spacing w:val="15"/>
        </w:rPr>
        <w:t xml:space="preserve"> </w:t>
      </w:r>
      <w:r>
        <w:t>general</w:t>
      </w:r>
      <w:r>
        <w:rPr>
          <w:spacing w:val="18"/>
        </w:rPr>
        <w:t xml:space="preserve"> </w:t>
      </w:r>
      <w:r>
        <w:t>y</w:t>
      </w:r>
      <w:r>
        <w:rPr>
          <w:spacing w:val="15"/>
        </w:rPr>
        <w:t xml:space="preserve"> </w:t>
      </w:r>
      <w:r>
        <w:t>la</w:t>
      </w:r>
      <w:r>
        <w:rPr>
          <w:spacing w:val="16"/>
        </w:rPr>
        <w:t xml:space="preserve"> </w:t>
      </w:r>
      <w:r>
        <w:t>satisfacción</w:t>
      </w:r>
      <w:r>
        <w:rPr>
          <w:spacing w:val="16"/>
        </w:rPr>
        <w:t xml:space="preserve"> </w:t>
      </w:r>
      <w:r>
        <w:t>de</w:t>
      </w:r>
      <w:r>
        <w:rPr>
          <w:spacing w:val="14"/>
        </w:rPr>
        <w:t xml:space="preserve"> </w:t>
      </w:r>
      <w:r>
        <w:t>los</w:t>
      </w:r>
      <w:r>
        <w:rPr>
          <w:spacing w:val="16"/>
        </w:rPr>
        <w:t xml:space="preserve"> </w:t>
      </w:r>
      <w:r>
        <w:t>visitantes;</w:t>
      </w:r>
      <w:r>
        <w:rPr>
          <w:spacing w:val="19"/>
        </w:rPr>
        <w:t xml:space="preserve"> </w:t>
      </w:r>
      <w:r>
        <w:rPr>
          <w:spacing w:val="-5"/>
        </w:rPr>
        <w:t>así</w:t>
      </w:r>
    </w:p>
    <w:p w14:paraId="3E87419C"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65ECD603" w14:textId="77777777" w:rsidR="006D1E1D" w:rsidRDefault="006D1E1D" w:rsidP="006D1E1D">
      <w:pPr>
        <w:pStyle w:val="Textoindependiente"/>
        <w:spacing w:before="216" w:line="360" w:lineRule="auto"/>
        <w:ind w:right="413"/>
      </w:pPr>
      <w:r>
        <w:lastRenderedPageBreak/>
        <w:t>como también explorar más a fondo cómo y por qué el ingreso mensual afecta la búsqueda de relajación en contextos religiosos y culturales, y si existen otras variables mediadoras en esta relación. Además, sería útil investigar estrategias para aumentar la satisfacción entre participantes con altos niveles de educación, quizás a través de la oferta de actividades más profundas o intelectualmente estimulantes.</w:t>
      </w:r>
    </w:p>
    <w:p w14:paraId="49DB10D9" w14:textId="77777777" w:rsidR="006D1E1D" w:rsidRDefault="006D1E1D" w:rsidP="006D1E1D">
      <w:pPr>
        <w:pStyle w:val="Textoindependiente"/>
        <w:spacing w:before="119" w:line="360" w:lineRule="auto"/>
        <w:ind w:right="418" w:firstLine="424"/>
      </w:pPr>
      <w:r>
        <w:t>Igualmente, dada la ausencia de una relación significativa entre las variables sociodemográficas y la motivación de compras, sería interesante examinar otros factores que podrían influir en esta motivación, como las creencias personales o la significación espiritual de los objetos adquiridos. Estos estudios podrían ofrecer conocimientos valiosos para los organizadores de festividades religiosas y los vendedores de productos religiosos y culturales, permitiéndoles adaptar sus ofertas a las necesidades y expectativas de un público diverso.</w:t>
      </w:r>
    </w:p>
    <w:p w14:paraId="742233EA" w14:textId="77777777" w:rsidR="006D1E1D" w:rsidRDefault="006D1E1D" w:rsidP="006D1E1D">
      <w:pPr>
        <w:pStyle w:val="Textoindependiente"/>
        <w:spacing w:before="121" w:line="360" w:lineRule="auto"/>
        <w:ind w:right="416" w:firstLine="424"/>
      </w:pPr>
      <w:r>
        <w:t>También</w:t>
      </w:r>
      <w:r>
        <w:rPr>
          <w:spacing w:val="-15"/>
        </w:rPr>
        <w:t xml:space="preserve"> </w:t>
      </w:r>
      <w:r>
        <w:t>es</w:t>
      </w:r>
      <w:r>
        <w:rPr>
          <w:spacing w:val="-15"/>
        </w:rPr>
        <w:t xml:space="preserve"> </w:t>
      </w:r>
      <w:r>
        <w:t>importante</w:t>
      </w:r>
      <w:r>
        <w:rPr>
          <w:spacing w:val="-15"/>
        </w:rPr>
        <w:t xml:space="preserve"> </w:t>
      </w:r>
      <w:r>
        <w:t>seguir</w:t>
      </w:r>
      <w:r>
        <w:rPr>
          <w:spacing w:val="-15"/>
        </w:rPr>
        <w:t xml:space="preserve"> </w:t>
      </w:r>
      <w:r>
        <w:t>explorando</w:t>
      </w:r>
      <w:r>
        <w:rPr>
          <w:spacing w:val="-15"/>
        </w:rPr>
        <w:t xml:space="preserve"> </w:t>
      </w:r>
      <w:r>
        <w:t>cómo</w:t>
      </w:r>
      <w:r>
        <w:rPr>
          <w:spacing w:val="-15"/>
        </w:rPr>
        <w:t xml:space="preserve"> </w:t>
      </w:r>
      <w:r>
        <w:t>y</w:t>
      </w:r>
      <w:r>
        <w:rPr>
          <w:spacing w:val="-15"/>
        </w:rPr>
        <w:t xml:space="preserve"> </w:t>
      </w:r>
      <w:r>
        <w:t>por</w:t>
      </w:r>
      <w:r>
        <w:rPr>
          <w:spacing w:val="-15"/>
        </w:rPr>
        <w:t xml:space="preserve"> </w:t>
      </w:r>
      <w:r>
        <w:t>qué</w:t>
      </w:r>
      <w:r>
        <w:rPr>
          <w:spacing w:val="-15"/>
        </w:rPr>
        <w:t xml:space="preserve"> </w:t>
      </w:r>
      <w:r>
        <w:t>las</w:t>
      </w:r>
      <w:r>
        <w:rPr>
          <w:spacing w:val="-15"/>
        </w:rPr>
        <w:t xml:space="preserve"> </w:t>
      </w:r>
      <w:r>
        <w:t>motivaciones</w:t>
      </w:r>
      <w:r>
        <w:rPr>
          <w:spacing w:val="-15"/>
        </w:rPr>
        <w:t xml:space="preserve"> </w:t>
      </w:r>
      <w:r>
        <w:t>seculares,</w:t>
      </w:r>
      <w:r>
        <w:rPr>
          <w:spacing w:val="-15"/>
        </w:rPr>
        <w:t xml:space="preserve"> </w:t>
      </w:r>
      <w:r>
        <w:t>como la</w:t>
      </w:r>
      <w:r>
        <w:rPr>
          <w:spacing w:val="-15"/>
        </w:rPr>
        <w:t xml:space="preserve"> </w:t>
      </w:r>
      <w:r>
        <w:t>relajación</w:t>
      </w:r>
      <w:r>
        <w:rPr>
          <w:spacing w:val="-15"/>
        </w:rPr>
        <w:t xml:space="preserve"> </w:t>
      </w:r>
      <w:r>
        <w:t>y</w:t>
      </w:r>
      <w:r>
        <w:rPr>
          <w:spacing w:val="-15"/>
        </w:rPr>
        <w:t xml:space="preserve"> </w:t>
      </w:r>
      <w:r>
        <w:t>el</w:t>
      </w:r>
      <w:r>
        <w:rPr>
          <w:spacing w:val="-15"/>
        </w:rPr>
        <w:t xml:space="preserve"> </w:t>
      </w:r>
      <w:r>
        <w:t>comercio,</w:t>
      </w:r>
      <w:r>
        <w:rPr>
          <w:spacing w:val="-15"/>
        </w:rPr>
        <w:t xml:space="preserve"> </w:t>
      </w:r>
      <w:r>
        <w:t>influyen</w:t>
      </w:r>
      <w:r>
        <w:rPr>
          <w:spacing w:val="-15"/>
        </w:rPr>
        <w:t xml:space="preserve"> </w:t>
      </w:r>
      <w:r>
        <w:t>en</w:t>
      </w:r>
      <w:r>
        <w:rPr>
          <w:spacing w:val="-15"/>
        </w:rPr>
        <w:t xml:space="preserve"> </w:t>
      </w:r>
      <w:r>
        <w:t>la</w:t>
      </w:r>
      <w:r>
        <w:rPr>
          <w:spacing w:val="-15"/>
        </w:rPr>
        <w:t xml:space="preserve"> </w:t>
      </w:r>
      <w:r>
        <w:t>participación</w:t>
      </w:r>
      <w:r>
        <w:rPr>
          <w:spacing w:val="-15"/>
        </w:rPr>
        <w:t xml:space="preserve"> </w:t>
      </w:r>
      <w:r>
        <w:t>de</w:t>
      </w:r>
      <w:r>
        <w:rPr>
          <w:spacing w:val="-15"/>
        </w:rPr>
        <w:t xml:space="preserve"> </w:t>
      </w:r>
      <w:r>
        <w:t>los</w:t>
      </w:r>
      <w:r>
        <w:rPr>
          <w:spacing w:val="-15"/>
        </w:rPr>
        <w:t xml:space="preserve"> </w:t>
      </w:r>
      <w:r>
        <w:t>jóvenes</w:t>
      </w:r>
      <w:r>
        <w:rPr>
          <w:spacing w:val="-15"/>
        </w:rPr>
        <w:t xml:space="preserve"> </w:t>
      </w:r>
      <w:r>
        <w:t>en</w:t>
      </w:r>
      <w:r>
        <w:rPr>
          <w:spacing w:val="-15"/>
        </w:rPr>
        <w:t xml:space="preserve"> </w:t>
      </w:r>
      <w:r>
        <w:t>festividades</w:t>
      </w:r>
      <w:r>
        <w:rPr>
          <w:spacing w:val="-15"/>
        </w:rPr>
        <w:t xml:space="preserve"> </w:t>
      </w:r>
      <w:r>
        <w:t>religiosas. Esto ayudará a comprender mejor las dinámicas cambiantes de la fe y la cultura en contextos religiosos. Las festividades como la de la Virgen de la Puerta, que logran atraer a un gran número de</w:t>
      </w:r>
      <w:r>
        <w:rPr>
          <w:spacing w:val="-1"/>
        </w:rPr>
        <w:t xml:space="preserve"> </w:t>
      </w:r>
      <w:r>
        <w:t>jóvenes a</w:t>
      </w:r>
      <w:r>
        <w:rPr>
          <w:spacing w:val="-1"/>
        </w:rPr>
        <w:t xml:space="preserve"> </w:t>
      </w:r>
      <w:r>
        <w:t>través de</w:t>
      </w:r>
      <w:r>
        <w:rPr>
          <w:spacing w:val="-1"/>
        </w:rPr>
        <w:t xml:space="preserve"> </w:t>
      </w:r>
      <w:r>
        <w:t>elementos culturales vibrantes</w:t>
      </w:r>
      <w:r>
        <w:rPr>
          <w:spacing w:val="-1"/>
        </w:rPr>
        <w:t xml:space="preserve"> </w:t>
      </w:r>
      <w:r>
        <w:t>como la</w:t>
      </w:r>
      <w:r>
        <w:rPr>
          <w:spacing w:val="-1"/>
        </w:rPr>
        <w:t xml:space="preserve"> </w:t>
      </w:r>
      <w:r>
        <w:t>danza, pueden necesitar considerar cómo equilibrar la preservación de su significado espiritual con la inclusión de actividades que, aunque populares, podrían desviar el enfoque de lo sagrado a lo profano. La exploración</w:t>
      </w:r>
      <w:r>
        <w:rPr>
          <w:spacing w:val="-1"/>
        </w:rPr>
        <w:t xml:space="preserve"> </w:t>
      </w:r>
      <w:r>
        <w:t>continua</w:t>
      </w:r>
      <w:r>
        <w:rPr>
          <w:spacing w:val="-4"/>
        </w:rPr>
        <w:t xml:space="preserve"> </w:t>
      </w:r>
      <w:r>
        <w:t>de este</w:t>
      </w:r>
      <w:r>
        <w:rPr>
          <w:spacing w:val="-3"/>
        </w:rPr>
        <w:t xml:space="preserve"> </w:t>
      </w:r>
      <w:r>
        <w:t>balance</w:t>
      </w:r>
      <w:r>
        <w:rPr>
          <w:spacing w:val="-2"/>
        </w:rPr>
        <w:t xml:space="preserve"> </w:t>
      </w:r>
      <w:r>
        <w:t>es</w:t>
      </w:r>
      <w:r>
        <w:rPr>
          <w:spacing w:val="-4"/>
        </w:rPr>
        <w:t xml:space="preserve"> </w:t>
      </w:r>
      <w:r>
        <w:t>esencial</w:t>
      </w:r>
      <w:r>
        <w:rPr>
          <w:spacing w:val="-3"/>
        </w:rPr>
        <w:t xml:space="preserve"> </w:t>
      </w:r>
      <w:r>
        <w:t>para</w:t>
      </w:r>
      <w:r>
        <w:rPr>
          <w:spacing w:val="-5"/>
        </w:rPr>
        <w:t xml:space="preserve"> </w:t>
      </w:r>
      <w:r>
        <w:t>mantener</w:t>
      </w:r>
      <w:r>
        <w:rPr>
          <w:spacing w:val="-2"/>
        </w:rPr>
        <w:t xml:space="preserve"> </w:t>
      </w:r>
      <w:r>
        <w:t>la</w:t>
      </w:r>
      <w:r>
        <w:rPr>
          <w:spacing w:val="-3"/>
        </w:rPr>
        <w:t xml:space="preserve"> </w:t>
      </w:r>
      <w:r>
        <w:t>relevancia</w:t>
      </w:r>
      <w:r>
        <w:rPr>
          <w:spacing w:val="-3"/>
        </w:rPr>
        <w:t xml:space="preserve"> </w:t>
      </w:r>
      <w:r>
        <w:t>y</w:t>
      </w:r>
      <w:r>
        <w:rPr>
          <w:spacing w:val="-3"/>
        </w:rPr>
        <w:t xml:space="preserve"> </w:t>
      </w:r>
      <w:r>
        <w:t>el</w:t>
      </w:r>
      <w:r>
        <w:rPr>
          <w:spacing w:val="-1"/>
        </w:rPr>
        <w:t xml:space="preserve"> </w:t>
      </w:r>
      <w:r>
        <w:t>respeto</w:t>
      </w:r>
      <w:r>
        <w:rPr>
          <w:spacing w:val="-3"/>
        </w:rPr>
        <w:t xml:space="preserve"> </w:t>
      </w:r>
      <w:r>
        <w:t>hacia estas tradiciones en un mundo que cambia rápidamente.</w:t>
      </w:r>
    </w:p>
    <w:p w14:paraId="5F2E851A" w14:textId="77777777" w:rsidR="006D1E1D" w:rsidRDefault="006D1E1D" w:rsidP="006D1E1D">
      <w:pPr>
        <w:pStyle w:val="Textoindependiente"/>
        <w:spacing w:before="122" w:line="360" w:lineRule="auto"/>
        <w:ind w:right="416" w:firstLine="424"/>
      </w:pPr>
      <w:r>
        <w:t>Para las autoridades eclesiásticas y organizadores de eventos, es crucial desarrollar estrategias que equilibren los elementos de entretenimiento y comercio con las experiencias espirituales, asegurando que la esencia religiosa de las festividades no se pierda.</w:t>
      </w:r>
    </w:p>
    <w:p w14:paraId="16B52245" w14:textId="77777777" w:rsidR="006D1E1D" w:rsidRDefault="006D1E1D" w:rsidP="006D1E1D">
      <w:pPr>
        <w:pStyle w:val="Textoindependiente"/>
        <w:spacing w:before="119" w:line="360" w:lineRule="auto"/>
        <w:ind w:right="418" w:firstLine="424"/>
      </w:pPr>
      <w:r>
        <w:t>Se sugiere promover una experiencia más integral que combine aspectos lúdicos y comerciales</w:t>
      </w:r>
      <w:r>
        <w:rPr>
          <w:spacing w:val="-1"/>
        </w:rPr>
        <w:t xml:space="preserve"> </w:t>
      </w:r>
      <w:r>
        <w:t>con</w:t>
      </w:r>
      <w:r>
        <w:rPr>
          <w:spacing w:val="-1"/>
        </w:rPr>
        <w:t xml:space="preserve"> </w:t>
      </w:r>
      <w:r>
        <w:t>oportunidades</w:t>
      </w:r>
      <w:r>
        <w:rPr>
          <w:spacing w:val="-1"/>
        </w:rPr>
        <w:t xml:space="preserve"> </w:t>
      </w:r>
      <w:r>
        <w:t>de</w:t>
      </w:r>
      <w:r>
        <w:rPr>
          <w:spacing w:val="-2"/>
        </w:rPr>
        <w:t xml:space="preserve"> </w:t>
      </w:r>
      <w:r>
        <w:t>profundización</w:t>
      </w:r>
      <w:r>
        <w:rPr>
          <w:spacing w:val="-1"/>
        </w:rPr>
        <w:t xml:space="preserve"> </w:t>
      </w:r>
      <w:r>
        <w:t>espiritual,</w:t>
      </w:r>
      <w:r>
        <w:rPr>
          <w:spacing w:val="-1"/>
        </w:rPr>
        <w:t xml:space="preserve"> </w:t>
      </w:r>
      <w:r>
        <w:t>para</w:t>
      </w:r>
      <w:r>
        <w:rPr>
          <w:spacing w:val="-3"/>
        </w:rPr>
        <w:t xml:space="preserve"> </w:t>
      </w:r>
      <w:r>
        <w:t>atraer</w:t>
      </w:r>
      <w:r>
        <w:rPr>
          <w:spacing w:val="-2"/>
        </w:rPr>
        <w:t xml:space="preserve"> </w:t>
      </w:r>
      <w:r>
        <w:t>a</w:t>
      </w:r>
      <w:r>
        <w:rPr>
          <w:spacing w:val="-2"/>
        </w:rPr>
        <w:t xml:space="preserve"> </w:t>
      </w:r>
      <w:r>
        <w:t>un</w:t>
      </w:r>
      <w:r>
        <w:rPr>
          <w:spacing w:val="-1"/>
        </w:rPr>
        <w:t xml:space="preserve"> </w:t>
      </w:r>
      <w:r>
        <w:t>público</w:t>
      </w:r>
      <w:r>
        <w:rPr>
          <w:spacing w:val="-1"/>
        </w:rPr>
        <w:t xml:space="preserve"> </w:t>
      </w:r>
      <w:r>
        <w:t>joven</w:t>
      </w:r>
      <w:r>
        <w:rPr>
          <w:spacing w:val="-2"/>
        </w:rPr>
        <w:t xml:space="preserve"> </w:t>
      </w:r>
      <w:r>
        <w:t>sin sacrificar el carácter sagrado de la festividad.</w:t>
      </w:r>
    </w:p>
    <w:p w14:paraId="3DF07327" w14:textId="77777777" w:rsidR="006D1E1D" w:rsidRDefault="006D1E1D" w:rsidP="006D1E1D">
      <w:pPr>
        <w:pStyle w:val="Textoindependiente"/>
        <w:spacing w:before="122" w:line="360" w:lineRule="auto"/>
        <w:ind w:right="419" w:firstLine="424"/>
      </w:pPr>
      <w:r>
        <w:t>Finalmente, La inclusión de programas que aborden directamente los intereses y preocupaciones de los jóvenes podría ayudar a revitalizar su participación en el aspecto espiritual de las festividades, incorporando discusiones y actividades que reflexionen sobre la relevancia de la fe en la sociedad moderna.</w:t>
      </w:r>
    </w:p>
    <w:p w14:paraId="4C7E80F3" w14:textId="77777777" w:rsidR="006D1E1D" w:rsidRDefault="006D1E1D" w:rsidP="006D1E1D">
      <w:pPr>
        <w:spacing w:line="360" w:lineRule="auto"/>
        <w:sectPr w:rsidR="006D1E1D" w:rsidSect="006D1E1D">
          <w:pgSz w:w="11910" w:h="16840"/>
          <w:pgMar w:top="1920" w:right="1000" w:bottom="1480" w:left="1200" w:header="0" w:footer="1291" w:gutter="0"/>
          <w:cols w:space="720"/>
        </w:sectPr>
      </w:pPr>
    </w:p>
    <w:p w14:paraId="2ED9ADA2" w14:textId="77777777" w:rsidR="00186E15" w:rsidRDefault="00186E15"/>
    <w:sectPr w:rsidR="00186E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851A3"/>
    <w:multiLevelType w:val="hybridMultilevel"/>
    <w:tmpl w:val="386026B4"/>
    <w:lvl w:ilvl="0" w:tplc="50DEE63A">
      <w:start w:val="1"/>
      <w:numFmt w:val="lowerLetter"/>
      <w:lvlText w:val="%1."/>
      <w:lvlJc w:val="left"/>
      <w:pPr>
        <w:ind w:left="218" w:hanging="231"/>
      </w:pPr>
      <w:rPr>
        <w:rFonts w:ascii="Times New Roman" w:eastAsia="Times New Roman" w:hAnsi="Times New Roman" w:cs="Times New Roman" w:hint="default"/>
        <w:b w:val="0"/>
        <w:bCs w:val="0"/>
        <w:i w:val="0"/>
        <w:iCs w:val="0"/>
        <w:spacing w:val="-1"/>
        <w:w w:val="100"/>
        <w:sz w:val="24"/>
        <w:szCs w:val="24"/>
        <w:lang w:val="es-ES" w:eastAsia="en-US" w:bidi="ar-SA"/>
      </w:rPr>
    </w:lvl>
    <w:lvl w:ilvl="1" w:tplc="C0947932">
      <w:numFmt w:val="bullet"/>
      <w:lvlText w:val="•"/>
      <w:lvlJc w:val="left"/>
      <w:pPr>
        <w:ind w:left="1168" w:hanging="231"/>
      </w:pPr>
      <w:rPr>
        <w:rFonts w:hint="default"/>
        <w:lang w:val="es-ES" w:eastAsia="en-US" w:bidi="ar-SA"/>
      </w:rPr>
    </w:lvl>
    <w:lvl w:ilvl="2" w:tplc="13A868B8">
      <w:numFmt w:val="bullet"/>
      <w:lvlText w:val="•"/>
      <w:lvlJc w:val="left"/>
      <w:pPr>
        <w:ind w:left="2117" w:hanging="231"/>
      </w:pPr>
      <w:rPr>
        <w:rFonts w:hint="default"/>
        <w:lang w:val="es-ES" w:eastAsia="en-US" w:bidi="ar-SA"/>
      </w:rPr>
    </w:lvl>
    <w:lvl w:ilvl="3" w:tplc="B32047CE">
      <w:numFmt w:val="bullet"/>
      <w:lvlText w:val="•"/>
      <w:lvlJc w:val="left"/>
      <w:pPr>
        <w:ind w:left="3065" w:hanging="231"/>
      </w:pPr>
      <w:rPr>
        <w:rFonts w:hint="default"/>
        <w:lang w:val="es-ES" w:eastAsia="en-US" w:bidi="ar-SA"/>
      </w:rPr>
    </w:lvl>
    <w:lvl w:ilvl="4" w:tplc="2054914C">
      <w:numFmt w:val="bullet"/>
      <w:lvlText w:val="•"/>
      <w:lvlJc w:val="left"/>
      <w:pPr>
        <w:ind w:left="4014" w:hanging="231"/>
      </w:pPr>
      <w:rPr>
        <w:rFonts w:hint="default"/>
        <w:lang w:val="es-ES" w:eastAsia="en-US" w:bidi="ar-SA"/>
      </w:rPr>
    </w:lvl>
    <w:lvl w:ilvl="5" w:tplc="80F6BA2A">
      <w:numFmt w:val="bullet"/>
      <w:lvlText w:val="•"/>
      <w:lvlJc w:val="left"/>
      <w:pPr>
        <w:ind w:left="4963" w:hanging="231"/>
      </w:pPr>
      <w:rPr>
        <w:rFonts w:hint="default"/>
        <w:lang w:val="es-ES" w:eastAsia="en-US" w:bidi="ar-SA"/>
      </w:rPr>
    </w:lvl>
    <w:lvl w:ilvl="6" w:tplc="67746C0E">
      <w:numFmt w:val="bullet"/>
      <w:lvlText w:val="•"/>
      <w:lvlJc w:val="left"/>
      <w:pPr>
        <w:ind w:left="5911" w:hanging="231"/>
      </w:pPr>
      <w:rPr>
        <w:rFonts w:hint="default"/>
        <w:lang w:val="es-ES" w:eastAsia="en-US" w:bidi="ar-SA"/>
      </w:rPr>
    </w:lvl>
    <w:lvl w:ilvl="7" w:tplc="C5FAB7AC">
      <w:numFmt w:val="bullet"/>
      <w:lvlText w:val="•"/>
      <w:lvlJc w:val="left"/>
      <w:pPr>
        <w:ind w:left="6860" w:hanging="231"/>
      </w:pPr>
      <w:rPr>
        <w:rFonts w:hint="default"/>
        <w:lang w:val="es-ES" w:eastAsia="en-US" w:bidi="ar-SA"/>
      </w:rPr>
    </w:lvl>
    <w:lvl w:ilvl="8" w:tplc="F4F2AE5E">
      <w:numFmt w:val="bullet"/>
      <w:lvlText w:val="•"/>
      <w:lvlJc w:val="left"/>
      <w:pPr>
        <w:ind w:left="7809" w:hanging="231"/>
      </w:pPr>
      <w:rPr>
        <w:rFonts w:hint="default"/>
        <w:lang w:val="es-ES" w:eastAsia="en-US" w:bidi="ar-SA"/>
      </w:rPr>
    </w:lvl>
  </w:abstractNum>
  <w:abstractNum w:abstractNumId="1" w15:restartNumberingAfterBreak="0">
    <w:nsid w:val="106409B2"/>
    <w:multiLevelType w:val="multilevel"/>
    <w:tmpl w:val="621E9F44"/>
    <w:lvl w:ilvl="0">
      <w:start w:val="2"/>
      <w:numFmt w:val="decimal"/>
      <w:lvlText w:val="%1"/>
      <w:lvlJc w:val="left"/>
      <w:pPr>
        <w:ind w:left="1759" w:hanging="896"/>
      </w:pPr>
      <w:rPr>
        <w:rFonts w:hint="default"/>
        <w:lang w:val="es-ES" w:eastAsia="en-US" w:bidi="ar-SA"/>
      </w:rPr>
    </w:lvl>
    <w:lvl w:ilvl="1">
      <w:start w:val="1"/>
      <w:numFmt w:val="decimal"/>
      <w:lvlText w:val="%1.%2."/>
      <w:lvlJc w:val="left"/>
      <w:pPr>
        <w:ind w:left="1759" w:hanging="8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349" w:hanging="896"/>
      </w:pPr>
      <w:rPr>
        <w:rFonts w:hint="default"/>
        <w:lang w:val="es-ES" w:eastAsia="en-US" w:bidi="ar-SA"/>
      </w:rPr>
    </w:lvl>
    <w:lvl w:ilvl="3">
      <w:numFmt w:val="bullet"/>
      <w:lvlText w:val="•"/>
      <w:lvlJc w:val="left"/>
      <w:pPr>
        <w:ind w:left="4143" w:hanging="896"/>
      </w:pPr>
      <w:rPr>
        <w:rFonts w:hint="default"/>
        <w:lang w:val="es-ES" w:eastAsia="en-US" w:bidi="ar-SA"/>
      </w:rPr>
    </w:lvl>
    <w:lvl w:ilvl="4">
      <w:numFmt w:val="bullet"/>
      <w:lvlText w:val="•"/>
      <w:lvlJc w:val="left"/>
      <w:pPr>
        <w:ind w:left="4938" w:hanging="896"/>
      </w:pPr>
      <w:rPr>
        <w:rFonts w:hint="default"/>
        <w:lang w:val="es-ES" w:eastAsia="en-US" w:bidi="ar-SA"/>
      </w:rPr>
    </w:lvl>
    <w:lvl w:ilvl="5">
      <w:numFmt w:val="bullet"/>
      <w:lvlText w:val="•"/>
      <w:lvlJc w:val="left"/>
      <w:pPr>
        <w:ind w:left="5733" w:hanging="896"/>
      </w:pPr>
      <w:rPr>
        <w:rFonts w:hint="default"/>
        <w:lang w:val="es-ES" w:eastAsia="en-US" w:bidi="ar-SA"/>
      </w:rPr>
    </w:lvl>
    <w:lvl w:ilvl="6">
      <w:numFmt w:val="bullet"/>
      <w:lvlText w:val="•"/>
      <w:lvlJc w:val="left"/>
      <w:pPr>
        <w:ind w:left="6527" w:hanging="896"/>
      </w:pPr>
      <w:rPr>
        <w:rFonts w:hint="default"/>
        <w:lang w:val="es-ES" w:eastAsia="en-US" w:bidi="ar-SA"/>
      </w:rPr>
    </w:lvl>
    <w:lvl w:ilvl="7">
      <w:numFmt w:val="bullet"/>
      <w:lvlText w:val="•"/>
      <w:lvlJc w:val="left"/>
      <w:pPr>
        <w:ind w:left="7322" w:hanging="896"/>
      </w:pPr>
      <w:rPr>
        <w:rFonts w:hint="default"/>
        <w:lang w:val="es-ES" w:eastAsia="en-US" w:bidi="ar-SA"/>
      </w:rPr>
    </w:lvl>
    <w:lvl w:ilvl="8">
      <w:numFmt w:val="bullet"/>
      <w:lvlText w:val="•"/>
      <w:lvlJc w:val="left"/>
      <w:pPr>
        <w:ind w:left="8117" w:hanging="896"/>
      </w:pPr>
      <w:rPr>
        <w:rFonts w:hint="default"/>
        <w:lang w:val="es-ES" w:eastAsia="en-US" w:bidi="ar-SA"/>
      </w:rPr>
    </w:lvl>
  </w:abstractNum>
  <w:abstractNum w:abstractNumId="2" w15:restartNumberingAfterBreak="0">
    <w:nsid w:val="166303FA"/>
    <w:multiLevelType w:val="hybridMultilevel"/>
    <w:tmpl w:val="91CE338A"/>
    <w:lvl w:ilvl="0" w:tplc="932EBC98">
      <w:start w:val="1"/>
      <w:numFmt w:val="decimal"/>
      <w:lvlText w:val="%1."/>
      <w:lvlJc w:val="left"/>
      <w:pPr>
        <w:ind w:left="938"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C8026DE4">
      <w:numFmt w:val="bullet"/>
      <w:lvlText w:val="•"/>
      <w:lvlJc w:val="left"/>
      <w:pPr>
        <w:ind w:left="1816" w:hanging="360"/>
      </w:pPr>
      <w:rPr>
        <w:rFonts w:hint="default"/>
        <w:lang w:val="es-ES" w:eastAsia="en-US" w:bidi="ar-SA"/>
      </w:rPr>
    </w:lvl>
    <w:lvl w:ilvl="2" w:tplc="1F742DB4">
      <w:numFmt w:val="bullet"/>
      <w:lvlText w:val="•"/>
      <w:lvlJc w:val="left"/>
      <w:pPr>
        <w:ind w:left="2693" w:hanging="360"/>
      </w:pPr>
      <w:rPr>
        <w:rFonts w:hint="default"/>
        <w:lang w:val="es-ES" w:eastAsia="en-US" w:bidi="ar-SA"/>
      </w:rPr>
    </w:lvl>
    <w:lvl w:ilvl="3" w:tplc="BC720F76">
      <w:numFmt w:val="bullet"/>
      <w:lvlText w:val="•"/>
      <w:lvlJc w:val="left"/>
      <w:pPr>
        <w:ind w:left="3569" w:hanging="360"/>
      </w:pPr>
      <w:rPr>
        <w:rFonts w:hint="default"/>
        <w:lang w:val="es-ES" w:eastAsia="en-US" w:bidi="ar-SA"/>
      </w:rPr>
    </w:lvl>
    <w:lvl w:ilvl="4" w:tplc="8B6C30FE">
      <w:numFmt w:val="bullet"/>
      <w:lvlText w:val="•"/>
      <w:lvlJc w:val="left"/>
      <w:pPr>
        <w:ind w:left="4446" w:hanging="360"/>
      </w:pPr>
      <w:rPr>
        <w:rFonts w:hint="default"/>
        <w:lang w:val="es-ES" w:eastAsia="en-US" w:bidi="ar-SA"/>
      </w:rPr>
    </w:lvl>
    <w:lvl w:ilvl="5" w:tplc="F836BF26">
      <w:numFmt w:val="bullet"/>
      <w:lvlText w:val="•"/>
      <w:lvlJc w:val="left"/>
      <w:pPr>
        <w:ind w:left="5323" w:hanging="360"/>
      </w:pPr>
      <w:rPr>
        <w:rFonts w:hint="default"/>
        <w:lang w:val="es-ES" w:eastAsia="en-US" w:bidi="ar-SA"/>
      </w:rPr>
    </w:lvl>
    <w:lvl w:ilvl="6" w:tplc="857A220E">
      <w:numFmt w:val="bullet"/>
      <w:lvlText w:val="•"/>
      <w:lvlJc w:val="left"/>
      <w:pPr>
        <w:ind w:left="6199" w:hanging="360"/>
      </w:pPr>
      <w:rPr>
        <w:rFonts w:hint="default"/>
        <w:lang w:val="es-ES" w:eastAsia="en-US" w:bidi="ar-SA"/>
      </w:rPr>
    </w:lvl>
    <w:lvl w:ilvl="7" w:tplc="E0325926">
      <w:numFmt w:val="bullet"/>
      <w:lvlText w:val="•"/>
      <w:lvlJc w:val="left"/>
      <w:pPr>
        <w:ind w:left="7076" w:hanging="360"/>
      </w:pPr>
      <w:rPr>
        <w:rFonts w:hint="default"/>
        <w:lang w:val="es-ES" w:eastAsia="en-US" w:bidi="ar-SA"/>
      </w:rPr>
    </w:lvl>
    <w:lvl w:ilvl="8" w:tplc="7C9865C2">
      <w:numFmt w:val="bullet"/>
      <w:lvlText w:val="•"/>
      <w:lvlJc w:val="left"/>
      <w:pPr>
        <w:ind w:left="7953" w:hanging="360"/>
      </w:pPr>
      <w:rPr>
        <w:rFonts w:hint="default"/>
        <w:lang w:val="es-ES" w:eastAsia="en-US" w:bidi="ar-SA"/>
      </w:rPr>
    </w:lvl>
  </w:abstractNum>
  <w:abstractNum w:abstractNumId="3" w15:restartNumberingAfterBreak="0">
    <w:nsid w:val="1ADF0124"/>
    <w:multiLevelType w:val="hybridMultilevel"/>
    <w:tmpl w:val="F3D60056"/>
    <w:lvl w:ilvl="0" w:tplc="641601A4">
      <w:start w:val="1"/>
      <w:numFmt w:val="decimal"/>
      <w:lvlText w:val="%1."/>
      <w:lvlJc w:val="left"/>
      <w:pPr>
        <w:ind w:left="938" w:hanging="360"/>
      </w:pPr>
      <w:rPr>
        <w:rFonts w:ascii="Times New Roman" w:eastAsia="Times New Roman" w:hAnsi="Times New Roman" w:cs="Times New Roman" w:hint="default"/>
        <w:b/>
        <w:bCs/>
        <w:i w:val="0"/>
        <w:iCs w:val="0"/>
        <w:spacing w:val="0"/>
        <w:w w:val="99"/>
        <w:sz w:val="20"/>
        <w:szCs w:val="20"/>
        <w:lang w:val="es-ES" w:eastAsia="en-US" w:bidi="ar-SA"/>
      </w:rPr>
    </w:lvl>
    <w:lvl w:ilvl="1" w:tplc="2972597A">
      <w:numFmt w:val="bullet"/>
      <w:lvlText w:val="•"/>
      <w:lvlJc w:val="left"/>
      <w:pPr>
        <w:ind w:left="1816" w:hanging="360"/>
      </w:pPr>
      <w:rPr>
        <w:rFonts w:hint="default"/>
        <w:lang w:val="es-ES" w:eastAsia="en-US" w:bidi="ar-SA"/>
      </w:rPr>
    </w:lvl>
    <w:lvl w:ilvl="2" w:tplc="F518602E">
      <w:numFmt w:val="bullet"/>
      <w:lvlText w:val="•"/>
      <w:lvlJc w:val="left"/>
      <w:pPr>
        <w:ind w:left="2693" w:hanging="360"/>
      </w:pPr>
      <w:rPr>
        <w:rFonts w:hint="default"/>
        <w:lang w:val="es-ES" w:eastAsia="en-US" w:bidi="ar-SA"/>
      </w:rPr>
    </w:lvl>
    <w:lvl w:ilvl="3" w:tplc="521EC3A8">
      <w:numFmt w:val="bullet"/>
      <w:lvlText w:val="•"/>
      <w:lvlJc w:val="left"/>
      <w:pPr>
        <w:ind w:left="3569" w:hanging="360"/>
      </w:pPr>
      <w:rPr>
        <w:rFonts w:hint="default"/>
        <w:lang w:val="es-ES" w:eastAsia="en-US" w:bidi="ar-SA"/>
      </w:rPr>
    </w:lvl>
    <w:lvl w:ilvl="4" w:tplc="B2A02570">
      <w:numFmt w:val="bullet"/>
      <w:lvlText w:val="•"/>
      <w:lvlJc w:val="left"/>
      <w:pPr>
        <w:ind w:left="4446" w:hanging="360"/>
      </w:pPr>
      <w:rPr>
        <w:rFonts w:hint="default"/>
        <w:lang w:val="es-ES" w:eastAsia="en-US" w:bidi="ar-SA"/>
      </w:rPr>
    </w:lvl>
    <w:lvl w:ilvl="5" w:tplc="C7A22FE2">
      <w:numFmt w:val="bullet"/>
      <w:lvlText w:val="•"/>
      <w:lvlJc w:val="left"/>
      <w:pPr>
        <w:ind w:left="5323" w:hanging="360"/>
      </w:pPr>
      <w:rPr>
        <w:rFonts w:hint="default"/>
        <w:lang w:val="es-ES" w:eastAsia="en-US" w:bidi="ar-SA"/>
      </w:rPr>
    </w:lvl>
    <w:lvl w:ilvl="6" w:tplc="81FE858C">
      <w:numFmt w:val="bullet"/>
      <w:lvlText w:val="•"/>
      <w:lvlJc w:val="left"/>
      <w:pPr>
        <w:ind w:left="6199" w:hanging="360"/>
      </w:pPr>
      <w:rPr>
        <w:rFonts w:hint="default"/>
        <w:lang w:val="es-ES" w:eastAsia="en-US" w:bidi="ar-SA"/>
      </w:rPr>
    </w:lvl>
    <w:lvl w:ilvl="7" w:tplc="EA80EF12">
      <w:numFmt w:val="bullet"/>
      <w:lvlText w:val="•"/>
      <w:lvlJc w:val="left"/>
      <w:pPr>
        <w:ind w:left="7076" w:hanging="360"/>
      </w:pPr>
      <w:rPr>
        <w:rFonts w:hint="default"/>
        <w:lang w:val="es-ES" w:eastAsia="en-US" w:bidi="ar-SA"/>
      </w:rPr>
    </w:lvl>
    <w:lvl w:ilvl="8" w:tplc="2EAE22F0">
      <w:numFmt w:val="bullet"/>
      <w:lvlText w:val="•"/>
      <w:lvlJc w:val="left"/>
      <w:pPr>
        <w:ind w:left="7953" w:hanging="360"/>
      </w:pPr>
      <w:rPr>
        <w:rFonts w:hint="default"/>
        <w:lang w:val="es-ES" w:eastAsia="en-US" w:bidi="ar-SA"/>
      </w:rPr>
    </w:lvl>
  </w:abstractNum>
  <w:abstractNum w:abstractNumId="4" w15:restartNumberingAfterBreak="0">
    <w:nsid w:val="202031F2"/>
    <w:multiLevelType w:val="multilevel"/>
    <w:tmpl w:val="B7A0FDAE"/>
    <w:lvl w:ilvl="0">
      <w:start w:val="6"/>
      <w:numFmt w:val="decimal"/>
      <w:lvlText w:val="%1"/>
      <w:lvlJc w:val="left"/>
      <w:pPr>
        <w:ind w:left="1759" w:hanging="896"/>
      </w:pPr>
      <w:rPr>
        <w:rFonts w:hint="default"/>
        <w:lang w:val="es-ES" w:eastAsia="en-US" w:bidi="ar-SA"/>
      </w:rPr>
    </w:lvl>
    <w:lvl w:ilvl="1">
      <w:start w:val="1"/>
      <w:numFmt w:val="decimal"/>
      <w:lvlText w:val="%1.%2"/>
      <w:lvlJc w:val="left"/>
      <w:pPr>
        <w:ind w:left="1759" w:hanging="8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349" w:hanging="896"/>
      </w:pPr>
      <w:rPr>
        <w:rFonts w:hint="default"/>
        <w:lang w:val="es-ES" w:eastAsia="en-US" w:bidi="ar-SA"/>
      </w:rPr>
    </w:lvl>
    <w:lvl w:ilvl="3">
      <w:numFmt w:val="bullet"/>
      <w:lvlText w:val="•"/>
      <w:lvlJc w:val="left"/>
      <w:pPr>
        <w:ind w:left="4143" w:hanging="896"/>
      </w:pPr>
      <w:rPr>
        <w:rFonts w:hint="default"/>
        <w:lang w:val="es-ES" w:eastAsia="en-US" w:bidi="ar-SA"/>
      </w:rPr>
    </w:lvl>
    <w:lvl w:ilvl="4">
      <w:numFmt w:val="bullet"/>
      <w:lvlText w:val="•"/>
      <w:lvlJc w:val="left"/>
      <w:pPr>
        <w:ind w:left="4938" w:hanging="896"/>
      </w:pPr>
      <w:rPr>
        <w:rFonts w:hint="default"/>
        <w:lang w:val="es-ES" w:eastAsia="en-US" w:bidi="ar-SA"/>
      </w:rPr>
    </w:lvl>
    <w:lvl w:ilvl="5">
      <w:numFmt w:val="bullet"/>
      <w:lvlText w:val="•"/>
      <w:lvlJc w:val="left"/>
      <w:pPr>
        <w:ind w:left="5733" w:hanging="896"/>
      </w:pPr>
      <w:rPr>
        <w:rFonts w:hint="default"/>
        <w:lang w:val="es-ES" w:eastAsia="en-US" w:bidi="ar-SA"/>
      </w:rPr>
    </w:lvl>
    <w:lvl w:ilvl="6">
      <w:numFmt w:val="bullet"/>
      <w:lvlText w:val="•"/>
      <w:lvlJc w:val="left"/>
      <w:pPr>
        <w:ind w:left="6527" w:hanging="896"/>
      </w:pPr>
      <w:rPr>
        <w:rFonts w:hint="default"/>
        <w:lang w:val="es-ES" w:eastAsia="en-US" w:bidi="ar-SA"/>
      </w:rPr>
    </w:lvl>
    <w:lvl w:ilvl="7">
      <w:numFmt w:val="bullet"/>
      <w:lvlText w:val="•"/>
      <w:lvlJc w:val="left"/>
      <w:pPr>
        <w:ind w:left="7322" w:hanging="896"/>
      </w:pPr>
      <w:rPr>
        <w:rFonts w:hint="default"/>
        <w:lang w:val="es-ES" w:eastAsia="en-US" w:bidi="ar-SA"/>
      </w:rPr>
    </w:lvl>
    <w:lvl w:ilvl="8">
      <w:numFmt w:val="bullet"/>
      <w:lvlText w:val="•"/>
      <w:lvlJc w:val="left"/>
      <w:pPr>
        <w:ind w:left="8117" w:hanging="896"/>
      </w:pPr>
      <w:rPr>
        <w:rFonts w:hint="default"/>
        <w:lang w:val="es-ES" w:eastAsia="en-US" w:bidi="ar-SA"/>
      </w:rPr>
    </w:lvl>
  </w:abstractNum>
  <w:abstractNum w:abstractNumId="5" w15:restartNumberingAfterBreak="0">
    <w:nsid w:val="271046B9"/>
    <w:multiLevelType w:val="multilevel"/>
    <w:tmpl w:val="E03042CE"/>
    <w:lvl w:ilvl="0">
      <w:start w:val="2"/>
      <w:numFmt w:val="decimal"/>
      <w:lvlText w:val="%1"/>
      <w:lvlJc w:val="left"/>
      <w:pPr>
        <w:ind w:left="1010" w:hanging="432"/>
      </w:pPr>
      <w:rPr>
        <w:rFonts w:hint="default"/>
        <w:lang w:val="es-ES" w:eastAsia="en-US" w:bidi="ar-SA"/>
      </w:rPr>
    </w:lvl>
    <w:lvl w:ilvl="1">
      <w:start w:val="1"/>
      <w:numFmt w:val="decimal"/>
      <w:lvlText w:val="%1.%2."/>
      <w:lvlJc w:val="left"/>
      <w:pPr>
        <w:ind w:left="1010" w:hanging="432"/>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757" w:hanging="432"/>
      </w:pPr>
      <w:rPr>
        <w:rFonts w:hint="default"/>
        <w:lang w:val="es-ES" w:eastAsia="en-US" w:bidi="ar-SA"/>
      </w:rPr>
    </w:lvl>
    <w:lvl w:ilvl="3">
      <w:numFmt w:val="bullet"/>
      <w:lvlText w:val="•"/>
      <w:lvlJc w:val="left"/>
      <w:pPr>
        <w:ind w:left="3625" w:hanging="432"/>
      </w:pPr>
      <w:rPr>
        <w:rFonts w:hint="default"/>
        <w:lang w:val="es-ES" w:eastAsia="en-US" w:bidi="ar-SA"/>
      </w:rPr>
    </w:lvl>
    <w:lvl w:ilvl="4">
      <w:numFmt w:val="bullet"/>
      <w:lvlText w:val="•"/>
      <w:lvlJc w:val="left"/>
      <w:pPr>
        <w:ind w:left="4494" w:hanging="432"/>
      </w:pPr>
      <w:rPr>
        <w:rFonts w:hint="default"/>
        <w:lang w:val="es-ES" w:eastAsia="en-US" w:bidi="ar-SA"/>
      </w:rPr>
    </w:lvl>
    <w:lvl w:ilvl="5">
      <w:numFmt w:val="bullet"/>
      <w:lvlText w:val="•"/>
      <w:lvlJc w:val="left"/>
      <w:pPr>
        <w:ind w:left="5363" w:hanging="432"/>
      </w:pPr>
      <w:rPr>
        <w:rFonts w:hint="default"/>
        <w:lang w:val="es-ES" w:eastAsia="en-US" w:bidi="ar-SA"/>
      </w:rPr>
    </w:lvl>
    <w:lvl w:ilvl="6">
      <w:numFmt w:val="bullet"/>
      <w:lvlText w:val="•"/>
      <w:lvlJc w:val="left"/>
      <w:pPr>
        <w:ind w:left="6231" w:hanging="432"/>
      </w:pPr>
      <w:rPr>
        <w:rFonts w:hint="default"/>
        <w:lang w:val="es-ES" w:eastAsia="en-US" w:bidi="ar-SA"/>
      </w:rPr>
    </w:lvl>
    <w:lvl w:ilvl="7">
      <w:numFmt w:val="bullet"/>
      <w:lvlText w:val="•"/>
      <w:lvlJc w:val="left"/>
      <w:pPr>
        <w:ind w:left="7100" w:hanging="432"/>
      </w:pPr>
      <w:rPr>
        <w:rFonts w:hint="default"/>
        <w:lang w:val="es-ES" w:eastAsia="en-US" w:bidi="ar-SA"/>
      </w:rPr>
    </w:lvl>
    <w:lvl w:ilvl="8">
      <w:numFmt w:val="bullet"/>
      <w:lvlText w:val="•"/>
      <w:lvlJc w:val="left"/>
      <w:pPr>
        <w:ind w:left="7969" w:hanging="432"/>
      </w:pPr>
      <w:rPr>
        <w:rFonts w:hint="default"/>
        <w:lang w:val="es-ES" w:eastAsia="en-US" w:bidi="ar-SA"/>
      </w:rPr>
    </w:lvl>
  </w:abstractNum>
  <w:abstractNum w:abstractNumId="6" w15:restartNumberingAfterBreak="0">
    <w:nsid w:val="38031445"/>
    <w:multiLevelType w:val="multilevel"/>
    <w:tmpl w:val="85ACAE64"/>
    <w:lvl w:ilvl="0">
      <w:start w:val="5"/>
      <w:numFmt w:val="decimal"/>
      <w:lvlText w:val="%1"/>
      <w:lvlJc w:val="left"/>
      <w:pPr>
        <w:ind w:left="1759" w:hanging="896"/>
      </w:pPr>
      <w:rPr>
        <w:rFonts w:hint="default"/>
        <w:lang w:val="es-ES" w:eastAsia="en-US" w:bidi="ar-SA"/>
      </w:rPr>
    </w:lvl>
    <w:lvl w:ilvl="1">
      <w:start w:val="1"/>
      <w:numFmt w:val="decimal"/>
      <w:lvlText w:val="%1.%2."/>
      <w:lvlJc w:val="left"/>
      <w:pPr>
        <w:ind w:left="1759" w:hanging="896"/>
      </w:pPr>
      <w:rPr>
        <w:rFonts w:ascii="Times New Roman" w:eastAsia="Times New Roman" w:hAnsi="Times New Roman" w:cs="Times New Roman" w:hint="default"/>
        <w:b w:val="0"/>
        <w:bCs w:val="0"/>
        <w:i w:val="0"/>
        <w:iCs w:val="0"/>
        <w:spacing w:val="0"/>
        <w:w w:val="100"/>
        <w:sz w:val="24"/>
        <w:szCs w:val="24"/>
        <w:lang w:val="es-ES" w:eastAsia="en-US" w:bidi="ar-SA"/>
      </w:rPr>
    </w:lvl>
    <w:lvl w:ilvl="2">
      <w:start w:val="1"/>
      <w:numFmt w:val="decimal"/>
      <w:lvlText w:val="%1.%2.%3."/>
      <w:lvlJc w:val="left"/>
      <w:pPr>
        <w:ind w:left="1898" w:hanging="816"/>
      </w:pPr>
      <w:rPr>
        <w:rFonts w:ascii="Times New Roman" w:eastAsia="Times New Roman" w:hAnsi="Times New Roman" w:cs="Times New Roman" w:hint="default"/>
        <w:b w:val="0"/>
        <w:bCs w:val="0"/>
        <w:i w:val="0"/>
        <w:iCs w:val="0"/>
        <w:spacing w:val="0"/>
        <w:w w:val="100"/>
        <w:sz w:val="24"/>
        <w:szCs w:val="24"/>
        <w:lang w:val="es-ES" w:eastAsia="en-US" w:bidi="ar-SA"/>
      </w:rPr>
    </w:lvl>
    <w:lvl w:ilvl="3">
      <w:numFmt w:val="bullet"/>
      <w:lvlText w:val="•"/>
      <w:lvlJc w:val="left"/>
      <w:pPr>
        <w:ind w:left="3634" w:hanging="816"/>
      </w:pPr>
      <w:rPr>
        <w:rFonts w:hint="default"/>
        <w:lang w:val="es-ES" w:eastAsia="en-US" w:bidi="ar-SA"/>
      </w:rPr>
    </w:lvl>
    <w:lvl w:ilvl="4">
      <w:numFmt w:val="bullet"/>
      <w:lvlText w:val="•"/>
      <w:lvlJc w:val="left"/>
      <w:pPr>
        <w:ind w:left="4502" w:hanging="816"/>
      </w:pPr>
      <w:rPr>
        <w:rFonts w:hint="default"/>
        <w:lang w:val="es-ES" w:eastAsia="en-US" w:bidi="ar-SA"/>
      </w:rPr>
    </w:lvl>
    <w:lvl w:ilvl="5">
      <w:numFmt w:val="bullet"/>
      <w:lvlText w:val="•"/>
      <w:lvlJc w:val="left"/>
      <w:pPr>
        <w:ind w:left="5369" w:hanging="816"/>
      </w:pPr>
      <w:rPr>
        <w:rFonts w:hint="default"/>
        <w:lang w:val="es-ES" w:eastAsia="en-US" w:bidi="ar-SA"/>
      </w:rPr>
    </w:lvl>
    <w:lvl w:ilvl="6">
      <w:numFmt w:val="bullet"/>
      <w:lvlText w:val="•"/>
      <w:lvlJc w:val="left"/>
      <w:pPr>
        <w:ind w:left="6236" w:hanging="816"/>
      </w:pPr>
      <w:rPr>
        <w:rFonts w:hint="default"/>
        <w:lang w:val="es-ES" w:eastAsia="en-US" w:bidi="ar-SA"/>
      </w:rPr>
    </w:lvl>
    <w:lvl w:ilvl="7">
      <w:numFmt w:val="bullet"/>
      <w:lvlText w:val="•"/>
      <w:lvlJc w:val="left"/>
      <w:pPr>
        <w:ind w:left="7104" w:hanging="816"/>
      </w:pPr>
      <w:rPr>
        <w:rFonts w:hint="default"/>
        <w:lang w:val="es-ES" w:eastAsia="en-US" w:bidi="ar-SA"/>
      </w:rPr>
    </w:lvl>
    <w:lvl w:ilvl="8">
      <w:numFmt w:val="bullet"/>
      <w:lvlText w:val="•"/>
      <w:lvlJc w:val="left"/>
      <w:pPr>
        <w:ind w:left="7971" w:hanging="816"/>
      </w:pPr>
      <w:rPr>
        <w:rFonts w:hint="default"/>
        <w:lang w:val="es-ES" w:eastAsia="en-US" w:bidi="ar-SA"/>
      </w:rPr>
    </w:lvl>
  </w:abstractNum>
  <w:abstractNum w:abstractNumId="7" w15:restartNumberingAfterBreak="0">
    <w:nsid w:val="3B044A46"/>
    <w:multiLevelType w:val="hybridMultilevel"/>
    <w:tmpl w:val="65CE0E80"/>
    <w:lvl w:ilvl="0" w:tplc="8A42A2F6">
      <w:start w:val="1"/>
      <w:numFmt w:val="decimal"/>
      <w:lvlText w:val="%1."/>
      <w:lvlJc w:val="left"/>
      <w:pPr>
        <w:ind w:left="938"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1FA0AB02">
      <w:numFmt w:val="bullet"/>
      <w:lvlText w:val=""/>
      <w:lvlJc w:val="left"/>
      <w:pPr>
        <w:ind w:left="1658" w:hanging="360"/>
      </w:pPr>
      <w:rPr>
        <w:rFonts w:ascii="Symbol" w:eastAsia="Symbol" w:hAnsi="Symbol" w:cs="Symbol" w:hint="default"/>
        <w:b w:val="0"/>
        <w:bCs w:val="0"/>
        <w:i w:val="0"/>
        <w:iCs w:val="0"/>
        <w:spacing w:val="0"/>
        <w:w w:val="99"/>
        <w:sz w:val="20"/>
        <w:szCs w:val="20"/>
        <w:lang w:val="es-ES" w:eastAsia="en-US" w:bidi="ar-SA"/>
      </w:rPr>
    </w:lvl>
    <w:lvl w:ilvl="2" w:tplc="127429BE">
      <w:numFmt w:val="bullet"/>
      <w:lvlText w:val="•"/>
      <w:lvlJc w:val="left"/>
      <w:pPr>
        <w:ind w:left="2554" w:hanging="360"/>
      </w:pPr>
      <w:rPr>
        <w:rFonts w:hint="default"/>
        <w:lang w:val="es-ES" w:eastAsia="en-US" w:bidi="ar-SA"/>
      </w:rPr>
    </w:lvl>
    <w:lvl w:ilvl="3" w:tplc="A6F6DCDE">
      <w:numFmt w:val="bullet"/>
      <w:lvlText w:val="•"/>
      <w:lvlJc w:val="left"/>
      <w:pPr>
        <w:ind w:left="3448" w:hanging="360"/>
      </w:pPr>
      <w:rPr>
        <w:rFonts w:hint="default"/>
        <w:lang w:val="es-ES" w:eastAsia="en-US" w:bidi="ar-SA"/>
      </w:rPr>
    </w:lvl>
    <w:lvl w:ilvl="4" w:tplc="B09005B2">
      <w:numFmt w:val="bullet"/>
      <w:lvlText w:val="•"/>
      <w:lvlJc w:val="left"/>
      <w:pPr>
        <w:ind w:left="4342" w:hanging="360"/>
      </w:pPr>
      <w:rPr>
        <w:rFonts w:hint="default"/>
        <w:lang w:val="es-ES" w:eastAsia="en-US" w:bidi="ar-SA"/>
      </w:rPr>
    </w:lvl>
    <w:lvl w:ilvl="5" w:tplc="FDDC6422">
      <w:numFmt w:val="bullet"/>
      <w:lvlText w:val="•"/>
      <w:lvlJc w:val="left"/>
      <w:pPr>
        <w:ind w:left="5236" w:hanging="360"/>
      </w:pPr>
      <w:rPr>
        <w:rFonts w:hint="default"/>
        <w:lang w:val="es-ES" w:eastAsia="en-US" w:bidi="ar-SA"/>
      </w:rPr>
    </w:lvl>
    <w:lvl w:ilvl="6" w:tplc="E88A7CF6">
      <w:numFmt w:val="bullet"/>
      <w:lvlText w:val="•"/>
      <w:lvlJc w:val="left"/>
      <w:pPr>
        <w:ind w:left="6130" w:hanging="360"/>
      </w:pPr>
      <w:rPr>
        <w:rFonts w:hint="default"/>
        <w:lang w:val="es-ES" w:eastAsia="en-US" w:bidi="ar-SA"/>
      </w:rPr>
    </w:lvl>
    <w:lvl w:ilvl="7" w:tplc="50C8986E">
      <w:numFmt w:val="bullet"/>
      <w:lvlText w:val="•"/>
      <w:lvlJc w:val="left"/>
      <w:pPr>
        <w:ind w:left="7024" w:hanging="360"/>
      </w:pPr>
      <w:rPr>
        <w:rFonts w:hint="default"/>
        <w:lang w:val="es-ES" w:eastAsia="en-US" w:bidi="ar-SA"/>
      </w:rPr>
    </w:lvl>
    <w:lvl w:ilvl="8" w:tplc="191A66AA">
      <w:numFmt w:val="bullet"/>
      <w:lvlText w:val="•"/>
      <w:lvlJc w:val="left"/>
      <w:pPr>
        <w:ind w:left="7918" w:hanging="360"/>
      </w:pPr>
      <w:rPr>
        <w:rFonts w:hint="default"/>
        <w:lang w:val="es-ES" w:eastAsia="en-US" w:bidi="ar-SA"/>
      </w:rPr>
    </w:lvl>
  </w:abstractNum>
  <w:abstractNum w:abstractNumId="8" w15:restartNumberingAfterBreak="0">
    <w:nsid w:val="46BD079E"/>
    <w:multiLevelType w:val="hybridMultilevel"/>
    <w:tmpl w:val="B19E94F0"/>
    <w:lvl w:ilvl="0" w:tplc="6744F368">
      <w:start w:val="1"/>
      <w:numFmt w:val="decimal"/>
      <w:lvlText w:val="%1."/>
      <w:lvlJc w:val="left"/>
      <w:pPr>
        <w:ind w:left="938"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8DC07F1C">
      <w:numFmt w:val="bullet"/>
      <w:lvlText w:val="•"/>
      <w:lvlJc w:val="left"/>
      <w:pPr>
        <w:ind w:left="1816" w:hanging="360"/>
      </w:pPr>
      <w:rPr>
        <w:rFonts w:hint="default"/>
        <w:lang w:val="es-ES" w:eastAsia="en-US" w:bidi="ar-SA"/>
      </w:rPr>
    </w:lvl>
    <w:lvl w:ilvl="2" w:tplc="D53E5D64">
      <w:numFmt w:val="bullet"/>
      <w:lvlText w:val="•"/>
      <w:lvlJc w:val="left"/>
      <w:pPr>
        <w:ind w:left="2693" w:hanging="360"/>
      </w:pPr>
      <w:rPr>
        <w:rFonts w:hint="default"/>
        <w:lang w:val="es-ES" w:eastAsia="en-US" w:bidi="ar-SA"/>
      </w:rPr>
    </w:lvl>
    <w:lvl w:ilvl="3" w:tplc="469C3AC4">
      <w:numFmt w:val="bullet"/>
      <w:lvlText w:val="•"/>
      <w:lvlJc w:val="left"/>
      <w:pPr>
        <w:ind w:left="3569" w:hanging="360"/>
      </w:pPr>
      <w:rPr>
        <w:rFonts w:hint="default"/>
        <w:lang w:val="es-ES" w:eastAsia="en-US" w:bidi="ar-SA"/>
      </w:rPr>
    </w:lvl>
    <w:lvl w:ilvl="4" w:tplc="E264CD4E">
      <w:numFmt w:val="bullet"/>
      <w:lvlText w:val="•"/>
      <w:lvlJc w:val="left"/>
      <w:pPr>
        <w:ind w:left="4446" w:hanging="360"/>
      </w:pPr>
      <w:rPr>
        <w:rFonts w:hint="default"/>
        <w:lang w:val="es-ES" w:eastAsia="en-US" w:bidi="ar-SA"/>
      </w:rPr>
    </w:lvl>
    <w:lvl w:ilvl="5" w:tplc="C9C41CE8">
      <w:numFmt w:val="bullet"/>
      <w:lvlText w:val="•"/>
      <w:lvlJc w:val="left"/>
      <w:pPr>
        <w:ind w:left="5323" w:hanging="360"/>
      </w:pPr>
      <w:rPr>
        <w:rFonts w:hint="default"/>
        <w:lang w:val="es-ES" w:eastAsia="en-US" w:bidi="ar-SA"/>
      </w:rPr>
    </w:lvl>
    <w:lvl w:ilvl="6" w:tplc="69C8B442">
      <w:numFmt w:val="bullet"/>
      <w:lvlText w:val="•"/>
      <w:lvlJc w:val="left"/>
      <w:pPr>
        <w:ind w:left="6199" w:hanging="360"/>
      </w:pPr>
      <w:rPr>
        <w:rFonts w:hint="default"/>
        <w:lang w:val="es-ES" w:eastAsia="en-US" w:bidi="ar-SA"/>
      </w:rPr>
    </w:lvl>
    <w:lvl w:ilvl="7" w:tplc="CD1EB19C">
      <w:numFmt w:val="bullet"/>
      <w:lvlText w:val="•"/>
      <w:lvlJc w:val="left"/>
      <w:pPr>
        <w:ind w:left="7076" w:hanging="360"/>
      </w:pPr>
      <w:rPr>
        <w:rFonts w:hint="default"/>
        <w:lang w:val="es-ES" w:eastAsia="en-US" w:bidi="ar-SA"/>
      </w:rPr>
    </w:lvl>
    <w:lvl w:ilvl="8" w:tplc="4440A3E8">
      <w:numFmt w:val="bullet"/>
      <w:lvlText w:val="•"/>
      <w:lvlJc w:val="left"/>
      <w:pPr>
        <w:ind w:left="7953" w:hanging="360"/>
      </w:pPr>
      <w:rPr>
        <w:rFonts w:hint="default"/>
        <w:lang w:val="es-ES" w:eastAsia="en-US" w:bidi="ar-SA"/>
      </w:rPr>
    </w:lvl>
  </w:abstractNum>
  <w:abstractNum w:abstractNumId="9" w15:restartNumberingAfterBreak="0">
    <w:nsid w:val="53773711"/>
    <w:multiLevelType w:val="multilevel"/>
    <w:tmpl w:val="947496E0"/>
    <w:lvl w:ilvl="0">
      <w:start w:val="4"/>
      <w:numFmt w:val="decimal"/>
      <w:lvlText w:val="%1"/>
      <w:lvlJc w:val="left"/>
      <w:pPr>
        <w:ind w:left="1759" w:hanging="896"/>
      </w:pPr>
      <w:rPr>
        <w:rFonts w:hint="default"/>
        <w:lang w:val="es-ES" w:eastAsia="en-US" w:bidi="ar-SA"/>
      </w:rPr>
    </w:lvl>
    <w:lvl w:ilvl="1">
      <w:start w:val="1"/>
      <w:numFmt w:val="decimal"/>
      <w:lvlText w:val="%1.%2."/>
      <w:lvlJc w:val="left"/>
      <w:pPr>
        <w:ind w:left="1759" w:hanging="8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349" w:hanging="896"/>
      </w:pPr>
      <w:rPr>
        <w:rFonts w:hint="default"/>
        <w:lang w:val="es-ES" w:eastAsia="en-US" w:bidi="ar-SA"/>
      </w:rPr>
    </w:lvl>
    <w:lvl w:ilvl="3">
      <w:numFmt w:val="bullet"/>
      <w:lvlText w:val="•"/>
      <w:lvlJc w:val="left"/>
      <w:pPr>
        <w:ind w:left="4143" w:hanging="896"/>
      </w:pPr>
      <w:rPr>
        <w:rFonts w:hint="default"/>
        <w:lang w:val="es-ES" w:eastAsia="en-US" w:bidi="ar-SA"/>
      </w:rPr>
    </w:lvl>
    <w:lvl w:ilvl="4">
      <w:numFmt w:val="bullet"/>
      <w:lvlText w:val="•"/>
      <w:lvlJc w:val="left"/>
      <w:pPr>
        <w:ind w:left="4938" w:hanging="896"/>
      </w:pPr>
      <w:rPr>
        <w:rFonts w:hint="default"/>
        <w:lang w:val="es-ES" w:eastAsia="en-US" w:bidi="ar-SA"/>
      </w:rPr>
    </w:lvl>
    <w:lvl w:ilvl="5">
      <w:numFmt w:val="bullet"/>
      <w:lvlText w:val="•"/>
      <w:lvlJc w:val="left"/>
      <w:pPr>
        <w:ind w:left="5733" w:hanging="896"/>
      </w:pPr>
      <w:rPr>
        <w:rFonts w:hint="default"/>
        <w:lang w:val="es-ES" w:eastAsia="en-US" w:bidi="ar-SA"/>
      </w:rPr>
    </w:lvl>
    <w:lvl w:ilvl="6">
      <w:numFmt w:val="bullet"/>
      <w:lvlText w:val="•"/>
      <w:lvlJc w:val="left"/>
      <w:pPr>
        <w:ind w:left="6527" w:hanging="896"/>
      </w:pPr>
      <w:rPr>
        <w:rFonts w:hint="default"/>
        <w:lang w:val="es-ES" w:eastAsia="en-US" w:bidi="ar-SA"/>
      </w:rPr>
    </w:lvl>
    <w:lvl w:ilvl="7">
      <w:numFmt w:val="bullet"/>
      <w:lvlText w:val="•"/>
      <w:lvlJc w:val="left"/>
      <w:pPr>
        <w:ind w:left="7322" w:hanging="896"/>
      </w:pPr>
      <w:rPr>
        <w:rFonts w:hint="default"/>
        <w:lang w:val="es-ES" w:eastAsia="en-US" w:bidi="ar-SA"/>
      </w:rPr>
    </w:lvl>
    <w:lvl w:ilvl="8">
      <w:numFmt w:val="bullet"/>
      <w:lvlText w:val="•"/>
      <w:lvlJc w:val="left"/>
      <w:pPr>
        <w:ind w:left="8117" w:hanging="896"/>
      </w:pPr>
      <w:rPr>
        <w:rFonts w:hint="default"/>
        <w:lang w:val="es-ES" w:eastAsia="en-US" w:bidi="ar-SA"/>
      </w:rPr>
    </w:lvl>
  </w:abstractNum>
  <w:abstractNum w:abstractNumId="10" w15:restartNumberingAfterBreak="0">
    <w:nsid w:val="5843589B"/>
    <w:multiLevelType w:val="hybridMultilevel"/>
    <w:tmpl w:val="0FA0D2C8"/>
    <w:lvl w:ilvl="0" w:tplc="E22A29E8">
      <w:start w:val="1"/>
      <w:numFmt w:val="decimal"/>
      <w:lvlText w:val="%1."/>
      <w:lvlJc w:val="left"/>
      <w:pPr>
        <w:ind w:left="218" w:hanging="206"/>
      </w:pPr>
      <w:rPr>
        <w:rFonts w:ascii="Times New Roman" w:eastAsia="Times New Roman" w:hAnsi="Times New Roman" w:cs="Times New Roman" w:hint="default"/>
        <w:b/>
        <w:bCs/>
        <w:i w:val="0"/>
        <w:iCs w:val="0"/>
        <w:spacing w:val="0"/>
        <w:w w:val="99"/>
        <w:sz w:val="20"/>
        <w:szCs w:val="20"/>
        <w:lang w:val="es-ES" w:eastAsia="en-US" w:bidi="ar-SA"/>
      </w:rPr>
    </w:lvl>
    <w:lvl w:ilvl="1" w:tplc="116E03A4">
      <w:numFmt w:val="bullet"/>
      <w:lvlText w:val="•"/>
      <w:lvlJc w:val="left"/>
      <w:pPr>
        <w:ind w:left="218" w:hanging="135"/>
      </w:pPr>
      <w:rPr>
        <w:rFonts w:ascii="Times New Roman" w:eastAsia="Times New Roman" w:hAnsi="Times New Roman" w:cs="Times New Roman" w:hint="default"/>
        <w:b w:val="0"/>
        <w:bCs w:val="0"/>
        <w:i w:val="0"/>
        <w:iCs w:val="0"/>
        <w:spacing w:val="0"/>
        <w:w w:val="99"/>
        <w:sz w:val="20"/>
        <w:szCs w:val="20"/>
        <w:lang w:val="es-ES" w:eastAsia="en-US" w:bidi="ar-SA"/>
      </w:rPr>
    </w:lvl>
    <w:lvl w:ilvl="2" w:tplc="E5962FA4">
      <w:numFmt w:val="bullet"/>
      <w:lvlText w:val="•"/>
      <w:lvlJc w:val="left"/>
      <w:pPr>
        <w:ind w:left="2117" w:hanging="135"/>
      </w:pPr>
      <w:rPr>
        <w:rFonts w:hint="default"/>
        <w:lang w:val="es-ES" w:eastAsia="en-US" w:bidi="ar-SA"/>
      </w:rPr>
    </w:lvl>
    <w:lvl w:ilvl="3" w:tplc="1102BFC0">
      <w:numFmt w:val="bullet"/>
      <w:lvlText w:val="•"/>
      <w:lvlJc w:val="left"/>
      <w:pPr>
        <w:ind w:left="3065" w:hanging="135"/>
      </w:pPr>
      <w:rPr>
        <w:rFonts w:hint="default"/>
        <w:lang w:val="es-ES" w:eastAsia="en-US" w:bidi="ar-SA"/>
      </w:rPr>
    </w:lvl>
    <w:lvl w:ilvl="4" w:tplc="D4D698F6">
      <w:numFmt w:val="bullet"/>
      <w:lvlText w:val="•"/>
      <w:lvlJc w:val="left"/>
      <w:pPr>
        <w:ind w:left="4014" w:hanging="135"/>
      </w:pPr>
      <w:rPr>
        <w:rFonts w:hint="default"/>
        <w:lang w:val="es-ES" w:eastAsia="en-US" w:bidi="ar-SA"/>
      </w:rPr>
    </w:lvl>
    <w:lvl w:ilvl="5" w:tplc="7D1616F8">
      <w:numFmt w:val="bullet"/>
      <w:lvlText w:val="•"/>
      <w:lvlJc w:val="left"/>
      <w:pPr>
        <w:ind w:left="4963" w:hanging="135"/>
      </w:pPr>
      <w:rPr>
        <w:rFonts w:hint="default"/>
        <w:lang w:val="es-ES" w:eastAsia="en-US" w:bidi="ar-SA"/>
      </w:rPr>
    </w:lvl>
    <w:lvl w:ilvl="6" w:tplc="777A048E">
      <w:numFmt w:val="bullet"/>
      <w:lvlText w:val="•"/>
      <w:lvlJc w:val="left"/>
      <w:pPr>
        <w:ind w:left="5911" w:hanging="135"/>
      </w:pPr>
      <w:rPr>
        <w:rFonts w:hint="default"/>
        <w:lang w:val="es-ES" w:eastAsia="en-US" w:bidi="ar-SA"/>
      </w:rPr>
    </w:lvl>
    <w:lvl w:ilvl="7" w:tplc="33084600">
      <w:numFmt w:val="bullet"/>
      <w:lvlText w:val="•"/>
      <w:lvlJc w:val="left"/>
      <w:pPr>
        <w:ind w:left="6860" w:hanging="135"/>
      </w:pPr>
      <w:rPr>
        <w:rFonts w:hint="default"/>
        <w:lang w:val="es-ES" w:eastAsia="en-US" w:bidi="ar-SA"/>
      </w:rPr>
    </w:lvl>
    <w:lvl w:ilvl="8" w:tplc="C6E4C31E">
      <w:numFmt w:val="bullet"/>
      <w:lvlText w:val="•"/>
      <w:lvlJc w:val="left"/>
      <w:pPr>
        <w:ind w:left="7809" w:hanging="135"/>
      </w:pPr>
      <w:rPr>
        <w:rFonts w:hint="default"/>
        <w:lang w:val="es-ES" w:eastAsia="en-US" w:bidi="ar-SA"/>
      </w:rPr>
    </w:lvl>
  </w:abstractNum>
  <w:abstractNum w:abstractNumId="11" w15:restartNumberingAfterBreak="0">
    <w:nsid w:val="5A1C355F"/>
    <w:multiLevelType w:val="multilevel"/>
    <w:tmpl w:val="8B34F054"/>
    <w:lvl w:ilvl="0">
      <w:start w:val="5"/>
      <w:numFmt w:val="decimal"/>
      <w:lvlText w:val="%1"/>
      <w:lvlJc w:val="left"/>
      <w:pPr>
        <w:ind w:left="1010" w:hanging="432"/>
      </w:pPr>
      <w:rPr>
        <w:rFonts w:hint="default"/>
        <w:lang w:val="es-ES" w:eastAsia="en-US" w:bidi="ar-SA"/>
      </w:rPr>
    </w:lvl>
    <w:lvl w:ilvl="1">
      <w:start w:val="1"/>
      <w:numFmt w:val="decimal"/>
      <w:lvlText w:val="%1.%2."/>
      <w:lvlJc w:val="left"/>
      <w:pPr>
        <w:ind w:left="1010" w:hanging="432"/>
      </w:pPr>
      <w:rPr>
        <w:rFonts w:ascii="Times New Roman" w:eastAsia="Times New Roman" w:hAnsi="Times New Roman" w:cs="Times New Roman" w:hint="default"/>
        <w:b/>
        <w:bCs/>
        <w:i w:val="0"/>
        <w:iCs w:val="0"/>
        <w:spacing w:val="0"/>
        <w:w w:val="100"/>
        <w:sz w:val="24"/>
        <w:szCs w:val="24"/>
        <w:lang w:val="es-ES" w:eastAsia="en-US" w:bidi="ar-SA"/>
      </w:rPr>
    </w:lvl>
    <w:lvl w:ilvl="2">
      <w:start w:val="1"/>
      <w:numFmt w:val="decimal"/>
      <w:lvlText w:val="%1.%2.%3."/>
      <w:lvlJc w:val="left"/>
      <w:pPr>
        <w:ind w:left="1634" w:hanging="696"/>
      </w:pPr>
      <w:rPr>
        <w:rFonts w:ascii="Times New Roman" w:eastAsia="Times New Roman" w:hAnsi="Times New Roman" w:cs="Times New Roman" w:hint="default"/>
        <w:b/>
        <w:bCs/>
        <w:i/>
        <w:iCs/>
        <w:spacing w:val="0"/>
        <w:w w:val="100"/>
        <w:sz w:val="24"/>
        <w:szCs w:val="24"/>
        <w:lang w:val="es-ES" w:eastAsia="en-US" w:bidi="ar-SA"/>
      </w:rPr>
    </w:lvl>
    <w:lvl w:ilvl="3">
      <w:numFmt w:val="bullet"/>
      <w:lvlText w:val="•"/>
      <w:lvlJc w:val="left"/>
      <w:pPr>
        <w:ind w:left="3432" w:hanging="696"/>
      </w:pPr>
      <w:rPr>
        <w:rFonts w:hint="default"/>
        <w:lang w:val="es-ES" w:eastAsia="en-US" w:bidi="ar-SA"/>
      </w:rPr>
    </w:lvl>
    <w:lvl w:ilvl="4">
      <w:numFmt w:val="bullet"/>
      <w:lvlText w:val="•"/>
      <w:lvlJc w:val="left"/>
      <w:pPr>
        <w:ind w:left="4328" w:hanging="696"/>
      </w:pPr>
      <w:rPr>
        <w:rFonts w:hint="default"/>
        <w:lang w:val="es-ES" w:eastAsia="en-US" w:bidi="ar-SA"/>
      </w:rPr>
    </w:lvl>
    <w:lvl w:ilvl="5">
      <w:numFmt w:val="bullet"/>
      <w:lvlText w:val="•"/>
      <w:lvlJc w:val="left"/>
      <w:pPr>
        <w:ind w:left="5225" w:hanging="696"/>
      </w:pPr>
      <w:rPr>
        <w:rFonts w:hint="default"/>
        <w:lang w:val="es-ES" w:eastAsia="en-US" w:bidi="ar-SA"/>
      </w:rPr>
    </w:lvl>
    <w:lvl w:ilvl="6">
      <w:numFmt w:val="bullet"/>
      <w:lvlText w:val="•"/>
      <w:lvlJc w:val="left"/>
      <w:pPr>
        <w:ind w:left="6121" w:hanging="696"/>
      </w:pPr>
      <w:rPr>
        <w:rFonts w:hint="default"/>
        <w:lang w:val="es-ES" w:eastAsia="en-US" w:bidi="ar-SA"/>
      </w:rPr>
    </w:lvl>
    <w:lvl w:ilvl="7">
      <w:numFmt w:val="bullet"/>
      <w:lvlText w:val="•"/>
      <w:lvlJc w:val="left"/>
      <w:pPr>
        <w:ind w:left="7017" w:hanging="696"/>
      </w:pPr>
      <w:rPr>
        <w:rFonts w:hint="default"/>
        <w:lang w:val="es-ES" w:eastAsia="en-US" w:bidi="ar-SA"/>
      </w:rPr>
    </w:lvl>
    <w:lvl w:ilvl="8">
      <w:numFmt w:val="bullet"/>
      <w:lvlText w:val="•"/>
      <w:lvlJc w:val="left"/>
      <w:pPr>
        <w:ind w:left="7913" w:hanging="696"/>
      </w:pPr>
      <w:rPr>
        <w:rFonts w:hint="default"/>
        <w:lang w:val="es-ES" w:eastAsia="en-US" w:bidi="ar-SA"/>
      </w:rPr>
    </w:lvl>
  </w:abstractNum>
  <w:abstractNum w:abstractNumId="12" w15:restartNumberingAfterBreak="0">
    <w:nsid w:val="5A1D55F6"/>
    <w:multiLevelType w:val="hybridMultilevel"/>
    <w:tmpl w:val="16B21B7C"/>
    <w:lvl w:ilvl="0" w:tplc="DCDED29E">
      <w:start w:val="1"/>
      <w:numFmt w:val="decimal"/>
      <w:lvlText w:val="%1."/>
      <w:lvlJc w:val="left"/>
      <w:pPr>
        <w:ind w:left="218" w:hanging="206"/>
      </w:pPr>
      <w:rPr>
        <w:rFonts w:ascii="Times New Roman" w:eastAsia="Times New Roman" w:hAnsi="Times New Roman" w:cs="Times New Roman" w:hint="default"/>
        <w:b/>
        <w:bCs/>
        <w:i w:val="0"/>
        <w:iCs w:val="0"/>
        <w:spacing w:val="0"/>
        <w:w w:val="99"/>
        <w:sz w:val="20"/>
        <w:szCs w:val="20"/>
        <w:lang w:val="es-ES" w:eastAsia="en-US" w:bidi="ar-SA"/>
      </w:rPr>
    </w:lvl>
    <w:lvl w:ilvl="1" w:tplc="88803602">
      <w:numFmt w:val="bullet"/>
      <w:lvlText w:val="•"/>
      <w:lvlJc w:val="left"/>
      <w:pPr>
        <w:ind w:left="1168" w:hanging="206"/>
      </w:pPr>
      <w:rPr>
        <w:rFonts w:hint="default"/>
        <w:lang w:val="es-ES" w:eastAsia="en-US" w:bidi="ar-SA"/>
      </w:rPr>
    </w:lvl>
    <w:lvl w:ilvl="2" w:tplc="3B8AA092">
      <w:numFmt w:val="bullet"/>
      <w:lvlText w:val="•"/>
      <w:lvlJc w:val="left"/>
      <w:pPr>
        <w:ind w:left="2117" w:hanging="206"/>
      </w:pPr>
      <w:rPr>
        <w:rFonts w:hint="default"/>
        <w:lang w:val="es-ES" w:eastAsia="en-US" w:bidi="ar-SA"/>
      </w:rPr>
    </w:lvl>
    <w:lvl w:ilvl="3" w:tplc="7FA44AFA">
      <w:numFmt w:val="bullet"/>
      <w:lvlText w:val="•"/>
      <w:lvlJc w:val="left"/>
      <w:pPr>
        <w:ind w:left="3065" w:hanging="206"/>
      </w:pPr>
      <w:rPr>
        <w:rFonts w:hint="default"/>
        <w:lang w:val="es-ES" w:eastAsia="en-US" w:bidi="ar-SA"/>
      </w:rPr>
    </w:lvl>
    <w:lvl w:ilvl="4" w:tplc="EF32EBA6">
      <w:numFmt w:val="bullet"/>
      <w:lvlText w:val="•"/>
      <w:lvlJc w:val="left"/>
      <w:pPr>
        <w:ind w:left="4014" w:hanging="206"/>
      </w:pPr>
      <w:rPr>
        <w:rFonts w:hint="default"/>
        <w:lang w:val="es-ES" w:eastAsia="en-US" w:bidi="ar-SA"/>
      </w:rPr>
    </w:lvl>
    <w:lvl w:ilvl="5" w:tplc="F514C09A">
      <w:numFmt w:val="bullet"/>
      <w:lvlText w:val="•"/>
      <w:lvlJc w:val="left"/>
      <w:pPr>
        <w:ind w:left="4963" w:hanging="206"/>
      </w:pPr>
      <w:rPr>
        <w:rFonts w:hint="default"/>
        <w:lang w:val="es-ES" w:eastAsia="en-US" w:bidi="ar-SA"/>
      </w:rPr>
    </w:lvl>
    <w:lvl w:ilvl="6" w:tplc="4680F858">
      <w:numFmt w:val="bullet"/>
      <w:lvlText w:val="•"/>
      <w:lvlJc w:val="left"/>
      <w:pPr>
        <w:ind w:left="5911" w:hanging="206"/>
      </w:pPr>
      <w:rPr>
        <w:rFonts w:hint="default"/>
        <w:lang w:val="es-ES" w:eastAsia="en-US" w:bidi="ar-SA"/>
      </w:rPr>
    </w:lvl>
    <w:lvl w:ilvl="7" w:tplc="F20EC6BE">
      <w:numFmt w:val="bullet"/>
      <w:lvlText w:val="•"/>
      <w:lvlJc w:val="left"/>
      <w:pPr>
        <w:ind w:left="6860" w:hanging="206"/>
      </w:pPr>
      <w:rPr>
        <w:rFonts w:hint="default"/>
        <w:lang w:val="es-ES" w:eastAsia="en-US" w:bidi="ar-SA"/>
      </w:rPr>
    </w:lvl>
    <w:lvl w:ilvl="8" w:tplc="1436AE7E">
      <w:numFmt w:val="bullet"/>
      <w:lvlText w:val="•"/>
      <w:lvlJc w:val="left"/>
      <w:pPr>
        <w:ind w:left="7809" w:hanging="206"/>
      </w:pPr>
      <w:rPr>
        <w:rFonts w:hint="default"/>
        <w:lang w:val="es-ES" w:eastAsia="en-US" w:bidi="ar-SA"/>
      </w:rPr>
    </w:lvl>
  </w:abstractNum>
  <w:abstractNum w:abstractNumId="13" w15:restartNumberingAfterBreak="0">
    <w:nsid w:val="5F5A517C"/>
    <w:multiLevelType w:val="multilevel"/>
    <w:tmpl w:val="B4AA85D0"/>
    <w:lvl w:ilvl="0">
      <w:start w:val="6"/>
      <w:numFmt w:val="decimal"/>
      <w:lvlText w:val="%1"/>
      <w:lvlJc w:val="left"/>
      <w:pPr>
        <w:ind w:left="938" w:hanging="360"/>
      </w:pPr>
      <w:rPr>
        <w:rFonts w:hint="default"/>
        <w:lang w:val="es-ES" w:eastAsia="en-US" w:bidi="ar-SA"/>
      </w:rPr>
    </w:lvl>
    <w:lvl w:ilvl="1">
      <w:start w:val="1"/>
      <w:numFmt w:val="decimal"/>
      <w:lvlText w:val="%1.%2"/>
      <w:lvlJc w:val="left"/>
      <w:pPr>
        <w:ind w:left="938"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693" w:hanging="360"/>
      </w:pPr>
      <w:rPr>
        <w:rFonts w:hint="default"/>
        <w:lang w:val="es-ES" w:eastAsia="en-US" w:bidi="ar-SA"/>
      </w:rPr>
    </w:lvl>
    <w:lvl w:ilvl="3">
      <w:numFmt w:val="bullet"/>
      <w:lvlText w:val="•"/>
      <w:lvlJc w:val="left"/>
      <w:pPr>
        <w:ind w:left="3569" w:hanging="360"/>
      </w:pPr>
      <w:rPr>
        <w:rFonts w:hint="default"/>
        <w:lang w:val="es-ES" w:eastAsia="en-US" w:bidi="ar-SA"/>
      </w:rPr>
    </w:lvl>
    <w:lvl w:ilvl="4">
      <w:numFmt w:val="bullet"/>
      <w:lvlText w:val="•"/>
      <w:lvlJc w:val="left"/>
      <w:pPr>
        <w:ind w:left="4446" w:hanging="360"/>
      </w:pPr>
      <w:rPr>
        <w:rFonts w:hint="default"/>
        <w:lang w:val="es-ES" w:eastAsia="en-US" w:bidi="ar-SA"/>
      </w:rPr>
    </w:lvl>
    <w:lvl w:ilvl="5">
      <w:numFmt w:val="bullet"/>
      <w:lvlText w:val="•"/>
      <w:lvlJc w:val="left"/>
      <w:pPr>
        <w:ind w:left="5323" w:hanging="360"/>
      </w:pPr>
      <w:rPr>
        <w:rFonts w:hint="default"/>
        <w:lang w:val="es-ES" w:eastAsia="en-US" w:bidi="ar-SA"/>
      </w:rPr>
    </w:lvl>
    <w:lvl w:ilvl="6">
      <w:numFmt w:val="bullet"/>
      <w:lvlText w:val="•"/>
      <w:lvlJc w:val="left"/>
      <w:pPr>
        <w:ind w:left="6199" w:hanging="360"/>
      </w:pPr>
      <w:rPr>
        <w:rFonts w:hint="default"/>
        <w:lang w:val="es-ES" w:eastAsia="en-US" w:bidi="ar-SA"/>
      </w:rPr>
    </w:lvl>
    <w:lvl w:ilvl="7">
      <w:numFmt w:val="bullet"/>
      <w:lvlText w:val="•"/>
      <w:lvlJc w:val="left"/>
      <w:pPr>
        <w:ind w:left="7076" w:hanging="360"/>
      </w:pPr>
      <w:rPr>
        <w:rFonts w:hint="default"/>
        <w:lang w:val="es-ES" w:eastAsia="en-US" w:bidi="ar-SA"/>
      </w:rPr>
    </w:lvl>
    <w:lvl w:ilvl="8">
      <w:numFmt w:val="bullet"/>
      <w:lvlText w:val="•"/>
      <w:lvlJc w:val="left"/>
      <w:pPr>
        <w:ind w:left="7953" w:hanging="360"/>
      </w:pPr>
      <w:rPr>
        <w:rFonts w:hint="default"/>
        <w:lang w:val="es-ES" w:eastAsia="en-US" w:bidi="ar-SA"/>
      </w:rPr>
    </w:lvl>
  </w:abstractNum>
  <w:abstractNum w:abstractNumId="14" w15:restartNumberingAfterBreak="0">
    <w:nsid w:val="6D714CD4"/>
    <w:multiLevelType w:val="hybridMultilevel"/>
    <w:tmpl w:val="4A5C15CC"/>
    <w:lvl w:ilvl="0" w:tplc="A95A9728">
      <w:numFmt w:val="bullet"/>
      <w:lvlText w:val="•"/>
      <w:lvlJc w:val="left"/>
      <w:pPr>
        <w:ind w:left="184" w:hanging="116"/>
      </w:pPr>
      <w:rPr>
        <w:rFonts w:ascii="Calibri" w:eastAsia="Calibri" w:hAnsi="Calibri" w:cs="Calibri" w:hint="default"/>
        <w:b w:val="0"/>
        <w:bCs w:val="0"/>
        <w:i w:val="0"/>
        <w:iCs w:val="0"/>
        <w:spacing w:val="0"/>
        <w:w w:val="100"/>
        <w:sz w:val="16"/>
        <w:szCs w:val="16"/>
        <w:lang w:val="es-ES" w:eastAsia="en-US" w:bidi="ar-SA"/>
      </w:rPr>
    </w:lvl>
    <w:lvl w:ilvl="1" w:tplc="888E131A">
      <w:numFmt w:val="bullet"/>
      <w:lvlText w:val="•"/>
      <w:lvlJc w:val="left"/>
      <w:pPr>
        <w:ind w:left="408" w:hanging="116"/>
      </w:pPr>
      <w:rPr>
        <w:rFonts w:hint="default"/>
        <w:lang w:val="es-ES" w:eastAsia="en-US" w:bidi="ar-SA"/>
      </w:rPr>
    </w:lvl>
    <w:lvl w:ilvl="2" w:tplc="33500184">
      <w:numFmt w:val="bullet"/>
      <w:lvlText w:val="•"/>
      <w:lvlJc w:val="left"/>
      <w:pPr>
        <w:ind w:left="637" w:hanging="116"/>
      </w:pPr>
      <w:rPr>
        <w:rFonts w:hint="default"/>
        <w:lang w:val="es-ES" w:eastAsia="en-US" w:bidi="ar-SA"/>
      </w:rPr>
    </w:lvl>
    <w:lvl w:ilvl="3" w:tplc="625617C0">
      <w:numFmt w:val="bullet"/>
      <w:lvlText w:val="•"/>
      <w:lvlJc w:val="left"/>
      <w:pPr>
        <w:ind w:left="865" w:hanging="116"/>
      </w:pPr>
      <w:rPr>
        <w:rFonts w:hint="default"/>
        <w:lang w:val="es-ES" w:eastAsia="en-US" w:bidi="ar-SA"/>
      </w:rPr>
    </w:lvl>
    <w:lvl w:ilvl="4" w:tplc="683AF438">
      <w:numFmt w:val="bullet"/>
      <w:lvlText w:val="•"/>
      <w:lvlJc w:val="left"/>
      <w:pPr>
        <w:ind w:left="1094" w:hanging="116"/>
      </w:pPr>
      <w:rPr>
        <w:rFonts w:hint="default"/>
        <w:lang w:val="es-ES" w:eastAsia="en-US" w:bidi="ar-SA"/>
      </w:rPr>
    </w:lvl>
    <w:lvl w:ilvl="5" w:tplc="8BCE0436">
      <w:numFmt w:val="bullet"/>
      <w:lvlText w:val="•"/>
      <w:lvlJc w:val="left"/>
      <w:pPr>
        <w:ind w:left="1322" w:hanging="116"/>
      </w:pPr>
      <w:rPr>
        <w:rFonts w:hint="default"/>
        <w:lang w:val="es-ES" w:eastAsia="en-US" w:bidi="ar-SA"/>
      </w:rPr>
    </w:lvl>
    <w:lvl w:ilvl="6" w:tplc="C8F63BAC">
      <w:numFmt w:val="bullet"/>
      <w:lvlText w:val="•"/>
      <w:lvlJc w:val="left"/>
      <w:pPr>
        <w:ind w:left="1551" w:hanging="116"/>
      </w:pPr>
      <w:rPr>
        <w:rFonts w:hint="default"/>
        <w:lang w:val="es-ES" w:eastAsia="en-US" w:bidi="ar-SA"/>
      </w:rPr>
    </w:lvl>
    <w:lvl w:ilvl="7" w:tplc="AD44843C">
      <w:numFmt w:val="bullet"/>
      <w:lvlText w:val="•"/>
      <w:lvlJc w:val="left"/>
      <w:pPr>
        <w:ind w:left="1779" w:hanging="116"/>
      </w:pPr>
      <w:rPr>
        <w:rFonts w:hint="default"/>
        <w:lang w:val="es-ES" w:eastAsia="en-US" w:bidi="ar-SA"/>
      </w:rPr>
    </w:lvl>
    <w:lvl w:ilvl="8" w:tplc="7EA61944">
      <w:numFmt w:val="bullet"/>
      <w:lvlText w:val="•"/>
      <w:lvlJc w:val="left"/>
      <w:pPr>
        <w:ind w:left="2008" w:hanging="116"/>
      </w:pPr>
      <w:rPr>
        <w:rFonts w:hint="default"/>
        <w:lang w:val="es-ES" w:eastAsia="en-US" w:bidi="ar-SA"/>
      </w:rPr>
    </w:lvl>
  </w:abstractNum>
  <w:abstractNum w:abstractNumId="15" w15:restartNumberingAfterBreak="0">
    <w:nsid w:val="6FE03FEC"/>
    <w:multiLevelType w:val="multilevel"/>
    <w:tmpl w:val="EDF09B30"/>
    <w:lvl w:ilvl="0">
      <w:start w:val="1"/>
      <w:numFmt w:val="decimal"/>
      <w:lvlText w:val="%1"/>
      <w:lvlJc w:val="left"/>
      <w:pPr>
        <w:ind w:left="1759" w:hanging="896"/>
      </w:pPr>
      <w:rPr>
        <w:rFonts w:hint="default"/>
        <w:lang w:val="es-ES" w:eastAsia="en-US" w:bidi="ar-SA"/>
      </w:rPr>
    </w:lvl>
    <w:lvl w:ilvl="1">
      <w:start w:val="1"/>
      <w:numFmt w:val="decimal"/>
      <w:lvlText w:val="%1.%2."/>
      <w:lvlJc w:val="left"/>
      <w:pPr>
        <w:ind w:left="1759" w:hanging="896"/>
      </w:pPr>
      <w:rPr>
        <w:rFonts w:ascii="Times New Roman" w:eastAsia="Times New Roman" w:hAnsi="Times New Roman" w:cs="Times New Roman" w:hint="default"/>
        <w:b w:val="0"/>
        <w:bCs w:val="0"/>
        <w:i w:val="0"/>
        <w:iCs w:val="0"/>
        <w:spacing w:val="0"/>
        <w:w w:val="100"/>
        <w:sz w:val="24"/>
        <w:szCs w:val="24"/>
        <w:lang w:val="es-ES" w:eastAsia="en-US" w:bidi="ar-SA"/>
      </w:rPr>
    </w:lvl>
    <w:lvl w:ilvl="2">
      <w:start w:val="1"/>
      <w:numFmt w:val="decimal"/>
      <w:lvlText w:val="%1.%2.%3."/>
      <w:lvlJc w:val="left"/>
      <w:pPr>
        <w:ind w:left="1898" w:hanging="816"/>
      </w:pPr>
      <w:rPr>
        <w:rFonts w:ascii="Times New Roman" w:eastAsia="Times New Roman" w:hAnsi="Times New Roman" w:cs="Times New Roman" w:hint="default"/>
        <w:b w:val="0"/>
        <w:bCs w:val="0"/>
        <w:i w:val="0"/>
        <w:iCs w:val="0"/>
        <w:spacing w:val="0"/>
        <w:w w:val="100"/>
        <w:sz w:val="24"/>
        <w:szCs w:val="24"/>
        <w:lang w:val="es-ES" w:eastAsia="en-US" w:bidi="ar-SA"/>
      </w:rPr>
    </w:lvl>
    <w:lvl w:ilvl="3">
      <w:numFmt w:val="bullet"/>
      <w:lvlText w:val="•"/>
      <w:lvlJc w:val="left"/>
      <w:pPr>
        <w:ind w:left="3634" w:hanging="816"/>
      </w:pPr>
      <w:rPr>
        <w:rFonts w:hint="default"/>
        <w:lang w:val="es-ES" w:eastAsia="en-US" w:bidi="ar-SA"/>
      </w:rPr>
    </w:lvl>
    <w:lvl w:ilvl="4">
      <w:numFmt w:val="bullet"/>
      <w:lvlText w:val="•"/>
      <w:lvlJc w:val="left"/>
      <w:pPr>
        <w:ind w:left="4502" w:hanging="816"/>
      </w:pPr>
      <w:rPr>
        <w:rFonts w:hint="default"/>
        <w:lang w:val="es-ES" w:eastAsia="en-US" w:bidi="ar-SA"/>
      </w:rPr>
    </w:lvl>
    <w:lvl w:ilvl="5">
      <w:numFmt w:val="bullet"/>
      <w:lvlText w:val="•"/>
      <w:lvlJc w:val="left"/>
      <w:pPr>
        <w:ind w:left="5369" w:hanging="816"/>
      </w:pPr>
      <w:rPr>
        <w:rFonts w:hint="default"/>
        <w:lang w:val="es-ES" w:eastAsia="en-US" w:bidi="ar-SA"/>
      </w:rPr>
    </w:lvl>
    <w:lvl w:ilvl="6">
      <w:numFmt w:val="bullet"/>
      <w:lvlText w:val="•"/>
      <w:lvlJc w:val="left"/>
      <w:pPr>
        <w:ind w:left="6236" w:hanging="816"/>
      </w:pPr>
      <w:rPr>
        <w:rFonts w:hint="default"/>
        <w:lang w:val="es-ES" w:eastAsia="en-US" w:bidi="ar-SA"/>
      </w:rPr>
    </w:lvl>
    <w:lvl w:ilvl="7">
      <w:numFmt w:val="bullet"/>
      <w:lvlText w:val="•"/>
      <w:lvlJc w:val="left"/>
      <w:pPr>
        <w:ind w:left="7104" w:hanging="816"/>
      </w:pPr>
      <w:rPr>
        <w:rFonts w:hint="default"/>
        <w:lang w:val="es-ES" w:eastAsia="en-US" w:bidi="ar-SA"/>
      </w:rPr>
    </w:lvl>
    <w:lvl w:ilvl="8">
      <w:numFmt w:val="bullet"/>
      <w:lvlText w:val="•"/>
      <w:lvlJc w:val="left"/>
      <w:pPr>
        <w:ind w:left="7971" w:hanging="816"/>
      </w:pPr>
      <w:rPr>
        <w:rFonts w:hint="default"/>
        <w:lang w:val="es-ES" w:eastAsia="en-US" w:bidi="ar-SA"/>
      </w:rPr>
    </w:lvl>
  </w:abstractNum>
  <w:abstractNum w:abstractNumId="16" w15:restartNumberingAfterBreak="0">
    <w:nsid w:val="713A0BCB"/>
    <w:multiLevelType w:val="multilevel"/>
    <w:tmpl w:val="3F703512"/>
    <w:lvl w:ilvl="0">
      <w:start w:val="3"/>
      <w:numFmt w:val="decimal"/>
      <w:lvlText w:val="%1"/>
      <w:lvlJc w:val="left"/>
      <w:pPr>
        <w:ind w:left="1010" w:hanging="432"/>
      </w:pPr>
      <w:rPr>
        <w:rFonts w:hint="default"/>
        <w:lang w:val="es-ES" w:eastAsia="en-US" w:bidi="ar-SA"/>
      </w:rPr>
    </w:lvl>
    <w:lvl w:ilvl="1">
      <w:start w:val="1"/>
      <w:numFmt w:val="decimal"/>
      <w:lvlText w:val="%1.%2."/>
      <w:lvlJc w:val="left"/>
      <w:pPr>
        <w:ind w:left="1010" w:hanging="432"/>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757" w:hanging="432"/>
      </w:pPr>
      <w:rPr>
        <w:rFonts w:hint="default"/>
        <w:lang w:val="es-ES" w:eastAsia="en-US" w:bidi="ar-SA"/>
      </w:rPr>
    </w:lvl>
    <w:lvl w:ilvl="3">
      <w:numFmt w:val="bullet"/>
      <w:lvlText w:val="•"/>
      <w:lvlJc w:val="left"/>
      <w:pPr>
        <w:ind w:left="3625" w:hanging="432"/>
      </w:pPr>
      <w:rPr>
        <w:rFonts w:hint="default"/>
        <w:lang w:val="es-ES" w:eastAsia="en-US" w:bidi="ar-SA"/>
      </w:rPr>
    </w:lvl>
    <w:lvl w:ilvl="4">
      <w:numFmt w:val="bullet"/>
      <w:lvlText w:val="•"/>
      <w:lvlJc w:val="left"/>
      <w:pPr>
        <w:ind w:left="4494" w:hanging="432"/>
      </w:pPr>
      <w:rPr>
        <w:rFonts w:hint="default"/>
        <w:lang w:val="es-ES" w:eastAsia="en-US" w:bidi="ar-SA"/>
      </w:rPr>
    </w:lvl>
    <w:lvl w:ilvl="5">
      <w:numFmt w:val="bullet"/>
      <w:lvlText w:val="•"/>
      <w:lvlJc w:val="left"/>
      <w:pPr>
        <w:ind w:left="5363" w:hanging="432"/>
      </w:pPr>
      <w:rPr>
        <w:rFonts w:hint="default"/>
        <w:lang w:val="es-ES" w:eastAsia="en-US" w:bidi="ar-SA"/>
      </w:rPr>
    </w:lvl>
    <w:lvl w:ilvl="6">
      <w:numFmt w:val="bullet"/>
      <w:lvlText w:val="•"/>
      <w:lvlJc w:val="left"/>
      <w:pPr>
        <w:ind w:left="6231" w:hanging="432"/>
      </w:pPr>
      <w:rPr>
        <w:rFonts w:hint="default"/>
        <w:lang w:val="es-ES" w:eastAsia="en-US" w:bidi="ar-SA"/>
      </w:rPr>
    </w:lvl>
    <w:lvl w:ilvl="7">
      <w:numFmt w:val="bullet"/>
      <w:lvlText w:val="•"/>
      <w:lvlJc w:val="left"/>
      <w:pPr>
        <w:ind w:left="7100" w:hanging="432"/>
      </w:pPr>
      <w:rPr>
        <w:rFonts w:hint="default"/>
        <w:lang w:val="es-ES" w:eastAsia="en-US" w:bidi="ar-SA"/>
      </w:rPr>
    </w:lvl>
    <w:lvl w:ilvl="8">
      <w:numFmt w:val="bullet"/>
      <w:lvlText w:val="•"/>
      <w:lvlJc w:val="left"/>
      <w:pPr>
        <w:ind w:left="7969" w:hanging="432"/>
      </w:pPr>
      <w:rPr>
        <w:rFonts w:hint="default"/>
        <w:lang w:val="es-ES" w:eastAsia="en-US" w:bidi="ar-SA"/>
      </w:rPr>
    </w:lvl>
  </w:abstractNum>
  <w:abstractNum w:abstractNumId="17" w15:restartNumberingAfterBreak="0">
    <w:nsid w:val="72586E98"/>
    <w:multiLevelType w:val="multilevel"/>
    <w:tmpl w:val="3274DEB2"/>
    <w:lvl w:ilvl="0">
      <w:start w:val="4"/>
      <w:numFmt w:val="decimal"/>
      <w:lvlText w:val="%1"/>
      <w:lvlJc w:val="left"/>
      <w:pPr>
        <w:ind w:left="1010" w:hanging="432"/>
      </w:pPr>
      <w:rPr>
        <w:rFonts w:hint="default"/>
        <w:lang w:val="es-ES" w:eastAsia="en-US" w:bidi="ar-SA"/>
      </w:rPr>
    </w:lvl>
    <w:lvl w:ilvl="1">
      <w:start w:val="1"/>
      <w:numFmt w:val="decimal"/>
      <w:lvlText w:val="%1.%2."/>
      <w:lvlJc w:val="left"/>
      <w:pPr>
        <w:ind w:left="1010" w:hanging="432"/>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4"/>
        <w:szCs w:val="24"/>
        <w:lang w:val="es-ES" w:eastAsia="en-US" w:bidi="ar-SA"/>
      </w:rPr>
    </w:lvl>
    <w:lvl w:ilvl="3">
      <w:numFmt w:val="bullet"/>
      <w:lvlText w:val="•"/>
      <w:lvlJc w:val="left"/>
      <w:pPr>
        <w:ind w:left="1486" w:hanging="360"/>
      </w:pPr>
      <w:rPr>
        <w:rFonts w:hint="default"/>
        <w:lang w:val="es-ES" w:eastAsia="en-US" w:bidi="ar-SA"/>
      </w:rPr>
    </w:lvl>
    <w:lvl w:ilvl="4">
      <w:numFmt w:val="bullet"/>
      <w:lvlText w:val="•"/>
      <w:lvlJc w:val="left"/>
      <w:pPr>
        <w:ind w:left="1719" w:hanging="360"/>
      </w:pPr>
      <w:rPr>
        <w:rFonts w:hint="default"/>
        <w:lang w:val="es-ES" w:eastAsia="en-US" w:bidi="ar-SA"/>
      </w:rPr>
    </w:lvl>
    <w:lvl w:ilvl="5">
      <w:numFmt w:val="bullet"/>
      <w:lvlText w:val="•"/>
      <w:lvlJc w:val="left"/>
      <w:pPr>
        <w:ind w:left="1952" w:hanging="360"/>
      </w:pPr>
      <w:rPr>
        <w:rFonts w:hint="default"/>
        <w:lang w:val="es-ES" w:eastAsia="en-US" w:bidi="ar-SA"/>
      </w:rPr>
    </w:lvl>
    <w:lvl w:ilvl="6">
      <w:numFmt w:val="bullet"/>
      <w:lvlText w:val="•"/>
      <w:lvlJc w:val="left"/>
      <w:pPr>
        <w:ind w:left="2185" w:hanging="360"/>
      </w:pPr>
      <w:rPr>
        <w:rFonts w:hint="default"/>
        <w:lang w:val="es-ES" w:eastAsia="en-US" w:bidi="ar-SA"/>
      </w:rPr>
    </w:lvl>
    <w:lvl w:ilvl="7">
      <w:numFmt w:val="bullet"/>
      <w:lvlText w:val="•"/>
      <w:lvlJc w:val="left"/>
      <w:pPr>
        <w:ind w:left="2418" w:hanging="360"/>
      </w:pPr>
      <w:rPr>
        <w:rFonts w:hint="default"/>
        <w:lang w:val="es-ES" w:eastAsia="en-US" w:bidi="ar-SA"/>
      </w:rPr>
    </w:lvl>
    <w:lvl w:ilvl="8">
      <w:numFmt w:val="bullet"/>
      <w:lvlText w:val="•"/>
      <w:lvlJc w:val="left"/>
      <w:pPr>
        <w:ind w:left="2651" w:hanging="360"/>
      </w:pPr>
      <w:rPr>
        <w:rFonts w:hint="default"/>
        <w:lang w:val="es-ES" w:eastAsia="en-US" w:bidi="ar-SA"/>
      </w:rPr>
    </w:lvl>
  </w:abstractNum>
  <w:abstractNum w:abstractNumId="18" w15:restartNumberingAfterBreak="0">
    <w:nsid w:val="76DF2465"/>
    <w:multiLevelType w:val="hybridMultilevel"/>
    <w:tmpl w:val="DF22AFBE"/>
    <w:lvl w:ilvl="0" w:tplc="902EB34E">
      <w:numFmt w:val="bullet"/>
      <w:lvlText w:val="•"/>
      <w:lvlJc w:val="left"/>
      <w:pPr>
        <w:ind w:left="67" w:hanging="116"/>
      </w:pPr>
      <w:rPr>
        <w:rFonts w:ascii="Calibri" w:eastAsia="Calibri" w:hAnsi="Calibri" w:cs="Calibri" w:hint="default"/>
        <w:b w:val="0"/>
        <w:bCs w:val="0"/>
        <w:i w:val="0"/>
        <w:iCs w:val="0"/>
        <w:spacing w:val="0"/>
        <w:w w:val="100"/>
        <w:sz w:val="16"/>
        <w:szCs w:val="16"/>
        <w:lang w:val="es-ES" w:eastAsia="en-US" w:bidi="ar-SA"/>
      </w:rPr>
    </w:lvl>
    <w:lvl w:ilvl="1" w:tplc="6554CCA6">
      <w:numFmt w:val="bullet"/>
      <w:lvlText w:val="•"/>
      <w:lvlJc w:val="left"/>
      <w:pPr>
        <w:ind w:left="214" w:hanging="116"/>
      </w:pPr>
      <w:rPr>
        <w:rFonts w:hint="default"/>
        <w:lang w:val="es-ES" w:eastAsia="en-US" w:bidi="ar-SA"/>
      </w:rPr>
    </w:lvl>
    <w:lvl w:ilvl="2" w:tplc="A2786F4A">
      <w:numFmt w:val="bullet"/>
      <w:lvlText w:val="•"/>
      <w:lvlJc w:val="left"/>
      <w:pPr>
        <w:ind w:left="369" w:hanging="116"/>
      </w:pPr>
      <w:rPr>
        <w:rFonts w:hint="default"/>
        <w:lang w:val="es-ES" w:eastAsia="en-US" w:bidi="ar-SA"/>
      </w:rPr>
    </w:lvl>
    <w:lvl w:ilvl="3" w:tplc="FBB29322">
      <w:numFmt w:val="bullet"/>
      <w:lvlText w:val="•"/>
      <w:lvlJc w:val="left"/>
      <w:pPr>
        <w:ind w:left="524" w:hanging="116"/>
      </w:pPr>
      <w:rPr>
        <w:rFonts w:hint="default"/>
        <w:lang w:val="es-ES" w:eastAsia="en-US" w:bidi="ar-SA"/>
      </w:rPr>
    </w:lvl>
    <w:lvl w:ilvl="4" w:tplc="28084986">
      <w:numFmt w:val="bullet"/>
      <w:lvlText w:val="•"/>
      <w:lvlJc w:val="left"/>
      <w:pPr>
        <w:ind w:left="679" w:hanging="116"/>
      </w:pPr>
      <w:rPr>
        <w:rFonts w:hint="default"/>
        <w:lang w:val="es-ES" w:eastAsia="en-US" w:bidi="ar-SA"/>
      </w:rPr>
    </w:lvl>
    <w:lvl w:ilvl="5" w:tplc="29DE9440">
      <w:numFmt w:val="bullet"/>
      <w:lvlText w:val="•"/>
      <w:lvlJc w:val="left"/>
      <w:pPr>
        <w:ind w:left="834" w:hanging="116"/>
      </w:pPr>
      <w:rPr>
        <w:rFonts w:hint="default"/>
        <w:lang w:val="es-ES" w:eastAsia="en-US" w:bidi="ar-SA"/>
      </w:rPr>
    </w:lvl>
    <w:lvl w:ilvl="6" w:tplc="C9566E1E">
      <w:numFmt w:val="bullet"/>
      <w:lvlText w:val="•"/>
      <w:lvlJc w:val="left"/>
      <w:pPr>
        <w:ind w:left="988" w:hanging="116"/>
      </w:pPr>
      <w:rPr>
        <w:rFonts w:hint="default"/>
        <w:lang w:val="es-ES" w:eastAsia="en-US" w:bidi="ar-SA"/>
      </w:rPr>
    </w:lvl>
    <w:lvl w:ilvl="7" w:tplc="EB1E6CC8">
      <w:numFmt w:val="bullet"/>
      <w:lvlText w:val="•"/>
      <w:lvlJc w:val="left"/>
      <w:pPr>
        <w:ind w:left="1143" w:hanging="116"/>
      </w:pPr>
      <w:rPr>
        <w:rFonts w:hint="default"/>
        <w:lang w:val="es-ES" w:eastAsia="en-US" w:bidi="ar-SA"/>
      </w:rPr>
    </w:lvl>
    <w:lvl w:ilvl="8" w:tplc="9A7ACCC0">
      <w:numFmt w:val="bullet"/>
      <w:lvlText w:val="•"/>
      <w:lvlJc w:val="left"/>
      <w:pPr>
        <w:ind w:left="1298" w:hanging="116"/>
      </w:pPr>
      <w:rPr>
        <w:rFonts w:hint="default"/>
        <w:lang w:val="es-ES" w:eastAsia="en-US" w:bidi="ar-SA"/>
      </w:rPr>
    </w:lvl>
  </w:abstractNum>
  <w:abstractNum w:abstractNumId="19" w15:restartNumberingAfterBreak="0">
    <w:nsid w:val="78A474F1"/>
    <w:multiLevelType w:val="multilevel"/>
    <w:tmpl w:val="2BB41288"/>
    <w:lvl w:ilvl="0">
      <w:start w:val="3"/>
      <w:numFmt w:val="decimal"/>
      <w:lvlText w:val="%1"/>
      <w:lvlJc w:val="left"/>
      <w:pPr>
        <w:ind w:left="1759" w:hanging="896"/>
      </w:pPr>
      <w:rPr>
        <w:rFonts w:hint="default"/>
        <w:lang w:val="es-ES" w:eastAsia="en-US" w:bidi="ar-SA"/>
      </w:rPr>
    </w:lvl>
    <w:lvl w:ilvl="1">
      <w:start w:val="1"/>
      <w:numFmt w:val="decimal"/>
      <w:lvlText w:val="%1.%2."/>
      <w:lvlJc w:val="left"/>
      <w:pPr>
        <w:ind w:left="1759" w:hanging="8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349" w:hanging="896"/>
      </w:pPr>
      <w:rPr>
        <w:rFonts w:hint="default"/>
        <w:lang w:val="es-ES" w:eastAsia="en-US" w:bidi="ar-SA"/>
      </w:rPr>
    </w:lvl>
    <w:lvl w:ilvl="3">
      <w:numFmt w:val="bullet"/>
      <w:lvlText w:val="•"/>
      <w:lvlJc w:val="left"/>
      <w:pPr>
        <w:ind w:left="4143" w:hanging="896"/>
      </w:pPr>
      <w:rPr>
        <w:rFonts w:hint="default"/>
        <w:lang w:val="es-ES" w:eastAsia="en-US" w:bidi="ar-SA"/>
      </w:rPr>
    </w:lvl>
    <w:lvl w:ilvl="4">
      <w:numFmt w:val="bullet"/>
      <w:lvlText w:val="•"/>
      <w:lvlJc w:val="left"/>
      <w:pPr>
        <w:ind w:left="4938" w:hanging="896"/>
      </w:pPr>
      <w:rPr>
        <w:rFonts w:hint="default"/>
        <w:lang w:val="es-ES" w:eastAsia="en-US" w:bidi="ar-SA"/>
      </w:rPr>
    </w:lvl>
    <w:lvl w:ilvl="5">
      <w:numFmt w:val="bullet"/>
      <w:lvlText w:val="•"/>
      <w:lvlJc w:val="left"/>
      <w:pPr>
        <w:ind w:left="5733" w:hanging="896"/>
      </w:pPr>
      <w:rPr>
        <w:rFonts w:hint="default"/>
        <w:lang w:val="es-ES" w:eastAsia="en-US" w:bidi="ar-SA"/>
      </w:rPr>
    </w:lvl>
    <w:lvl w:ilvl="6">
      <w:numFmt w:val="bullet"/>
      <w:lvlText w:val="•"/>
      <w:lvlJc w:val="left"/>
      <w:pPr>
        <w:ind w:left="6527" w:hanging="896"/>
      </w:pPr>
      <w:rPr>
        <w:rFonts w:hint="default"/>
        <w:lang w:val="es-ES" w:eastAsia="en-US" w:bidi="ar-SA"/>
      </w:rPr>
    </w:lvl>
    <w:lvl w:ilvl="7">
      <w:numFmt w:val="bullet"/>
      <w:lvlText w:val="•"/>
      <w:lvlJc w:val="left"/>
      <w:pPr>
        <w:ind w:left="7322" w:hanging="896"/>
      </w:pPr>
      <w:rPr>
        <w:rFonts w:hint="default"/>
        <w:lang w:val="es-ES" w:eastAsia="en-US" w:bidi="ar-SA"/>
      </w:rPr>
    </w:lvl>
    <w:lvl w:ilvl="8">
      <w:numFmt w:val="bullet"/>
      <w:lvlText w:val="•"/>
      <w:lvlJc w:val="left"/>
      <w:pPr>
        <w:ind w:left="8117" w:hanging="896"/>
      </w:pPr>
      <w:rPr>
        <w:rFonts w:hint="default"/>
        <w:lang w:val="es-ES" w:eastAsia="en-US" w:bidi="ar-SA"/>
      </w:rPr>
    </w:lvl>
  </w:abstractNum>
  <w:abstractNum w:abstractNumId="20" w15:restartNumberingAfterBreak="0">
    <w:nsid w:val="7D545E35"/>
    <w:multiLevelType w:val="multilevel"/>
    <w:tmpl w:val="A756FB26"/>
    <w:lvl w:ilvl="0">
      <w:start w:val="1"/>
      <w:numFmt w:val="decimal"/>
      <w:lvlText w:val="%1"/>
      <w:lvlJc w:val="left"/>
      <w:pPr>
        <w:ind w:left="1010" w:hanging="432"/>
      </w:pPr>
      <w:rPr>
        <w:rFonts w:hint="default"/>
        <w:lang w:val="es-ES" w:eastAsia="en-US" w:bidi="ar-SA"/>
      </w:rPr>
    </w:lvl>
    <w:lvl w:ilvl="1">
      <w:start w:val="1"/>
      <w:numFmt w:val="decimal"/>
      <w:lvlText w:val="%1.%2."/>
      <w:lvlJc w:val="left"/>
      <w:pPr>
        <w:ind w:left="1010" w:hanging="432"/>
      </w:pPr>
      <w:rPr>
        <w:rFonts w:ascii="Times New Roman" w:eastAsia="Times New Roman" w:hAnsi="Times New Roman" w:cs="Times New Roman" w:hint="default"/>
        <w:b/>
        <w:bCs/>
        <w:i w:val="0"/>
        <w:iCs w:val="0"/>
        <w:spacing w:val="0"/>
        <w:w w:val="100"/>
        <w:sz w:val="24"/>
        <w:szCs w:val="24"/>
        <w:lang w:val="es-ES" w:eastAsia="en-US" w:bidi="ar-SA"/>
      </w:rPr>
    </w:lvl>
    <w:lvl w:ilvl="2">
      <w:start w:val="1"/>
      <w:numFmt w:val="decimal"/>
      <w:lvlText w:val="%1.%2.%3."/>
      <w:lvlJc w:val="left"/>
      <w:pPr>
        <w:ind w:left="1634" w:hanging="696"/>
      </w:pPr>
      <w:rPr>
        <w:rFonts w:ascii="Times New Roman" w:eastAsia="Times New Roman" w:hAnsi="Times New Roman" w:cs="Times New Roman" w:hint="default"/>
        <w:b/>
        <w:bCs/>
        <w:i/>
        <w:iCs/>
        <w:spacing w:val="0"/>
        <w:w w:val="100"/>
        <w:sz w:val="24"/>
        <w:szCs w:val="24"/>
        <w:lang w:val="es-ES" w:eastAsia="en-US" w:bidi="ar-SA"/>
      </w:rPr>
    </w:lvl>
    <w:lvl w:ilvl="3">
      <w:numFmt w:val="bullet"/>
      <w:lvlText w:val="•"/>
      <w:lvlJc w:val="left"/>
      <w:pPr>
        <w:ind w:left="3432" w:hanging="696"/>
      </w:pPr>
      <w:rPr>
        <w:rFonts w:hint="default"/>
        <w:lang w:val="es-ES" w:eastAsia="en-US" w:bidi="ar-SA"/>
      </w:rPr>
    </w:lvl>
    <w:lvl w:ilvl="4">
      <w:numFmt w:val="bullet"/>
      <w:lvlText w:val="•"/>
      <w:lvlJc w:val="left"/>
      <w:pPr>
        <w:ind w:left="4328" w:hanging="696"/>
      </w:pPr>
      <w:rPr>
        <w:rFonts w:hint="default"/>
        <w:lang w:val="es-ES" w:eastAsia="en-US" w:bidi="ar-SA"/>
      </w:rPr>
    </w:lvl>
    <w:lvl w:ilvl="5">
      <w:numFmt w:val="bullet"/>
      <w:lvlText w:val="•"/>
      <w:lvlJc w:val="left"/>
      <w:pPr>
        <w:ind w:left="5225" w:hanging="696"/>
      </w:pPr>
      <w:rPr>
        <w:rFonts w:hint="default"/>
        <w:lang w:val="es-ES" w:eastAsia="en-US" w:bidi="ar-SA"/>
      </w:rPr>
    </w:lvl>
    <w:lvl w:ilvl="6">
      <w:numFmt w:val="bullet"/>
      <w:lvlText w:val="•"/>
      <w:lvlJc w:val="left"/>
      <w:pPr>
        <w:ind w:left="6121" w:hanging="696"/>
      </w:pPr>
      <w:rPr>
        <w:rFonts w:hint="default"/>
        <w:lang w:val="es-ES" w:eastAsia="en-US" w:bidi="ar-SA"/>
      </w:rPr>
    </w:lvl>
    <w:lvl w:ilvl="7">
      <w:numFmt w:val="bullet"/>
      <w:lvlText w:val="•"/>
      <w:lvlJc w:val="left"/>
      <w:pPr>
        <w:ind w:left="7017" w:hanging="696"/>
      </w:pPr>
      <w:rPr>
        <w:rFonts w:hint="default"/>
        <w:lang w:val="es-ES" w:eastAsia="en-US" w:bidi="ar-SA"/>
      </w:rPr>
    </w:lvl>
    <w:lvl w:ilvl="8">
      <w:numFmt w:val="bullet"/>
      <w:lvlText w:val="•"/>
      <w:lvlJc w:val="left"/>
      <w:pPr>
        <w:ind w:left="7913" w:hanging="696"/>
      </w:pPr>
      <w:rPr>
        <w:rFonts w:hint="default"/>
        <w:lang w:val="es-ES" w:eastAsia="en-US" w:bidi="ar-SA"/>
      </w:rPr>
    </w:lvl>
  </w:abstractNum>
  <w:num w:numId="1" w16cid:durableId="1199047811">
    <w:abstractNumId w:val="2"/>
  </w:num>
  <w:num w:numId="2" w16cid:durableId="107164951">
    <w:abstractNumId w:val="8"/>
  </w:num>
  <w:num w:numId="3" w16cid:durableId="201210564">
    <w:abstractNumId w:val="7"/>
  </w:num>
  <w:num w:numId="4" w16cid:durableId="3166107">
    <w:abstractNumId w:val="12"/>
  </w:num>
  <w:num w:numId="5" w16cid:durableId="452677221">
    <w:abstractNumId w:val="3"/>
  </w:num>
  <w:num w:numId="6" w16cid:durableId="3553366">
    <w:abstractNumId w:val="10"/>
  </w:num>
  <w:num w:numId="7" w16cid:durableId="1929268138">
    <w:abstractNumId w:val="13"/>
  </w:num>
  <w:num w:numId="8" w16cid:durableId="7610340">
    <w:abstractNumId w:val="11"/>
  </w:num>
  <w:num w:numId="9" w16cid:durableId="667252657">
    <w:abstractNumId w:val="17"/>
  </w:num>
  <w:num w:numId="10" w16cid:durableId="525096631">
    <w:abstractNumId w:val="18"/>
  </w:num>
  <w:num w:numId="11" w16cid:durableId="2061051061">
    <w:abstractNumId w:val="14"/>
  </w:num>
  <w:num w:numId="12" w16cid:durableId="1236746589">
    <w:abstractNumId w:val="16"/>
  </w:num>
  <w:num w:numId="13" w16cid:durableId="121771879">
    <w:abstractNumId w:val="5"/>
  </w:num>
  <w:num w:numId="14" w16cid:durableId="994845348">
    <w:abstractNumId w:val="0"/>
  </w:num>
  <w:num w:numId="15" w16cid:durableId="1433354918">
    <w:abstractNumId w:val="20"/>
  </w:num>
  <w:num w:numId="16" w16cid:durableId="1469741702">
    <w:abstractNumId w:val="4"/>
  </w:num>
  <w:num w:numId="17" w16cid:durableId="797575224">
    <w:abstractNumId w:val="6"/>
  </w:num>
  <w:num w:numId="18" w16cid:durableId="568855046">
    <w:abstractNumId w:val="9"/>
  </w:num>
  <w:num w:numId="19" w16cid:durableId="580678107">
    <w:abstractNumId w:val="19"/>
  </w:num>
  <w:num w:numId="20" w16cid:durableId="1893732516">
    <w:abstractNumId w:val="1"/>
  </w:num>
  <w:num w:numId="21" w16cid:durableId="13683312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1D"/>
    <w:rsid w:val="00186E15"/>
    <w:rsid w:val="00312F57"/>
    <w:rsid w:val="006D1E1D"/>
    <w:rsid w:val="00C026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872E"/>
  <w15:chartTrackingRefBased/>
  <w15:docId w15:val="{012B17B8-C887-4635-8DFC-81540CE4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1D"/>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D1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D1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D1E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1E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1E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1E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1E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1E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1E1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1E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1E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1E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1E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1E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1E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1E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1E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1E1D"/>
    <w:rPr>
      <w:rFonts w:eastAsiaTheme="majorEastAsia" w:cstheme="majorBidi"/>
      <w:color w:val="272727" w:themeColor="text1" w:themeTint="D8"/>
    </w:rPr>
  </w:style>
  <w:style w:type="paragraph" w:styleId="Ttulo">
    <w:name w:val="Title"/>
    <w:basedOn w:val="Normal"/>
    <w:next w:val="Normal"/>
    <w:link w:val="TtuloCar"/>
    <w:uiPriority w:val="10"/>
    <w:qFormat/>
    <w:rsid w:val="006D1E1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1E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1E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1E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1E1D"/>
    <w:pPr>
      <w:spacing w:before="160"/>
      <w:jc w:val="center"/>
    </w:pPr>
    <w:rPr>
      <w:i/>
      <w:iCs/>
      <w:color w:val="404040" w:themeColor="text1" w:themeTint="BF"/>
    </w:rPr>
  </w:style>
  <w:style w:type="character" w:customStyle="1" w:styleId="CitaCar">
    <w:name w:val="Cita Car"/>
    <w:basedOn w:val="Fuentedeprrafopredeter"/>
    <w:link w:val="Cita"/>
    <w:uiPriority w:val="29"/>
    <w:rsid w:val="006D1E1D"/>
    <w:rPr>
      <w:i/>
      <w:iCs/>
      <w:color w:val="404040" w:themeColor="text1" w:themeTint="BF"/>
    </w:rPr>
  </w:style>
  <w:style w:type="paragraph" w:styleId="Prrafodelista">
    <w:name w:val="List Paragraph"/>
    <w:basedOn w:val="Normal"/>
    <w:uiPriority w:val="1"/>
    <w:qFormat/>
    <w:rsid w:val="006D1E1D"/>
    <w:pPr>
      <w:ind w:left="720"/>
      <w:contextualSpacing/>
    </w:pPr>
  </w:style>
  <w:style w:type="character" w:styleId="nfasisintenso">
    <w:name w:val="Intense Emphasis"/>
    <w:basedOn w:val="Fuentedeprrafopredeter"/>
    <w:uiPriority w:val="21"/>
    <w:qFormat/>
    <w:rsid w:val="006D1E1D"/>
    <w:rPr>
      <w:i/>
      <w:iCs/>
      <w:color w:val="0F4761" w:themeColor="accent1" w:themeShade="BF"/>
    </w:rPr>
  </w:style>
  <w:style w:type="paragraph" w:styleId="Citadestacada">
    <w:name w:val="Intense Quote"/>
    <w:basedOn w:val="Normal"/>
    <w:next w:val="Normal"/>
    <w:link w:val="CitadestacadaCar"/>
    <w:uiPriority w:val="30"/>
    <w:qFormat/>
    <w:rsid w:val="006D1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1E1D"/>
    <w:rPr>
      <w:i/>
      <w:iCs/>
      <w:color w:val="0F4761" w:themeColor="accent1" w:themeShade="BF"/>
    </w:rPr>
  </w:style>
  <w:style w:type="character" w:styleId="Referenciaintensa">
    <w:name w:val="Intense Reference"/>
    <w:basedOn w:val="Fuentedeprrafopredeter"/>
    <w:uiPriority w:val="32"/>
    <w:qFormat/>
    <w:rsid w:val="006D1E1D"/>
    <w:rPr>
      <w:b/>
      <w:bCs/>
      <w:smallCaps/>
      <w:color w:val="0F4761" w:themeColor="accent1" w:themeShade="BF"/>
      <w:spacing w:val="5"/>
    </w:rPr>
  </w:style>
  <w:style w:type="table" w:customStyle="1" w:styleId="TableNormal">
    <w:name w:val="Table Normal"/>
    <w:uiPriority w:val="2"/>
    <w:semiHidden/>
    <w:unhideWhenUsed/>
    <w:qFormat/>
    <w:rsid w:val="006D1E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DC1">
    <w:name w:val="toc 1"/>
    <w:basedOn w:val="Normal"/>
    <w:uiPriority w:val="1"/>
    <w:qFormat/>
    <w:rsid w:val="006D1E1D"/>
    <w:pPr>
      <w:spacing w:before="237"/>
      <w:ind w:left="643"/>
    </w:pPr>
    <w:rPr>
      <w:sz w:val="24"/>
      <w:szCs w:val="24"/>
    </w:rPr>
  </w:style>
  <w:style w:type="paragraph" w:styleId="TDC2">
    <w:name w:val="toc 2"/>
    <w:basedOn w:val="Normal"/>
    <w:uiPriority w:val="1"/>
    <w:qFormat/>
    <w:rsid w:val="006D1E1D"/>
    <w:pPr>
      <w:spacing w:before="238"/>
      <w:ind w:left="1759" w:hanging="895"/>
    </w:pPr>
    <w:rPr>
      <w:sz w:val="24"/>
      <w:szCs w:val="24"/>
    </w:rPr>
  </w:style>
  <w:style w:type="paragraph" w:styleId="TDC3">
    <w:name w:val="toc 3"/>
    <w:basedOn w:val="Normal"/>
    <w:uiPriority w:val="1"/>
    <w:qFormat/>
    <w:rsid w:val="006D1E1D"/>
    <w:pPr>
      <w:spacing w:before="238"/>
      <w:ind w:left="1898" w:hanging="816"/>
    </w:pPr>
    <w:rPr>
      <w:sz w:val="24"/>
      <w:szCs w:val="24"/>
    </w:rPr>
  </w:style>
  <w:style w:type="paragraph" w:styleId="Textoindependiente">
    <w:name w:val="Body Text"/>
    <w:basedOn w:val="Normal"/>
    <w:link w:val="TextoindependienteCar"/>
    <w:uiPriority w:val="1"/>
    <w:qFormat/>
    <w:rsid w:val="006D1E1D"/>
    <w:pPr>
      <w:ind w:left="218"/>
      <w:jc w:val="both"/>
    </w:pPr>
    <w:rPr>
      <w:sz w:val="24"/>
      <w:szCs w:val="24"/>
    </w:rPr>
  </w:style>
  <w:style w:type="character" w:customStyle="1" w:styleId="TextoindependienteCar">
    <w:name w:val="Texto independiente Car"/>
    <w:basedOn w:val="Fuentedeprrafopredeter"/>
    <w:link w:val="Textoindependiente"/>
    <w:uiPriority w:val="1"/>
    <w:rsid w:val="006D1E1D"/>
    <w:rPr>
      <w:rFonts w:ascii="Times New Roman" w:eastAsia="Times New Roman" w:hAnsi="Times New Roman" w:cs="Times New Roman"/>
      <w:kern w:val="0"/>
      <w:sz w:val="24"/>
      <w:szCs w:val="24"/>
      <w:lang w:val="es-ES"/>
      <w14:ligatures w14:val="none"/>
    </w:rPr>
  </w:style>
  <w:style w:type="paragraph" w:customStyle="1" w:styleId="TableParagraph">
    <w:name w:val="Table Paragraph"/>
    <w:basedOn w:val="Normal"/>
    <w:uiPriority w:val="1"/>
    <w:qFormat/>
    <w:rsid w:val="006D1E1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8020</Words>
  <Characters>44111</Characters>
  <Application>Microsoft Office Word</Application>
  <DocSecurity>0</DocSecurity>
  <Lines>367</Lines>
  <Paragraphs>104</Paragraphs>
  <ScaleCrop>false</ScaleCrop>
  <Company/>
  <LinksUpToDate>false</LinksUpToDate>
  <CharactersWithSpaces>52027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Regalado</dc:creator>
  <cp:keywords/>
  <dc:description/>
  <cp:lastModifiedBy>Otto Regalado</cp:lastModifiedBy>
  <cp:revision>1</cp:revision>
  <dcterms:created xsi:type="dcterms:W3CDTF">2024-05-15T15:51:00Z</dcterms:created>
  <dcterms:modified xsi:type="dcterms:W3CDTF">2024-05-15T15:52:00Z</dcterms:modified>
</cp:coreProperties>
</file>