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427A" w:rsidRDefault="007839CD">
      <w:pPr>
        <w:pStyle w:val="Ttulo"/>
        <w:spacing w:after="400"/>
        <w:jc w:val="center"/>
      </w:pPr>
      <w:r>
        <w:rPr>
          <w:b/>
          <w:bCs/>
          <w:sz w:val="36"/>
          <w:szCs w:val="36"/>
        </w:rPr>
        <w:t>Cambios y Posibles Modificaciones</w:t>
      </w:r>
    </w:p>
    <w:p w:rsidR="006D427A" w:rsidRDefault="007839CD">
      <w:pPr>
        <w:spacing w:after="500"/>
        <w:jc w:val="center"/>
      </w:pPr>
      <w:r>
        <w:rPr>
          <w:i/>
          <w:iCs/>
          <w:sz w:val="24"/>
          <w:szCs w:val="24"/>
        </w:rPr>
        <w:t>Microservicio Citas — MedicalAppointments_v2</w:t>
      </w:r>
    </w:p>
    <w:p w:rsidR="006D427A" w:rsidRDefault="007839CD">
      <w:pPr>
        <w:pStyle w:val="Ttulo1"/>
        <w:spacing w:before="320" w:after="200"/>
      </w:pPr>
      <w:r>
        <w:rPr>
          <w:b/>
          <w:bCs/>
          <w:sz w:val="28"/>
          <w:szCs w:val="28"/>
        </w:rPr>
        <w:t>1. Código actual — cambios realizados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8"/>
        <w:gridCol w:w="874"/>
        <w:gridCol w:w="3418"/>
      </w:tblGrid>
      <w:tr w:rsidR="006D427A">
        <w:tblPrEx>
          <w:tblCellMar>
            <w:top w:w="0" w:type="dxa"/>
            <w:bottom w:w="0" w:type="dxa"/>
          </w:tblCellMar>
        </w:tblPrEx>
        <w:trPr>
          <w:tblHeader/>
        </w:trPr>
        <w:tc>
          <w:tcPr>
            <w:tcW w:w="3200" w:type="dxa"/>
            <w:shd w:val="clear" w:color="auto" w:fill="D9D9D9"/>
            <w:tcMar>
              <w:top w:w="100" w:type="dxa"/>
              <w:left w:w="100" w:type="dxa"/>
              <w:bottom w:w="100" w:type="dxa"/>
              <w:right w:w="100" w:type="dxa"/>
            </w:tcMar>
          </w:tcPr>
          <w:p w:rsidR="006D427A" w:rsidRDefault="007839CD">
            <w:r>
              <w:rPr>
                <w:b/>
                <w:bCs/>
              </w:rPr>
              <w:t>Ubicación</w:t>
            </w:r>
          </w:p>
        </w:tc>
        <w:tc>
          <w:tcPr>
            <w:tcW w:w="1400" w:type="dxa"/>
            <w:shd w:val="clear" w:color="auto" w:fill="D9D9D9"/>
            <w:tcMar>
              <w:top w:w="100" w:type="dxa"/>
              <w:left w:w="100" w:type="dxa"/>
              <w:bottom w:w="100" w:type="dxa"/>
              <w:right w:w="100" w:type="dxa"/>
            </w:tcMar>
          </w:tcPr>
          <w:p w:rsidR="006D427A" w:rsidRDefault="007839CD">
            <w:r>
              <w:rPr>
                <w:b/>
                <w:bCs/>
              </w:rPr>
              <w:t>Acción</w:t>
            </w:r>
          </w:p>
        </w:tc>
        <w:tc>
          <w:tcPr>
            <w:tcW w:w="4400" w:type="dxa"/>
            <w:shd w:val="clear" w:color="auto" w:fill="D9D9D9"/>
            <w:tcMar>
              <w:top w:w="100" w:type="dxa"/>
              <w:left w:w="100" w:type="dxa"/>
              <w:bottom w:w="100" w:type="dxa"/>
              <w:right w:w="100" w:type="dxa"/>
            </w:tcMar>
          </w:tcPr>
          <w:p w:rsidR="006D427A" w:rsidRDefault="007839CD">
            <w:r>
              <w:rPr>
                <w:b/>
                <w:bCs/>
              </w:rPr>
              <w:t>Descripción</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MedicalAppointments.Domain</w:t>
            </w:r>
            <w:proofErr w:type="spellEnd"/>
            <w:r w:rsidRPr="007839CD">
              <w:rPr>
                <w:lang w:val="en-US"/>
              </w:rPr>
              <w:t>/Core/Infrastructure/Persistence (Class1.cs)</w:t>
            </w:r>
          </w:p>
        </w:tc>
        <w:tc>
          <w:tcPr>
            <w:tcW w:w="1400" w:type="dxa"/>
            <w:tcMar>
              <w:top w:w="100" w:type="dxa"/>
              <w:left w:w="100" w:type="dxa"/>
              <w:bottom w:w="100" w:type="dxa"/>
              <w:right w:w="100" w:type="dxa"/>
            </w:tcMar>
          </w:tcPr>
          <w:p w:rsidR="006D427A" w:rsidRDefault="007839CD">
            <w:r>
              <w:t>Eliminado</w:t>
            </w:r>
          </w:p>
        </w:tc>
        <w:tc>
          <w:tcPr>
            <w:tcW w:w="4400" w:type="dxa"/>
            <w:tcMar>
              <w:top w:w="100" w:type="dxa"/>
              <w:left w:w="100" w:type="dxa"/>
              <w:bottom w:w="100" w:type="dxa"/>
              <w:right w:w="100" w:type="dxa"/>
            </w:tcMar>
          </w:tcPr>
          <w:p w:rsidR="006D427A" w:rsidRDefault="007839CD">
            <w:r>
              <w:t>Archivos plantilla vacíos generados por Visual Studio al crear los proyectos; no tenían uso funcional.</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MedicalAppointments.Domain</w:t>
            </w:r>
            <w:proofErr w:type="spellEnd"/>
            <w:r w:rsidRPr="007839CD">
              <w:rPr>
                <w:lang w:val="en-US"/>
              </w:rPr>
              <w:t>/</w:t>
            </w:r>
            <w:proofErr w:type="spellStart"/>
            <w:r w:rsidRPr="007839CD">
              <w:rPr>
                <w:lang w:val="en-US"/>
              </w:rPr>
              <w:t>Citas</w:t>
            </w:r>
            <w:proofErr w:type="spellEnd"/>
            <w:r w:rsidRPr="007839CD">
              <w:rPr>
                <w:lang w:val="en-US"/>
              </w:rPr>
              <w:t>/Entities/</w:t>
            </w:r>
            <w:proofErr w:type="spellStart"/>
            <w:r w:rsidRPr="007839CD">
              <w:rPr>
                <w:lang w:val="en-US"/>
              </w:rPr>
              <w:t>Cita.cs</w:t>
            </w:r>
            <w:proofErr w:type="spellEnd"/>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 xml:space="preserve">Entidad de dominio que representa una cita médica, mapeada 1:1 contra la tabla Citas de </w:t>
            </w:r>
            <w:proofErr w:type="spellStart"/>
            <w:r>
              <w:t>CitasDB</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MedicalAppointments.Domain</w:t>
            </w:r>
            <w:proofErr w:type="spellEnd"/>
            <w:r w:rsidRPr="007839CD">
              <w:rPr>
                <w:lang w:val="en-US"/>
              </w:rPr>
              <w:t>/</w:t>
            </w:r>
            <w:proofErr w:type="spellStart"/>
            <w:r w:rsidRPr="007839CD">
              <w:rPr>
                <w:lang w:val="en-US"/>
              </w:rPr>
              <w:t>Citas</w:t>
            </w:r>
            <w:proofErr w:type="spellEnd"/>
            <w:r w:rsidRPr="007839CD">
              <w:rPr>
                <w:lang w:val="en-US"/>
              </w:rPr>
              <w:t>/Entities/</w:t>
            </w:r>
            <w:proofErr w:type="spellStart"/>
            <w:r w:rsidRPr="007839CD">
              <w:rPr>
                <w:lang w:val="en-US"/>
              </w:rPr>
              <w:t>EstadoCita.cs</w:t>
            </w:r>
            <w:proofErr w:type="spellEnd"/>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 xml:space="preserve">Entidad de dominio para el catálogo de estados de una cita, mapeada contra </w:t>
            </w:r>
            <w:proofErr w:type="spellStart"/>
            <w:r>
              <w:t>Estados_Cita</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w:t>
            </w:r>
            <w:r w:rsidRPr="007839CD">
              <w:rPr>
                <w:lang w:val="en-US"/>
              </w:rPr>
              <w:t>alAppointments.Domain</w:t>
            </w:r>
            <w:proofErr w:type="spellEnd"/>
            <w:r w:rsidRPr="007839CD">
              <w:rPr>
                <w:lang w:val="en-US"/>
              </w:rPr>
              <w:t>/</w:t>
            </w:r>
            <w:proofErr w:type="spellStart"/>
            <w:r w:rsidRPr="007839CD">
              <w:rPr>
                <w:lang w:val="en-US"/>
              </w:rPr>
              <w:t>Citas</w:t>
            </w:r>
            <w:proofErr w:type="spellEnd"/>
            <w:r w:rsidRPr="007839CD">
              <w:rPr>
                <w:lang w:val="en-US"/>
              </w:rPr>
              <w:t>/Interfaces/</w:t>
            </w:r>
            <w:proofErr w:type="spellStart"/>
            <w:r w:rsidRPr="007839CD">
              <w:rPr>
                <w:lang w:val="en-US"/>
              </w:rPr>
              <w:t>ICitaRepository.cs</w:t>
            </w:r>
            <w:proofErr w:type="spellEnd"/>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Puerto (interfaz) que define las operaciones de lectura disponibles sobre Cita, siguiendo el principio de inversión de dependencias de la Arquitectura Hexagonal.</w:t>
            </w:r>
          </w:p>
        </w:tc>
      </w:tr>
      <w:tr w:rsidR="006D427A">
        <w:tblPrEx>
          <w:tblCellMar>
            <w:top w:w="0" w:type="dxa"/>
            <w:bottom w:w="0" w:type="dxa"/>
          </w:tblCellMar>
        </w:tblPrEx>
        <w:tc>
          <w:tcPr>
            <w:tcW w:w="3200" w:type="dxa"/>
            <w:tcMar>
              <w:top w:w="100" w:type="dxa"/>
              <w:left w:w="100" w:type="dxa"/>
              <w:bottom w:w="100" w:type="dxa"/>
              <w:right w:w="100" w:type="dxa"/>
            </w:tcMar>
          </w:tcPr>
          <w:p w:rsidR="006D427A" w:rsidRDefault="007839CD">
            <w:r>
              <w:t>MedicalAppointments.Domain/C</w:t>
            </w:r>
            <w:r>
              <w:t>itas/Interfaces/IEstadoCitaRepository.cs</w:t>
            </w:r>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 xml:space="preserve">Puerto equivalente para </w:t>
            </w:r>
            <w:proofErr w:type="spellStart"/>
            <w:r>
              <w:t>EstadoCita</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r w:rsidRPr="007839CD">
              <w:rPr>
                <w:lang w:val="en-US"/>
              </w:rPr>
              <w:t>MedicalAppointments.Persistence/Citas/Configurations/CitaConfiguration.cs</w:t>
            </w:r>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Configuración de EF Core (</w:t>
            </w:r>
            <w:proofErr w:type="spellStart"/>
            <w:r>
              <w:t>Fluent</w:t>
            </w:r>
            <w:proofErr w:type="spellEnd"/>
            <w:r>
              <w:t xml:space="preserve"> API) que define el mapeo de Cita a la tabla física Citas, incluyendo tipos, longitudes y campos obligatorios.</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r w:rsidRPr="007839CD">
              <w:rPr>
                <w:lang w:val="en-US"/>
              </w:rPr>
              <w:t>MedicalAppointments.Persistence/Citas/Configurations/EstadoCitaConfiguration.cs</w:t>
            </w:r>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Configuración equivalente</w:t>
            </w:r>
            <w:r>
              <w:t xml:space="preserve"> para </w:t>
            </w:r>
            <w:proofErr w:type="spellStart"/>
            <w:r>
              <w:t>EstadoCita</w:t>
            </w:r>
            <w:proofErr w:type="spellEnd"/>
            <w:r>
              <w:t xml:space="preserve">, incluyendo el índice único sobre </w:t>
            </w:r>
            <w:proofErr w:type="spellStart"/>
            <w:r>
              <w:t>Codigo</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MedicalAppointments.Persistence</w:t>
            </w:r>
            <w:proofErr w:type="spellEnd"/>
            <w:r w:rsidRPr="007839CD">
              <w:rPr>
                <w:lang w:val="en-US"/>
              </w:rPr>
              <w:t>/</w:t>
            </w:r>
            <w:proofErr w:type="spellStart"/>
            <w:r w:rsidRPr="007839CD">
              <w:rPr>
                <w:lang w:val="en-US"/>
              </w:rPr>
              <w:t>Citas</w:t>
            </w:r>
            <w:proofErr w:type="spellEnd"/>
            <w:r w:rsidRPr="007839CD">
              <w:rPr>
                <w:lang w:val="en-US"/>
              </w:rPr>
              <w:t>/Context/</w:t>
            </w:r>
            <w:proofErr w:type="spellStart"/>
            <w:r w:rsidRPr="007839CD">
              <w:rPr>
                <w:lang w:val="en-US"/>
              </w:rPr>
              <w:t>CitasDbContext.cs</w:t>
            </w:r>
            <w:proofErr w:type="spellEnd"/>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proofErr w:type="spellStart"/>
            <w:r>
              <w:t>DbContext</w:t>
            </w:r>
            <w:proofErr w:type="spellEnd"/>
            <w:r>
              <w:t xml:space="preserve"> del microservicio, expone únicamente Citas y </w:t>
            </w:r>
            <w:proofErr w:type="spellStart"/>
            <w:r>
              <w:t>EstadosCita</w:t>
            </w:r>
            <w:proofErr w:type="spellEnd"/>
            <w:r>
              <w:t xml:space="preserve"> como </w:t>
            </w:r>
            <w:proofErr w:type="spellStart"/>
            <w:r>
              <w:t>DbSet</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Default="007839CD">
            <w:r>
              <w:t>MedicalAppointments.Persistence/Citas/Reposit</w:t>
            </w:r>
            <w:r>
              <w:t>ories/CitaRepository.cs</w:t>
            </w:r>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 xml:space="preserve">Adaptador que implementa </w:t>
            </w:r>
            <w:proofErr w:type="spellStart"/>
            <w:r>
              <w:t>ICitaRepository</w:t>
            </w:r>
            <w:proofErr w:type="spellEnd"/>
            <w:r>
              <w:t xml:space="preserve"> usando EF Core sobre </w:t>
            </w:r>
            <w:proofErr w:type="spellStart"/>
            <w:r>
              <w:t>CitasDbContext</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Default="007839CD">
            <w:r>
              <w:t>MedicalAppointments.Persistence/Citas/Repositories/EstadoCitaRepository.cs</w:t>
            </w:r>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 xml:space="preserve">Adaptador equivalente para </w:t>
            </w:r>
            <w:proofErr w:type="spellStart"/>
            <w:r>
              <w:t>IEstadoCitaRepository</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r w:rsidRPr="007839CD">
              <w:rPr>
                <w:lang w:val="en-US"/>
              </w:rPr>
              <w:t>MedicalAppointments.Persistence/Extensions/PersistenceExtensions.cs</w:t>
            </w:r>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 xml:space="preserve">Método de extensión </w:t>
            </w:r>
            <w:proofErr w:type="spellStart"/>
            <w:r>
              <w:t>AddPersistence</w:t>
            </w:r>
            <w:proofErr w:type="spellEnd"/>
            <w:r>
              <w:t xml:space="preserve"> que registra el </w:t>
            </w:r>
            <w:proofErr w:type="spellStart"/>
            <w:r>
              <w:t>DbContext</w:t>
            </w:r>
            <w:proofErr w:type="spellEnd"/>
            <w:r>
              <w:t xml:space="preserve"> (SQL Server) y los repositorios en el contenedor de inyección de dependencias.</w:t>
            </w:r>
          </w:p>
        </w:tc>
      </w:tr>
      <w:tr w:rsidR="006D427A">
        <w:tblPrEx>
          <w:tblCellMar>
            <w:top w:w="0" w:type="dxa"/>
            <w:bottom w:w="0" w:type="dxa"/>
          </w:tblCellMar>
        </w:tblPrEx>
        <w:tc>
          <w:tcPr>
            <w:tcW w:w="3200" w:type="dxa"/>
            <w:tcMar>
              <w:top w:w="100" w:type="dxa"/>
              <w:left w:w="100" w:type="dxa"/>
              <w:bottom w:w="100" w:type="dxa"/>
              <w:right w:w="100" w:type="dxa"/>
            </w:tcMar>
          </w:tcPr>
          <w:p w:rsidR="006D427A" w:rsidRDefault="007839CD">
            <w:proofErr w:type="spellStart"/>
            <w:r>
              <w:lastRenderedPageBreak/>
              <w:t>MedicalAppointments.Persistence.csproj</w:t>
            </w:r>
            <w:proofErr w:type="spellEnd"/>
          </w:p>
        </w:tc>
        <w:tc>
          <w:tcPr>
            <w:tcW w:w="1400" w:type="dxa"/>
            <w:tcMar>
              <w:top w:w="100" w:type="dxa"/>
              <w:left w:w="100" w:type="dxa"/>
              <w:bottom w:w="100" w:type="dxa"/>
              <w:right w:w="100" w:type="dxa"/>
            </w:tcMar>
          </w:tcPr>
          <w:p w:rsidR="006D427A" w:rsidRDefault="007839CD">
            <w:r>
              <w:t>M</w:t>
            </w:r>
            <w:r>
              <w:t>odificado</w:t>
            </w:r>
          </w:p>
        </w:tc>
        <w:tc>
          <w:tcPr>
            <w:tcW w:w="4400" w:type="dxa"/>
            <w:tcMar>
              <w:top w:w="100" w:type="dxa"/>
              <w:left w:w="100" w:type="dxa"/>
              <w:bottom w:w="100" w:type="dxa"/>
              <w:right w:w="100" w:type="dxa"/>
            </w:tcMar>
          </w:tcPr>
          <w:p w:rsidR="006D427A" w:rsidRDefault="007839CD">
            <w:r>
              <w:t xml:space="preserve">Se agregaron los paquetes </w:t>
            </w:r>
            <w:proofErr w:type="spellStart"/>
            <w:proofErr w:type="gramStart"/>
            <w:r>
              <w:t>Microsoft.EntityFrameworkCore.SqlServer</w:t>
            </w:r>
            <w:proofErr w:type="spellEnd"/>
            <w:proofErr w:type="gramEnd"/>
            <w:r>
              <w:t xml:space="preserve"> y </w:t>
            </w:r>
            <w:proofErr w:type="spellStart"/>
            <w:r>
              <w:t>Microsoft.EntityFrameworkCore.Design</w:t>
            </w:r>
            <w:proofErr w:type="spellEnd"/>
            <w:r>
              <w:t>.</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MedicalAppointments.Api</w:t>
            </w:r>
            <w:proofErr w:type="spellEnd"/>
            <w:r w:rsidRPr="007839CD">
              <w:rPr>
                <w:lang w:val="en-US"/>
              </w:rPr>
              <w:t>/Controllers/</w:t>
            </w:r>
            <w:proofErr w:type="spellStart"/>
            <w:r w:rsidRPr="007839CD">
              <w:rPr>
                <w:lang w:val="en-US"/>
              </w:rPr>
              <w:t>CitasController.cs</w:t>
            </w:r>
            <w:proofErr w:type="spellEnd"/>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 xml:space="preserve">Expone GET /api/citas y GET /api/citas/{id}, con </w:t>
            </w:r>
            <w:proofErr w:type="spellStart"/>
            <w:r>
              <w:t>ICitaRepository</w:t>
            </w:r>
            <w:proofErr w:type="spellEnd"/>
            <w:r>
              <w:t xml:space="preserve"> inyectado po</w:t>
            </w:r>
            <w:r>
              <w:t>r constructor.</w:t>
            </w:r>
          </w:p>
        </w:tc>
      </w:tr>
      <w:tr w:rsidR="006D427A">
        <w:tblPrEx>
          <w:tblCellMar>
            <w:top w:w="0" w:type="dxa"/>
            <w:bottom w:w="0" w:type="dxa"/>
          </w:tblCellMar>
        </w:tblPrEx>
        <w:tc>
          <w:tcPr>
            <w:tcW w:w="32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MedicalAppointments.Api</w:t>
            </w:r>
            <w:proofErr w:type="spellEnd"/>
            <w:r w:rsidRPr="007839CD">
              <w:rPr>
                <w:lang w:val="en-US"/>
              </w:rPr>
              <w:t>/Controllers/</w:t>
            </w:r>
            <w:proofErr w:type="spellStart"/>
            <w:r w:rsidRPr="007839CD">
              <w:rPr>
                <w:lang w:val="en-US"/>
              </w:rPr>
              <w:t>EstadosCitaController.cs</w:t>
            </w:r>
            <w:proofErr w:type="spellEnd"/>
          </w:p>
        </w:tc>
        <w:tc>
          <w:tcPr>
            <w:tcW w:w="1400" w:type="dxa"/>
            <w:tcMar>
              <w:top w:w="100" w:type="dxa"/>
              <w:left w:w="100" w:type="dxa"/>
              <w:bottom w:w="100" w:type="dxa"/>
              <w:right w:w="100" w:type="dxa"/>
            </w:tcMar>
          </w:tcPr>
          <w:p w:rsidR="006D427A" w:rsidRDefault="007839CD">
            <w:r>
              <w:t>Creado</w:t>
            </w:r>
          </w:p>
        </w:tc>
        <w:tc>
          <w:tcPr>
            <w:tcW w:w="4400" w:type="dxa"/>
            <w:tcMar>
              <w:top w:w="100" w:type="dxa"/>
              <w:left w:w="100" w:type="dxa"/>
              <w:bottom w:w="100" w:type="dxa"/>
              <w:right w:w="100" w:type="dxa"/>
            </w:tcMar>
          </w:tcPr>
          <w:p w:rsidR="006D427A" w:rsidRDefault="007839CD">
            <w:r>
              <w:t>Expone GET /api/</w:t>
            </w:r>
            <w:proofErr w:type="spellStart"/>
            <w:r>
              <w:t>estadoscita</w:t>
            </w:r>
            <w:proofErr w:type="spellEnd"/>
            <w:r>
              <w:t xml:space="preserve"> y GET /api/</w:t>
            </w:r>
            <w:proofErr w:type="spellStart"/>
            <w:r>
              <w:t>estadoscita</w:t>
            </w:r>
            <w:proofErr w:type="spellEnd"/>
            <w:r>
              <w:t xml:space="preserve">/{id}, con </w:t>
            </w:r>
            <w:proofErr w:type="spellStart"/>
            <w:r>
              <w:t>IEstadoCitaRepository</w:t>
            </w:r>
            <w:proofErr w:type="spellEnd"/>
            <w:r>
              <w:t xml:space="preserve"> inyectado por constructor.</w:t>
            </w:r>
          </w:p>
        </w:tc>
      </w:tr>
      <w:tr w:rsidR="006D427A">
        <w:tblPrEx>
          <w:tblCellMar>
            <w:top w:w="0" w:type="dxa"/>
            <w:bottom w:w="0" w:type="dxa"/>
          </w:tblCellMar>
        </w:tblPrEx>
        <w:tc>
          <w:tcPr>
            <w:tcW w:w="3200" w:type="dxa"/>
            <w:tcMar>
              <w:top w:w="100" w:type="dxa"/>
              <w:left w:w="100" w:type="dxa"/>
              <w:bottom w:w="100" w:type="dxa"/>
              <w:right w:w="100" w:type="dxa"/>
            </w:tcMar>
          </w:tcPr>
          <w:p w:rsidR="006D427A" w:rsidRDefault="007839CD">
            <w:proofErr w:type="spellStart"/>
            <w:r>
              <w:t>MedicalAppointments.Api</w:t>
            </w:r>
            <w:proofErr w:type="spellEnd"/>
            <w:r>
              <w:t>/</w:t>
            </w:r>
            <w:proofErr w:type="spellStart"/>
            <w:r>
              <w:t>Program.cs</w:t>
            </w:r>
            <w:proofErr w:type="spellEnd"/>
          </w:p>
        </w:tc>
        <w:tc>
          <w:tcPr>
            <w:tcW w:w="1400" w:type="dxa"/>
            <w:tcMar>
              <w:top w:w="100" w:type="dxa"/>
              <w:left w:w="100" w:type="dxa"/>
              <w:bottom w:w="100" w:type="dxa"/>
              <w:right w:w="100" w:type="dxa"/>
            </w:tcMar>
          </w:tcPr>
          <w:p w:rsidR="006D427A" w:rsidRDefault="007839CD">
            <w:r>
              <w:t>Modificado</w:t>
            </w:r>
          </w:p>
        </w:tc>
        <w:tc>
          <w:tcPr>
            <w:tcW w:w="4400" w:type="dxa"/>
            <w:tcMar>
              <w:top w:w="100" w:type="dxa"/>
              <w:left w:w="100" w:type="dxa"/>
              <w:bottom w:w="100" w:type="dxa"/>
              <w:right w:w="100" w:type="dxa"/>
            </w:tcMar>
          </w:tcPr>
          <w:p w:rsidR="006D427A" w:rsidRDefault="007839CD">
            <w:r>
              <w:t xml:space="preserve">Se agregó </w:t>
            </w:r>
            <w:proofErr w:type="spellStart"/>
            <w:proofErr w:type="gramStart"/>
            <w:r>
              <w:t>builder.Services.AddPersistence</w:t>
            </w:r>
            <w:proofErr w:type="spellEnd"/>
            <w:proofErr w:type="gramEnd"/>
            <w:r>
              <w:t>(</w:t>
            </w:r>
            <w:proofErr w:type="spellStart"/>
            <w:r>
              <w:t>builder.Configuration</w:t>
            </w:r>
            <w:proofErr w:type="spellEnd"/>
            <w:r>
              <w:t xml:space="preserve">) y </w:t>
            </w:r>
            <w:proofErr w:type="spellStart"/>
            <w:r>
              <w:t>builder.Services.AddControllers</w:t>
            </w:r>
            <w:proofErr w:type="spellEnd"/>
            <w:r>
              <w:t xml:space="preserve">() / </w:t>
            </w:r>
            <w:proofErr w:type="spellStart"/>
            <w:r>
              <w:t>app.MapControllers</w:t>
            </w:r>
            <w:proofErr w:type="spellEnd"/>
            <w:r>
              <w:t xml:space="preserve">(), sin eliminar el </w:t>
            </w:r>
            <w:proofErr w:type="spellStart"/>
            <w:r>
              <w:t>scaffold</w:t>
            </w:r>
            <w:proofErr w:type="spellEnd"/>
            <w:r>
              <w:t xml:space="preserve"> original de la plantilla.</w:t>
            </w:r>
          </w:p>
        </w:tc>
      </w:tr>
      <w:tr w:rsidR="006D427A">
        <w:tblPrEx>
          <w:tblCellMar>
            <w:top w:w="0" w:type="dxa"/>
            <w:bottom w:w="0" w:type="dxa"/>
          </w:tblCellMar>
        </w:tblPrEx>
        <w:tc>
          <w:tcPr>
            <w:tcW w:w="3200" w:type="dxa"/>
            <w:tcMar>
              <w:top w:w="100" w:type="dxa"/>
              <w:left w:w="100" w:type="dxa"/>
              <w:bottom w:w="100" w:type="dxa"/>
              <w:right w:w="100" w:type="dxa"/>
            </w:tcMar>
          </w:tcPr>
          <w:p w:rsidR="006D427A" w:rsidRDefault="007839CD">
            <w:proofErr w:type="spellStart"/>
            <w:r>
              <w:t>MedicalAppointments.Api</w:t>
            </w:r>
            <w:proofErr w:type="spellEnd"/>
            <w:r>
              <w:t>/</w:t>
            </w:r>
            <w:proofErr w:type="spellStart"/>
            <w:r>
              <w:t>appsettings.json</w:t>
            </w:r>
            <w:proofErr w:type="spellEnd"/>
          </w:p>
        </w:tc>
        <w:tc>
          <w:tcPr>
            <w:tcW w:w="1400" w:type="dxa"/>
            <w:tcMar>
              <w:top w:w="100" w:type="dxa"/>
              <w:left w:w="100" w:type="dxa"/>
              <w:bottom w:w="100" w:type="dxa"/>
              <w:right w:w="100" w:type="dxa"/>
            </w:tcMar>
          </w:tcPr>
          <w:p w:rsidR="006D427A" w:rsidRDefault="007839CD">
            <w:r>
              <w:t>Modificado</w:t>
            </w:r>
          </w:p>
        </w:tc>
        <w:tc>
          <w:tcPr>
            <w:tcW w:w="4400" w:type="dxa"/>
            <w:tcMar>
              <w:top w:w="100" w:type="dxa"/>
              <w:left w:w="100" w:type="dxa"/>
              <w:bottom w:w="100" w:type="dxa"/>
              <w:right w:w="100" w:type="dxa"/>
            </w:tcMar>
          </w:tcPr>
          <w:p w:rsidR="006D427A" w:rsidRDefault="007839CD">
            <w:r>
              <w:t>Se agregó la cadena de cone</w:t>
            </w:r>
            <w:r>
              <w:t xml:space="preserve">xión </w:t>
            </w:r>
            <w:proofErr w:type="spellStart"/>
            <w:proofErr w:type="gramStart"/>
            <w:r>
              <w:t>ConnectionStrings:CitasDB</w:t>
            </w:r>
            <w:proofErr w:type="spellEnd"/>
            <w:proofErr w:type="gramEnd"/>
            <w:r>
              <w:t xml:space="preserve"> apuntando a la instancia real de SQL Server.</w:t>
            </w:r>
          </w:p>
        </w:tc>
      </w:tr>
    </w:tbl>
    <w:p w:rsidR="006D427A" w:rsidRDefault="007839CD">
      <w:pPr>
        <w:pStyle w:val="Ttulo1"/>
        <w:spacing w:before="320" w:after="200"/>
      </w:pPr>
      <w:r>
        <w:rPr>
          <w:b/>
          <w:bCs/>
          <w:sz w:val="28"/>
          <w:szCs w:val="28"/>
        </w:rPr>
        <w:t>2. Decisiones tomadas</w:t>
      </w:r>
    </w:p>
    <w:p w:rsidR="006D427A" w:rsidRDefault="007839CD">
      <w:pPr>
        <w:pStyle w:val="Ttulo2"/>
        <w:spacing w:before="260" w:after="160"/>
      </w:pPr>
      <w:r>
        <w:rPr>
          <w:b/>
          <w:bCs/>
          <w:sz w:val="24"/>
          <w:szCs w:val="24"/>
        </w:rPr>
        <w:t xml:space="preserve">¿Por qué el </w:t>
      </w:r>
      <w:proofErr w:type="spellStart"/>
      <w:r>
        <w:rPr>
          <w:b/>
          <w:bCs/>
          <w:sz w:val="24"/>
          <w:szCs w:val="24"/>
        </w:rPr>
        <w:t>DbContext</w:t>
      </w:r>
      <w:proofErr w:type="spellEnd"/>
      <w:r>
        <w:rPr>
          <w:b/>
          <w:bCs/>
          <w:sz w:val="24"/>
          <w:szCs w:val="24"/>
        </w:rPr>
        <w:t xml:space="preserve"> se llama </w:t>
      </w:r>
      <w:proofErr w:type="spellStart"/>
      <w:r>
        <w:rPr>
          <w:b/>
          <w:bCs/>
          <w:sz w:val="24"/>
          <w:szCs w:val="24"/>
        </w:rPr>
        <w:t>CitasDbContext</w:t>
      </w:r>
      <w:proofErr w:type="spellEnd"/>
      <w:r>
        <w:rPr>
          <w:b/>
          <w:bCs/>
          <w:sz w:val="24"/>
          <w:szCs w:val="24"/>
        </w:rPr>
        <w:t xml:space="preserve"> y no un nombre genérico como </w:t>
      </w:r>
      <w:proofErr w:type="spellStart"/>
      <w:r>
        <w:rPr>
          <w:b/>
          <w:bCs/>
          <w:sz w:val="24"/>
          <w:szCs w:val="24"/>
        </w:rPr>
        <w:t>ApplicationDbContext</w:t>
      </w:r>
      <w:proofErr w:type="spellEnd"/>
      <w:r>
        <w:rPr>
          <w:b/>
          <w:bCs/>
          <w:sz w:val="24"/>
          <w:szCs w:val="24"/>
        </w:rPr>
        <w:t>?</w:t>
      </w:r>
    </w:p>
    <w:p w:rsidR="006D427A" w:rsidRDefault="007839CD">
      <w:pPr>
        <w:spacing w:after="160"/>
      </w:pPr>
      <w:r>
        <w:rPr>
          <w:sz w:val="22"/>
          <w:szCs w:val="22"/>
        </w:rPr>
        <w:t xml:space="preserve">Cada microservicio en la arquitectura hexagonal debe tener su propio </w:t>
      </w:r>
      <w:proofErr w:type="spellStart"/>
      <w:r>
        <w:rPr>
          <w:sz w:val="22"/>
          <w:szCs w:val="22"/>
        </w:rPr>
        <w:t>DbContext</w:t>
      </w:r>
      <w:proofErr w:type="spellEnd"/>
      <w:r>
        <w:rPr>
          <w:sz w:val="22"/>
          <w:szCs w:val="22"/>
        </w:rPr>
        <w:t>, acotado únicamente a las tabla</w:t>
      </w:r>
      <w:r>
        <w:rPr>
          <w:sz w:val="22"/>
          <w:szCs w:val="22"/>
        </w:rPr>
        <w:t xml:space="preserve">s de las que es dueño. Nombrarlo </w:t>
      </w:r>
      <w:proofErr w:type="spellStart"/>
      <w:r>
        <w:rPr>
          <w:sz w:val="22"/>
          <w:szCs w:val="22"/>
        </w:rPr>
        <w:t>CitasDbContext</w:t>
      </w:r>
      <w:proofErr w:type="spellEnd"/>
      <w:r>
        <w:rPr>
          <w:sz w:val="22"/>
          <w:szCs w:val="22"/>
        </w:rPr>
        <w:t xml:space="preserve"> deja explícito que este contexto pertenece al dominio de Citas y evita que, al construir otros microservicios sobre la misma base de datos física (</w:t>
      </w:r>
      <w:proofErr w:type="spellStart"/>
      <w:r>
        <w:rPr>
          <w:sz w:val="22"/>
          <w:szCs w:val="22"/>
        </w:rPr>
        <w:t>CitasDB</w:t>
      </w:r>
      <w:proofErr w:type="spellEnd"/>
      <w:r>
        <w:rPr>
          <w:sz w:val="22"/>
          <w:szCs w:val="22"/>
        </w:rPr>
        <w:t>), se confundan o mezclen contextos.</w:t>
      </w:r>
    </w:p>
    <w:p w:rsidR="006D427A" w:rsidRDefault="007839CD">
      <w:pPr>
        <w:pStyle w:val="Ttulo2"/>
        <w:spacing w:before="260" w:after="160"/>
      </w:pPr>
      <w:r>
        <w:rPr>
          <w:b/>
          <w:bCs/>
          <w:sz w:val="24"/>
          <w:szCs w:val="24"/>
        </w:rPr>
        <w:t xml:space="preserve">¿Por qué el </w:t>
      </w:r>
      <w:proofErr w:type="spellStart"/>
      <w:r>
        <w:rPr>
          <w:b/>
          <w:bCs/>
          <w:sz w:val="24"/>
          <w:szCs w:val="24"/>
        </w:rPr>
        <w:t>DbCon</w:t>
      </w:r>
      <w:r>
        <w:rPr>
          <w:b/>
          <w:bCs/>
          <w:sz w:val="24"/>
          <w:szCs w:val="24"/>
        </w:rPr>
        <w:t>text</w:t>
      </w:r>
      <w:proofErr w:type="spellEnd"/>
      <w:r>
        <w:rPr>
          <w:b/>
          <w:bCs/>
          <w:sz w:val="24"/>
          <w:szCs w:val="24"/>
        </w:rPr>
        <w:t xml:space="preserve"> solo expone Citas y </w:t>
      </w:r>
      <w:proofErr w:type="spellStart"/>
      <w:r>
        <w:rPr>
          <w:b/>
          <w:bCs/>
          <w:sz w:val="24"/>
          <w:szCs w:val="24"/>
        </w:rPr>
        <w:t>EstadosCita</w:t>
      </w:r>
      <w:proofErr w:type="spellEnd"/>
      <w:r>
        <w:rPr>
          <w:b/>
          <w:bCs/>
          <w:sz w:val="24"/>
          <w:szCs w:val="24"/>
        </w:rPr>
        <w:t>, aunque la base de datos física tiene más tablas?</w:t>
      </w:r>
    </w:p>
    <w:p w:rsidR="006D427A" w:rsidRDefault="007839CD">
      <w:pPr>
        <w:spacing w:after="160"/>
      </w:pPr>
      <w:proofErr w:type="spellStart"/>
      <w:r>
        <w:rPr>
          <w:sz w:val="22"/>
          <w:szCs w:val="22"/>
        </w:rPr>
        <w:t>CitasDB</w:t>
      </w:r>
      <w:proofErr w:type="spellEnd"/>
      <w:r>
        <w:rPr>
          <w:sz w:val="22"/>
          <w:szCs w:val="22"/>
        </w:rPr>
        <w:t xml:space="preserve"> es una única base de datos compartida por convención (mismo patrón usado como referencia en el repositorio del curso), pero cada microservicio debe ignorar a niv</w:t>
      </w:r>
      <w:r>
        <w:rPr>
          <w:sz w:val="22"/>
          <w:szCs w:val="22"/>
        </w:rPr>
        <w:t xml:space="preserve">el de código las tablas que no le pertenecen. Esto es lo que preserva el desacoplamiento propio de la Arquitectura </w:t>
      </w:r>
      <w:proofErr w:type="gramStart"/>
      <w:r>
        <w:rPr>
          <w:sz w:val="22"/>
          <w:szCs w:val="22"/>
        </w:rPr>
        <w:t>Hexagonal</w:t>
      </w:r>
      <w:proofErr w:type="gramEnd"/>
      <w:r>
        <w:rPr>
          <w:sz w:val="22"/>
          <w:szCs w:val="22"/>
        </w:rPr>
        <w:t xml:space="preserve"> aunque la persistencia física sea compartida.</w:t>
      </w:r>
    </w:p>
    <w:p w:rsidR="006D427A" w:rsidRDefault="007839CD">
      <w:pPr>
        <w:pStyle w:val="Ttulo2"/>
        <w:spacing w:before="260" w:after="160"/>
      </w:pPr>
      <w:r>
        <w:rPr>
          <w:b/>
          <w:bCs/>
          <w:sz w:val="24"/>
          <w:szCs w:val="24"/>
        </w:rPr>
        <w:t xml:space="preserve">¿Por qué Core e </w:t>
      </w:r>
      <w:proofErr w:type="spellStart"/>
      <w:r>
        <w:rPr>
          <w:b/>
          <w:bCs/>
          <w:sz w:val="24"/>
          <w:szCs w:val="24"/>
        </w:rPr>
        <w:t>Infrastructure</w:t>
      </w:r>
      <w:proofErr w:type="spellEnd"/>
      <w:r>
        <w:rPr>
          <w:b/>
          <w:bCs/>
          <w:sz w:val="24"/>
          <w:szCs w:val="24"/>
        </w:rPr>
        <w:t xml:space="preserve"> permanecen vacíos?</w:t>
      </w:r>
    </w:p>
    <w:p w:rsidR="006D427A" w:rsidRDefault="007839CD">
      <w:pPr>
        <w:spacing w:after="160"/>
      </w:pPr>
      <w:r>
        <w:rPr>
          <w:sz w:val="22"/>
          <w:szCs w:val="22"/>
        </w:rPr>
        <w:t>Actualmente no existe lógica de apl</w:t>
      </w:r>
      <w:r>
        <w:rPr>
          <w:sz w:val="22"/>
          <w:szCs w:val="22"/>
        </w:rPr>
        <w:t>icación (casos de uso, validaciones, orquestación) ni adaptadores externos (servicios de terceros, colas, almacenamiento de archivos) que requieran estas capas. Crear contenido en ellas sin una necesidad real generaría código sin propósito, contrario al cr</w:t>
      </w:r>
      <w:r>
        <w:rPr>
          <w:sz w:val="22"/>
          <w:szCs w:val="22"/>
        </w:rPr>
        <w:t>iterio de no agregar nada fuera de lo solicitado.</w:t>
      </w:r>
    </w:p>
    <w:p w:rsidR="006D427A" w:rsidRDefault="007839CD">
      <w:pPr>
        <w:pStyle w:val="Ttulo2"/>
        <w:spacing w:before="260" w:after="160"/>
      </w:pPr>
      <w:r>
        <w:rPr>
          <w:b/>
          <w:bCs/>
          <w:sz w:val="24"/>
          <w:szCs w:val="24"/>
        </w:rPr>
        <w:lastRenderedPageBreak/>
        <w:t>¿Por qué se usa SQL Server real (</w:t>
      </w:r>
      <w:proofErr w:type="spellStart"/>
      <w:r>
        <w:rPr>
          <w:b/>
          <w:bCs/>
          <w:sz w:val="24"/>
          <w:szCs w:val="24"/>
        </w:rPr>
        <w:t>CitasDB</w:t>
      </w:r>
      <w:proofErr w:type="spellEnd"/>
      <w:r>
        <w:rPr>
          <w:b/>
          <w:bCs/>
          <w:sz w:val="24"/>
          <w:szCs w:val="24"/>
        </w:rPr>
        <w:t>) en lugar de una base de datos en memoria (</w:t>
      </w:r>
      <w:proofErr w:type="spellStart"/>
      <w:r>
        <w:rPr>
          <w:b/>
          <w:bCs/>
          <w:sz w:val="24"/>
          <w:szCs w:val="24"/>
        </w:rPr>
        <w:t>InMemoryDatabase</w:t>
      </w:r>
      <w:proofErr w:type="spellEnd"/>
      <w:r>
        <w:rPr>
          <w:b/>
          <w:bCs/>
          <w:sz w:val="24"/>
          <w:szCs w:val="24"/>
        </w:rPr>
        <w:t>)?</w:t>
      </w:r>
    </w:p>
    <w:p w:rsidR="006D427A" w:rsidRDefault="007839CD">
      <w:pPr>
        <w:spacing w:after="160"/>
      </w:pPr>
      <w:r>
        <w:rPr>
          <w:sz w:val="22"/>
          <w:szCs w:val="22"/>
        </w:rPr>
        <w:t xml:space="preserve">El objetivo del profesor indica explícitamente "crear la base técnica de extracción de datos", lo cual implica persistencia real verificable, no datos volátiles de prueba. Usar </w:t>
      </w:r>
      <w:proofErr w:type="spellStart"/>
      <w:r>
        <w:rPr>
          <w:sz w:val="22"/>
          <w:szCs w:val="22"/>
        </w:rPr>
        <w:t>CitasDB</w:t>
      </w:r>
      <w:proofErr w:type="spellEnd"/>
      <w:r>
        <w:rPr>
          <w:sz w:val="22"/>
          <w:szCs w:val="22"/>
        </w:rPr>
        <w:t xml:space="preserve"> permite validar que el mapeo de EF Core, las migraciones y la conexión </w:t>
      </w:r>
      <w:r>
        <w:rPr>
          <w:sz w:val="22"/>
          <w:szCs w:val="22"/>
        </w:rPr>
        <w:t>funcionan igual que en un entorno productivo.</w:t>
      </w:r>
    </w:p>
    <w:p w:rsidR="006D427A" w:rsidRDefault="007839CD">
      <w:pPr>
        <w:pStyle w:val="Ttulo2"/>
        <w:spacing w:before="260" w:after="160"/>
      </w:pPr>
      <w:r>
        <w:rPr>
          <w:b/>
          <w:bCs/>
          <w:sz w:val="24"/>
          <w:szCs w:val="24"/>
        </w:rPr>
        <w:t>¿Por qué el repositorio se inyecta directamente en el controlador, sin pasar por un patrón Mediator (</w:t>
      </w:r>
      <w:proofErr w:type="spellStart"/>
      <w:r>
        <w:rPr>
          <w:b/>
          <w:bCs/>
          <w:sz w:val="24"/>
          <w:szCs w:val="24"/>
        </w:rPr>
        <w:t>MediatR</w:t>
      </w:r>
      <w:proofErr w:type="spellEnd"/>
      <w:r>
        <w:rPr>
          <w:b/>
          <w:bCs/>
          <w:sz w:val="24"/>
          <w:szCs w:val="24"/>
        </w:rPr>
        <w:t>)?</w:t>
      </w:r>
    </w:p>
    <w:p w:rsidR="006D427A" w:rsidRDefault="007839CD">
      <w:pPr>
        <w:spacing w:after="160"/>
      </w:pPr>
      <w:r>
        <w:rPr>
          <w:sz w:val="22"/>
          <w:szCs w:val="22"/>
        </w:rPr>
        <w:t xml:space="preserve">En esta etapa del proyecto los </w:t>
      </w:r>
      <w:proofErr w:type="spellStart"/>
      <w:r>
        <w:rPr>
          <w:sz w:val="22"/>
          <w:szCs w:val="22"/>
        </w:rPr>
        <w:t>endpoints</w:t>
      </w:r>
      <w:proofErr w:type="spellEnd"/>
      <w:r>
        <w:rPr>
          <w:sz w:val="22"/>
          <w:szCs w:val="22"/>
        </w:rPr>
        <w:t xml:space="preserve"> son de solo lectura y no existe lógica de negocio que orqu</w:t>
      </w:r>
      <w:r>
        <w:rPr>
          <w:sz w:val="22"/>
          <w:szCs w:val="22"/>
        </w:rPr>
        <w:t xml:space="preserve">estar entre múltiples pasos. Introducir </w:t>
      </w:r>
      <w:proofErr w:type="spellStart"/>
      <w:r>
        <w:rPr>
          <w:sz w:val="22"/>
          <w:szCs w:val="22"/>
        </w:rPr>
        <w:t>MediatR</w:t>
      </w:r>
      <w:proofErr w:type="spellEnd"/>
      <w:r>
        <w:rPr>
          <w:sz w:val="22"/>
          <w:szCs w:val="22"/>
        </w:rPr>
        <w:t xml:space="preserve"> ahora agregaría una capa de indirección sin beneficio inmediato. Se reevaluará su incorporación cuando se agreguen operaciones de escritura (POST, PUT) con validaciones más complejas.</w:t>
      </w:r>
    </w:p>
    <w:p w:rsidR="006D427A" w:rsidRDefault="007839CD">
      <w:pPr>
        <w:pStyle w:val="Ttulo1"/>
        <w:spacing w:before="320" w:after="200"/>
      </w:pPr>
      <w:r>
        <w:rPr>
          <w:b/>
          <w:bCs/>
          <w:sz w:val="28"/>
          <w:szCs w:val="28"/>
        </w:rPr>
        <w:t>3. Posibles modificacion</w:t>
      </w:r>
      <w:r>
        <w:rPr>
          <w:b/>
          <w:bCs/>
          <w:sz w:val="28"/>
          <w:szCs w:val="28"/>
        </w:rPr>
        <w:t>es futuras</w:t>
      </w:r>
    </w:p>
    <w:p w:rsidR="006D427A" w:rsidRDefault="007839CD">
      <w:pPr>
        <w:spacing w:after="160"/>
      </w:pPr>
      <w:r>
        <w:rPr>
          <w:sz w:val="22"/>
          <w:szCs w:val="22"/>
        </w:rPr>
        <w:t>Si el proyecto avanza hacia una separación completa por microservicio (un proyecto y despliegue independiente por dominio, en vez de carpetas dentro de una única solución), el código actual se reubicaría así: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4"/>
        <w:gridCol w:w="3656"/>
      </w:tblGrid>
      <w:tr w:rsidR="006D427A">
        <w:tblPrEx>
          <w:tblCellMar>
            <w:top w:w="0" w:type="dxa"/>
            <w:bottom w:w="0" w:type="dxa"/>
          </w:tblCellMar>
        </w:tblPrEx>
        <w:trPr>
          <w:tblHeader/>
        </w:trPr>
        <w:tc>
          <w:tcPr>
            <w:tcW w:w="4500" w:type="dxa"/>
            <w:shd w:val="clear" w:color="auto" w:fill="D9D9D9"/>
            <w:tcMar>
              <w:top w:w="100" w:type="dxa"/>
              <w:left w:w="100" w:type="dxa"/>
              <w:bottom w:w="100" w:type="dxa"/>
              <w:right w:w="100" w:type="dxa"/>
            </w:tcMar>
          </w:tcPr>
          <w:p w:rsidR="006D427A" w:rsidRDefault="007839CD">
            <w:r>
              <w:rPr>
                <w:b/>
                <w:bCs/>
              </w:rPr>
              <w:t>Ubicación actual</w:t>
            </w:r>
          </w:p>
        </w:tc>
        <w:tc>
          <w:tcPr>
            <w:tcW w:w="4500" w:type="dxa"/>
            <w:shd w:val="clear" w:color="auto" w:fill="D9D9D9"/>
            <w:tcMar>
              <w:top w:w="100" w:type="dxa"/>
              <w:left w:w="100" w:type="dxa"/>
              <w:bottom w:w="100" w:type="dxa"/>
              <w:right w:w="100" w:type="dxa"/>
            </w:tcMar>
          </w:tcPr>
          <w:p w:rsidR="006D427A" w:rsidRDefault="007839CD">
            <w:r>
              <w:rPr>
                <w:b/>
                <w:bCs/>
              </w:rPr>
              <w:t>Nueva ubicación propuesta</w:t>
            </w:r>
          </w:p>
        </w:tc>
      </w:tr>
      <w:tr w:rsidR="006D427A">
        <w:tblPrEx>
          <w:tblCellMar>
            <w:top w:w="0" w:type="dxa"/>
            <w:bottom w:w="0" w:type="dxa"/>
          </w:tblCellMar>
        </w:tblPrEx>
        <w:tc>
          <w:tcPr>
            <w:tcW w:w="4500" w:type="dxa"/>
            <w:tcMar>
              <w:top w:w="100" w:type="dxa"/>
              <w:left w:w="100" w:type="dxa"/>
              <w:bottom w:w="100" w:type="dxa"/>
              <w:right w:w="100" w:type="dxa"/>
            </w:tcMar>
          </w:tcPr>
          <w:p w:rsidR="006D427A" w:rsidRDefault="007839CD">
            <w:proofErr w:type="spellStart"/>
            <w:r>
              <w:t>MedicalAppointments.Domain</w:t>
            </w:r>
            <w:proofErr w:type="spellEnd"/>
            <w:r>
              <w:t>/Citas/</w:t>
            </w:r>
          </w:p>
        </w:tc>
        <w:tc>
          <w:tcPr>
            <w:tcW w:w="4500" w:type="dxa"/>
            <w:tcMar>
              <w:top w:w="100" w:type="dxa"/>
              <w:left w:w="100" w:type="dxa"/>
              <w:bottom w:w="100" w:type="dxa"/>
              <w:right w:w="100" w:type="dxa"/>
            </w:tcMar>
          </w:tcPr>
          <w:p w:rsidR="006D427A" w:rsidRDefault="007839CD">
            <w:proofErr w:type="spellStart"/>
            <w:r>
              <w:t>Citas.Service</w:t>
            </w:r>
            <w:proofErr w:type="spellEnd"/>
            <w:r>
              <w:t>/</w:t>
            </w:r>
            <w:proofErr w:type="spellStart"/>
            <w:r>
              <w:t>Citas.Domain</w:t>
            </w:r>
            <w:proofErr w:type="spellEnd"/>
            <w:r>
              <w:t>/</w:t>
            </w:r>
          </w:p>
        </w:tc>
      </w:tr>
      <w:tr w:rsidR="006D427A">
        <w:tblPrEx>
          <w:tblCellMar>
            <w:top w:w="0" w:type="dxa"/>
            <w:bottom w:w="0" w:type="dxa"/>
          </w:tblCellMar>
        </w:tblPrEx>
        <w:tc>
          <w:tcPr>
            <w:tcW w:w="4500" w:type="dxa"/>
            <w:tcMar>
              <w:top w:w="100" w:type="dxa"/>
              <w:left w:w="100" w:type="dxa"/>
              <w:bottom w:w="100" w:type="dxa"/>
              <w:right w:w="100" w:type="dxa"/>
            </w:tcMar>
          </w:tcPr>
          <w:p w:rsidR="006D427A" w:rsidRDefault="007839CD">
            <w:proofErr w:type="spellStart"/>
            <w:r>
              <w:t>MedicalAppointments.Persistence</w:t>
            </w:r>
            <w:proofErr w:type="spellEnd"/>
            <w:r>
              <w:t>/Citas/</w:t>
            </w:r>
          </w:p>
        </w:tc>
        <w:tc>
          <w:tcPr>
            <w:tcW w:w="4500" w:type="dxa"/>
            <w:tcMar>
              <w:top w:w="100" w:type="dxa"/>
              <w:left w:w="100" w:type="dxa"/>
              <w:bottom w:w="100" w:type="dxa"/>
              <w:right w:w="100" w:type="dxa"/>
            </w:tcMar>
          </w:tcPr>
          <w:p w:rsidR="006D427A" w:rsidRDefault="007839CD">
            <w:proofErr w:type="spellStart"/>
            <w:r>
              <w:t>Citas.Service</w:t>
            </w:r>
            <w:proofErr w:type="spellEnd"/>
            <w:r>
              <w:t>/</w:t>
            </w:r>
            <w:proofErr w:type="spellStart"/>
            <w:r>
              <w:t>Citas.Persistence</w:t>
            </w:r>
            <w:proofErr w:type="spellEnd"/>
            <w:r>
              <w:t>/</w:t>
            </w:r>
          </w:p>
        </w:tc>
      </w:tr>
      <w:tr w:rsidR="006D427A">
        <w:tblPrEx>
          <w:tblCellMar>
            <w:top w:w="0" w:type="dxa"/>
            <w:bottom w:w="0" w:type="dxa"/>
          </w:tblCellMar>
        </w:tblPrEx>
        <w:tc>
          <w:tcPr>
            <w:tcW w:w="45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MedicalAppointments.Api</w:t>
            </w:r>
            <w:proofErr w:type="spellEnd"/>
            <w:r w:rsidRPr="007839CD">
              <w:rPr>
                <w:lang w:val="en-US"/>
              </w:rPr>
              <w:t>/Controllers/</w:t>
            </w:r>
            <w:proofErr w:type="spellStart"/>
            <w:r w:rsidRPr="007839CD">
              <w:rPr>
                <w:lang w:val="en-US"/>
              </w:rPr>
              <w:t>CitasController.cs</w:t>
            </w:r>
            <w:proofErr w:type="spellEnd"/>
          </w:p>
        </w:tc>
        <w:tc>
          <w:tcPr>
            <w:tcW w:w="4500" w:type="dxa"/>
            <w:tcMar>
              <w:top w:w="100" w:type="dxa"/>
              <w:left w:w="100" w:type="dxa"/>
              <w:bottom w:w="100" w:type="dxa"/>
              <w:right w:w="100" w:type="dxa"/>
            </w:tcMar>
          </w:tcPr>
          <w:p w:rsidR="006D427A" w:rsidRDefault="007839CD">
            <w:proofErr w:type="spellStart"/>
            <w:r>
              <w:t>Citas.Service</w:t>
            </w:r>
            <w:proofErr w:type="spellEnd"/>
            <w:r>
              <w:t>/</w:t>
            </w:r>
            <w:proofErr w:type="spellStart"/>
            <w:r>
              <w:t>Citas.Api</w:t>
            </w:r>
            <w:proofErr w:type="spellEnd"/>
            <w:r>
              <w:t>/</w:t>
            </w:r>
            <w:proofErr w:type="spellStart"/>
            <w:r>
              <w:t>Controllers</w:t>
            </w:r>
            <w:proofErr w:type="spellEnd"/>
            <w:r>
              <w:t>/</w:t>
            </w:r>
          </w:p>
        </w:tc>
      </w:tr>
      <w:tr w:rsidR="006D427A">
        <w:tblPrEx>
          <w:tblCellMar>
            <w:top w:w="0" w:type="dxa"/>
            <w:bottom w:w="0" w:type="dxa"/>
          </w:tblCellMar>
        </w:tblPrEx>
        <w:tc>
          <w:tcPr>
            <w:tcW w:w="4500" w:type="dxa"/>
            <w:tcMar>
              <w:top w:w="100" w:type="dxa"/>
              <w:left w:w="100" w:type="dxa"/>
              <w:bottom w:w="100" w:type="dxa"/>
              <w:right w:w="100" w:type="dxa"/>
            </w:tcMar>
          </w:tcPr>
          <w:p w:rsidR="006D427A" w:rsidRPr="007839CD" w:rsidRDefault="007839CD">
            <w:pPr>
              <w:rPr>
                <w:lang w:val="en-US"/>
              </w:rPr>
            </w:pPr>
            <w:proofErr w:type="spellStart"/>
            <w:r w:rsidRPr="007839CD">
              <w:rPr>
                <w:lang w:val="en-US"/>
              </w:rPr>
              <w:t>MedicalAppointments.Api</w:t>
            </w:r>
            <w:proofErr w:type="spellEnd"/>
            <w:r w:rsidRPr="007839CD">
              <w:rPr>
                <w:lang w:val="en-US"/>
              </w:rPr>
              <w:t>/Controllers/</w:t>
            </w:r>
            <w:proofErr w:type="spellStart"/>
            <w:r w:rsidRPr="007839CD">
              <w:rPr>
                <w:lang w:val="en-US"/>
              </w:rPr>
              <w:t>EstadosCitaController.cs</w:t>
            </w:r>
            <w:proofErr w:type="spellEnd"/>
          </w:p>
        </w:tc>
        <w:tc>
          <w:tcPr>
            <w:tcW w:w="4500" w:type="dxa"/>
            <w:tcMar>
              <w:top w:w="100" w:type="dxa"/>
              <w:left w:w="100" w:type="dxa"/>
              <w:bottom w:w="100" w:type="dxa"/>
              <w:right w:w="100" w:type="dxa"/>
            </w:tcMar>
          </w:tcPr>
          <w:p w:rsidR="006D427A" w:rsidRDefault="007839CD">
            <w:proofErr w:type="spellStart"/>
            <w:r>
              <w:t>Citas.Service</w:t>
            </w:r>
            <w:proofErr w:type="spellEnd"/>
            <w:r>
              <w:t>/</w:t>
            </w:r>
            <w:proofErr w:type="spellStart"/>
            <w:r>
              <w:t>Citas.Api</w:t>
            </w:r>
            <w:proofErr w:type="spellEnd"/>
            <w:r>
              <w:t>/</w:t>
            </w:r>
            <w:proofErr w:type="spellStart"/>
            <w:r>
              <w:t>Controllers</w:t>
            </w:r>
            <w:proofErr w:type="spellEnd"/>
            <w:r>
              <w:t>/</w:t>
            </w:r>
          </w:p>
        </w:tc>
      </w:tr>
    </w:tbl>
    <w:p w:rsidR="006D427A" w:rsidRDefault="007839CD">
      <w:pPr>
        <w:spacing w:before="260" w:after="120"/>
      </w:pPr>
      <w:r>
        <w:rPr>
          <w:sz w:val="22"/>
          <w:szCs w:val="22"/>
        </w:rPr>
        <w:t>Adicionalmente, se contemplan como trabajo futuro (fuera del alcance de esta evaluación):</w:t>
      </w:r>
    </w:p>
    <w:p w:rsidR="006D427A" w:rsidRDefault="007839CD">
      <w:pPr>
        <w:pStyle w:val="Prrafodelista"/>
        <w:numPr>
          <w:ilvl w:val="0"/>
          <w:numId w:val="1"/>
        </w:numPr>
        <w:spacing w:after="100"/>
      </w:pPr>
      <w:r>
        <w:rPr>
          <w:sz w:val="22"/>
          <w:szCs w:val="22"/>
        </w:rPr>
        <w:t>Incorporar la tabla Turnos como parte del mismo microservicio de Ci</w:t>
      </w:r>
      <w:r>
        <w:rPr>
          <w:sz w:val="22"/>
          <w:szCs w:val="22"/>
        </w:rPr>
        <w:t>tas.</w:t>
      </w:r>
    </w:p>
    <w:p w:rsidR="006D427A" w:rsidRDefault="007839CD">
      <w:pPr>
        <w:pStyle w:val="Prrafodelista"/>
        <w:numPr>
          <w:ilvl w:val="0"/>
          <w:numId w:val="1"/>
        </w:numPr>
        <w:spacing w:after="100"/>
      </w:pPr>
      <w:r>
        <w:rPr>
          <w:sz w:val="22"/>
          <w:szCs w:val="22"/>
        </w:rPr>
        <w:t>Agregar operaciones de escritura (POST, PUT, DELETE) sobre Cita.</w:t>
      </w:r>
    </w:p>
    <w:p w:rsidR="006D427A" w:rsidRDefault="007839CD">
      <w:pPr>
        <w:pStyle w:val="Prrafodelista"/>
        <w:numPr>
          <w:ilvl w:val="0"/>
          <w:numId w:val="1"/>
        </w:numPr>
        <w:spacing w:after="100"/>
      </w:pPr>
      <w:r>
        <w:rPr>
          <w:sz w:val="22"/>
          <w:szCs w:val="22"/>
        </w:rPr>
        <w:t xml:space="preserve">Introducir </w:t>
      </w:r>
      <w:proofErr w:type="spellStart"/>
      <w:r>
        <w:rPr>
          <w:sz w:val="22"/>
          <w:szCs w:val="22"/>
        </w:rPr>
        <w:t>MediatR</w:t>
      </w:r>
      <w:proofErr w:type="spellEnd"/>
      <w:r>
        <w:rPr>
          <w:sz w:val="22"/>
          <w:szCs w:val="22"/>
        </w:rPr>
        <w:t xml:space="preserve"> y una capa </w:t>
      </w:r>
      <w:proofErr w:type="spellStart"/>
      <w:r>
        <w:rPr>
          <w:sz w:val="22"/>
          <w:szCs w:val="22"/>
        </w:rPr>
        <w:t>Application</w:t>
      </w:r>
      <w:proofErr w:type="spellEnd"/>
      <w:r>
        <w:rPr>
          <w:sz w:val="22"/>
          <w:szCs w:val="22"/>
        </w:rPr>
        <w:t xml:space="preserve"> (</w:t>
      </w:r>
      <w:proofErr w:type="spellStart"/>
      <w:r>
        <w:rPr>
          <w:sz w:val="22"/>
          <w:szCs w:val="22"/>
        </w:rPr>
        <w:t>Commands</w:t>
      </w:r>
      <w:proofErr w:type="spellEnd"/>
      <w:r>
        <w:rPr>
          <w:sz w:val="22"/>
          <w:szCs w:val="22"/>
        </w:rPr>
        <w:t>/</w:t>
      </w:r>
      <w:proofErr w:type="spellStart"/>
      <w:r>
        <w:rPr>
          <w:sz w:val="22"/>
          <w:szCs w:val="22"/>
        </w:rPr>
        <w:t>Queries</w:t>
      </w:r>
      <w:proofErr w:type="spellEnd"/>
      <w:r>
        <w:rPr>
          <w:sz w:val="22"/>
          <w:szCs w:val="22"/>
        </w:rPr>
        <w:t>) cuando exista lógica de negocio que lo justifique.</w:t>
      </w:r>
    </w:p>
    <w:p w:rsidR="006D427A" w:rsidRDefault="007839CD">
      <w:pPr>
        <w:pStyle w:val="Prrafodelista"/>
        <w:numPr>
          <w:ilvl w:val="0"/>
          <w:numId w:val="1"/>
        </w:numPr>
        <w:spacing w:after="100"/>
      </w:pPr>
      <w:r>
        <w:rPr>
          <w:sz w:val="22"/>
          <w:szCs w:val="22"/>
        </w:rPr>
        <w:t xml:space="preserve">Definir </w:t>
      </w:r>
      <w:proofErr w:type="spellStart"/>
      <w:r>
        <w:rPr>
          <w:sz w:val="22"/>
          <w:szCs w:val="22"/>
        </w:rPr>
        <w:t>DTOs</w:t>
      </w:r>
      <w:proofErr w:type="spellEnd"/>
      <w:r>
        <w:rPr>
          <w:sz w:val="22"/>
          <w:szCs w:val="22"/>
        </w:rPr>
        <w:t xml:space="preserve"> de </w:t>
      </w:r>
      <w:proofErr w:type="spellStart"/>
      <w:r>
        <w:rPr>
          <w:sz w:val="22"/>
          <w:szCs w:val="22"/>
        </w:rPr>
        <w:t>request</w:t>
      </w:r>
      <w:proofErr w:type="spellEnd"/>
      <w:r>
        <w:rPr>
          <w:sz w:val="22"/>
          <w:szCs w:val="22"/>
        </w:rPr>
        <w:t xml:space="preserve">/response para no exponer las entidades de dominio </w:t>
      </w:r>
      <w:r>
        <w:rPr>
          <w:sz w:val="22"/>
          <w:szCs w:val="22"/>
        </w:rPr>
        <w:t>directamente en la API.</w:t>
      </w:r>
      <w:bookmarkStart w:id="0" w:name="_GoBack"/>
      <w:bookmarkEnd w:id="0"/>
    </w:p>
    <w:sectPr w:rsidR="006D42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9E41FC"/>
    <w:multiLevelType w:val="hybridMultilevel"/>
    <w:tmpl w:val="4008D340"/>
    <w:lvl w:ilvl="0" w:tplc="F76453B8">
      <w:start w:val="1"/>
      <w:numFmt w:val="bullet"/>
      <w:lvlText w:val="●"/>
      <w:lvlJc w:val="left"/>
      <w:pPr>
        <w:ind w:left="720" w:hanging="360"/>
      </w:pPr>
    </w:lvl>
    <w:lvl w:ilvl="1" w:tplc="11E255BE">
      <w:start w:val="1"/>
      <w:numFmt w:val="bullet"/>
      <w:lvlText w:val="○"/>
      <w:lvlJc w:val="left"/>
      <w:pPr>
        <w:ind w:left="1440" w:hanging="360"/>
      </w:pPr>
    </w:lvl>
    <w:lvl w:ilvl="2" w:tplc="B0E492D4">
      <w:start w:val="1"/>
      <w:numFmt w:val="bullet"/>
      <w:lvlText w:val="■"/>
      <w:lvlJc w:val="left"/>
      <w:pPr>
        <w:ind w:left="2160" w:hanging="360"/>
      </w:pPr>
    </w:lvl>
    <w:lvl w:ilvl="3" w:tplc="5622AABE">
      <w:start w:val="1"/>
      <w:numFmt w:val="bullet"/>
      <w:lvlText w:val="●"/>
      <w:lvlJc w:val="left"/>
      <w:pPr>
        <w:ind w:left="2880" w:hanging="360"/>
      </w:pPr>
    </w:lvl>
    <w:lvl w:ilvl="4" w:tplc="B3184E42">
      <w:start w:val="1"/>
      <w:numFmt w:val="bullet"/>
      <w:lvlText w:val="○"/>
      <w:lvlJc w:val="left"/>
      <w:pPr>
        <w:ind w:left="3600" w:hanging="360"/>
      </w:pPr>
    </w:lvl>
    <w:lvl w:ilvl="5" w:tplc="B136ED7A">
      <w:start w:val="1"/>
      <w:numFmt w:val="bullet"/>
      <w:lvlText w:val="■"/>
      <w:lvlJc w:val="left"/>
      <w:pPr>
        <w:ind w:left="4320" w:hanging="360"/>
      </w:pPr>
    </w:lvl>
    <w:lvl w:ilvl="6" w:tplc="EDF6B84A">
      <w:start w:val="1"/>
      <w:numFmt w:val="bullet"/>
      <w:lvlText w:val="●"/>
      <w:lvlJc w:val="left"/>
      <w:pPr>
        <w:ind w:left="5040" w:hanging="360"/>
      </w:pPr>
    </w:lvl>
    <w:lvl w:ilvl="7" w:tplc="8DE64F5C">
      <w:start w:val="1"/>
      <w:numFmt w:val="bullet"/>
      <w:lvlText w:val="●"/>
      <w:lvlJc w:val="left"/>
      <w:pPr>
        <w:ind w:left="5760" w:hanging="360"/>
      </w:pPr>
    </w:lvl>
    <w:lvl w:ilvl="8" w:tplc="E1CE29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7A"/>
    <w:rsid w:val="006D427A"/>
    <w:rsid w:val="007839C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E8D0"/>
  <w15:docId w15:val="{F9C0644C-DE3D-48A8-B0A6-8D1969AD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940</Words>
  <Characters>5171</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RODOLFO RIVERA</cp:lastModifiedBy>
  <cp:revision>2</cp:revision>
  <dcterms:created xsi:type="dcterms:W3CDTF">2026-08-22T12:35:00Z</dcterms:created>
  <dcterms:modified xsi:type="dcterms:W3CDTF">2026-08-22T12:45:00Z</dcterms:modified>
</cp:coreProperties>
</file>