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L4P2</w:t>
      </w:r>
      <w:r>
        <w:t xml:space="preserve"> </w:t>
      </w:r>
      <w:r>
        <w:t xml:space="preserve">-</w:t>
      </w:r>
      <w:r>
        <w:t xml:space="preserve"> </w:t>
      </w:r>
      <w:r>
        <w:t xml:space="preserve">Exercícios</w:t>
      </w:r>
      <w:r>
        <w:t xml:space="preserve"> </w:t>
      </w:r>
      <w:r>
        <w:t xml:space="preserve">com</w:t>
      </w:r>
      <w:r>
        <w:t xml:space="preserve"> </w:t>
      </w:r>
      <w:r>
        <w:t xml:space="preserve">Testes</w:t>
      </w:r>
      <w:r>
        <w:t xml:space="preserve"> </w:t>
      </w:r>
      <w:r>
        <w:t xml:space="preserve">de</w:t>
      </w:r>
      <w:r>
        <w:t xml:space="preserve"> </w:t>
      </w:r>
      <w:r>
        <w:t xml:space="preserve">Hipótese</w:t>
      </w:r>
    </w:p>
    <w:p>
      <w:pPr>
        <w:pStyle w:val="Author"/>
      </w:pPr>
      <w:r>
        <w:t xml:space="preserve">Rodolfo</w:t>
      </w:r>
      <w:r>
        <w:t xml:space="preserve"> </w:t>
      </w:r>
      <w:r>
        <w:t xml:space="preserve">Bolconte</w:t>
      </w:r>
    </w:p>
    <w:p>
      <w:pPr>
        <w:pStyle w:val="Date"/>
      </w:pPr>
      <w:r>
        <w:t xml:space="preserve">26/05/21</w:t>
      </w:r>
    </w:p>
    <w:bookmarkStart w:id="23" w:name="um-experimento-com-sorrisos"/>
    <w:p>
      <w:pPr>
        <w:pStyle w:val="Heading2"/>
      </w:pPr>
      <w:r>
        <w:t xml:space="preserve">Um Experimento com Sorrisos</w:t>
      </w:r>
    </w:p>
    <w:p>
      <w:pPr>
        <w:pStyle w:val="FirstParagraph"/>
      </w:pPr>
      <w:r>
        <w:t xml:space="preserve">Neste cenário, estamos estudando dados sobre como ver uma pessoa sorrindo muda o julgamento que temos dela. Os dados são de um experimento que mostrava para uma amostra de participantes 1 de quatro fotos, 3 das quais tem um sorriso e uma que não tem.</w:t>
      </w:r>
    </w:p>
    <w:p>
      <w:pPr>
        <w:pStyle w:val="BodyText"/>
      </w:pPr>
      <w:r>
        <w:t xml:space="preserve">Essa foto era acompanhada de um texto que descrevia que a pessoa na foto era suspeita de ter plagiado um trabalho na universidade. Depois de ver a foto, as pessoa devem responder o quanto suspeitam ou não da pessoa retratada. O valor da coluna leniency é um índice feito de respostas para 5 perguntas em uma escala de 0 a 9. Ela mede o quão leniente foi o julgamento das pessoas. Repare que se apenas um sorriso causar alguma mudança, isso é impressionante. Por isso uma diferença de meio ponto já é considerada relevante.</w:t>
      </w:r>
    </w:p>
    <w:p>
      <w:pPr>
        <w:pStyle w:val="BodyText"/>
      </w:pPr>
      <w:r>
        <w:t xml:space="preserve">(O estudo completo é esse, caso você tenha interesse: LaFrance, M., &amp; Hecht, M. A. (1995) Why smiles generate leniency. Personality and Social Psychology Bulletin, 21, 207-214.)</w:t>
      </w:r>
    </w:p>
    <w:p>
      <w:pPr>
        <w:pStyle w:val="SourceCode"/>
      </w:pPr>
      <w:r>
        <w:rPr>
          <w:rStyle w:val="NormalTok"/>
        </w:rPr>
        <w:t xml:space="preserve">q1_dados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"data/leniency.csv"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)</w:t>
      </w:r>
    </w:p>
    <w:bookmarkStart w:id="22" w:name="questões"/>
    <w:p>
      <w:pPr>
        <w:pStyle w:val="Heading3"/>
      </w:pPr>
      <w:r>
        <w:t xml:space="preserve">Questões</w:t>
      </w:r>
    </w:p>
    <w:p>
      <w:pPr>
        <w:pStyle w:val="FirstParagraph"/>
      </w:pPr>
      <w:r>
        <w:rPr>
          <w:bCs/>
          <w:b/>
        </w:rPr>
        <w:t xml:space="preserve">1- Ter a pessoa sorrindo na foto (independente do sorriso) causa uma mudança no julgamento das pessoas em geral?</w:t>
      </w:r>
    </w:p>
    <w:p>
      <w:pPr>
        <w:pStyle w:val="SourceCode"/>
      </w:pPr>
      <w:r>
        <w:rPr>
          <w:rStyle w:val="NormalTok"/>
        </w:rPr>
        <w:t xml:space="preserve">q1_theta_chapeu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(dados) {</w:t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(with_smile)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(leniency))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(with_smile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nosmile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(with_smile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smile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nosmile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q1_amostra_theta_chapeu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q1_theta_chapeu</w:t>
      </w:r>
      <w:r>
        <w:rPr>
          <w:rStyle w:val="NormalTok"/>
        </w:rPr>
        <w:t xml:space="preserve">(q1_dados),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q1_theta_nulo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(dados) {</w:t>
      </w:r>
      <w:r>
        <w:br/>
      </w:r>
      <w:r>
        <w:rPr>
          <w:rStyle w:val="NormalTok"/>
        </w:rPr>
        <w:t xml:space="preserve">  random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leniency_random=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(leniency,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random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(with_smile)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media_populacao=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(leniency_random))</w:t>
      </w:r>
      <w:r>
        <w:br/>
      </w:r>
      <w:r>
        <w:br/>
      </w:r>
      <w:r>
        <w:rPr>
          <w:rStyle w:val="NormalTok"/>
        </w:rPr>
        <w:t xml:space="preserve">  smile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(with_smile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(media_populacao)</w:t>
      </w:r>
      <w:r>
        <w:br/>
      </w:r>
      <w:r>
        <w:rPr>
          <w:rStyle w:val="NormalTok"/>
        </w:rPr>
        <w:t xml:space="preserve">  nosmile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(with_smile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(media_populacao)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smile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nosmile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q1_populacao_theta_nulo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q1_theta_nulo</w:t>
      </w:r>
      <w:r>
        <w:rPr>
          <w:rStyle w:val="NormalTok"/>
        </w:rPr>
        <w:t xml:space="preserve">(q1_dados))</w:t>
      </w:r>
    </w:p>
    <w:p>
      <w:pPr>
        <w:pStyle w:val="SourceCode"/>
      </w:pPr>
      <w:r>
        <w:rPr>
          <w:rStyle w:val="NormalTok"/>
        </w:rPr>
        <w:t xml:space="preserve">q1_p_value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(q1_populacao_theta_nulo)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(q1_amostra_theta_chapeu))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(q1_populacao_theta_nulo)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NormalTok"/>
        </w:rPr>
        <w:t xml:space="preserve">q1_populacao_theta_nulo)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q1_amostra_theta_chapeu,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q1_amostra_theta_chapeu,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(q1_p_value,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TC: ["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q1_amostra_theta_chapeu,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q1_amostra_theta_chapeu,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Modelo Nulo entre Imagens com Sorriso e Sem Sorriso'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'Quantidade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.1: Distribuição da população gerada pelo Modelo Nulo a partir da amostra original, sendo amostrada através de um Histograma, com valores de Theta Chapéu (TC) de referência para o quanto as amostras geradas pelo modelo podem gerar diferenças de média de leniência maiores ou menores." title="" id="1" name="Picture"/>
            <a:graphic>
              <a:graphicData uri="http://schemas.openxmlformats.org/drawingml/2006/picture">
                <pic:pic>
                  <pic:nvPicPr>
                    <pic:cNvPr descr="l4p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1.1: Distribuição da população gerada pelo Modelo Nulo a partir da amostra original, sendo amostrada através de um Histograma, com valores de Theta Chapéu (TC) de referência para o quanto as amostras geradas pelo modelo podem gerar diferenças de média de leniência maiores ou menores.</w:t>
      </w:r>
    </w:p>
    <w:p>
      <w:pPr>
        <w:pStyle w:val="BodyText"/>
      </w:pPr>
      <w:r>
        <w:t xml:space="preserve">Para responder esta questão, foi calculado o Theta Chapéu (TC) da diferença média de leniência para fotos com sorriso e sem sorriso, após isso, os valores de leniência para as imagens com e sem sorrisos foram reamostrados de forma aleatória entre as linhas de dados, sendo, assim valores de um determinado tipo de sorriso pode ter sido associado a outro tipo ou a si mesmo, sempre de forma aleatória. Com isto, foram gerados 5000 amostras para a população que representa o Modelo Nulo, afim de realizar o Teste de Hipótese.</w:t>
      </w:r>
    </w:p>
    <w:p>
      <w:pPr>
        <w:pStyle w:val="BodyText"/>
      </w:pPr>
      <w:r>
        <w:t xml:space="preserve">A distribuição da população do Modelo Nulo pode ser conferida no Gráfico 1.1, utilizando o valor do TC como referencial para indicar a quantidade de amostras maiores e menores em relação à amostra original. A partir do TC da amostra original, foi calculado o p-value entre a amostra e o modelo nulo, em que atingiu o valor de 0,003. Se levarmos em consideração um valor alpha de 0,05, é plausível que a diferença da amostra para com o modelo nulo tem significância.</w:t>
      </w:r>
    </w:p>
    <w:p>
      <w:pPr>
        <w:pStyle w:val="BodyText"/>
      </w:pPr>
      <w:r>
        <w:rPr>
          <w:bCs/>
          <w:b/>
        </w:rPr>
        <w:t xml:space="preserve">2- Como se comparam os efeitos dos diferentes sorrisos no julgamento das pessoas?</w:t>
      </w:r>
    </w:p>
    <w:p>
      <w:pPr>
        <w:pStyle w:val="SourceCode"/>
      </w:pPr>
      <w:r>
        <w:rPr>
          <w:rStyle w:val="NormalTok"/>
        </w:rPr>
        <w:t xml:space="preserve">q1_theta_chapeu_categ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tipo1, tipo2) {</w:t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(smile)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(leniency))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smile1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(smile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tipo1)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smile2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(smile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tipo2)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smile1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smile2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q1_theta_nulo_categ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tipo1, tipo2) {</w:t>
      </w:r>
      <w:r>
        <w:br/>
      </w:r>
      <w:r>
        <w:rPr>
          <w:rStyle w:val="NormalTok"/>
        </w:rPr>
        <w:t xml:space="preserve">  random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#filter(smile %in% c(tipo1, tipo2)) %&gt;%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leniency_random=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(leniency,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random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(smile)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media_random=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(leniency_random))</w:t>
      </w:r>
      <w:r>
        <w:br/>
      </w:r>
      <w:r>
        <w:br/>
      </w:r>
      <w:r>
        <w:rPr>
          <w:rStyle w:val="NormalTok"/>
        </w:rPr>
        <w:t xml:space="preserve">  smile1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(smile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tipo1)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(media_random)</w:t>
      </w:r>
      <w:r>
        <w:br/>
      </w:r>
      <w:r>
        <w:rPr>
          <w:rStyle w:val="NormalTok"/>
        </w:rPr>
        <w:t xml:space="preserve">  smile2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(smile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tipo2)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(media_random)</w:t>
      </w:r>
      <w:r>
        <w:br/>
      </w:r>
      <w:r>
        <w:br/>
      </w:r>
      <w:r>
        <w:rPr>
          <w:rStyle w:val="NormalTok"/>
        </w:rPr>
        <w:t xml:space="preserve">  smile1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smile2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q1_grafico_distribuicao_categ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tipo1, tipo2, theta_chapeu_grafico, p_value, xleg, yleg, subtitulo) {</w:t>
      </w:r>
      <w:r>
        <w:br/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theta_chapeu_grafico,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theta_chapeu_grafico,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xleg,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yleg,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TC: ["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theta_chapeu_grafico,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theta_chapeu_grafico,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(tipo1,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tipo2),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subtitulo)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q1_executa_comparacao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tipo1, tipo2, subtitulo) {</w:t>
      </w:r>
      <w:r>
        <w:br/>
      </w:r>
      <w:r>
        <w:rPr>
          <w:rStyle w:val="NormalTok"/>
        </w:rPr>
        <w:t xml:space="preserve">  q1_amostra_theta_chapeu_categ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q1_theta_chapeu_categ</w:t>
      </w:r>
      <w:r>
        <w:rPr>
          <w:rStyle w:val="NormalTok"/>
        </w:rPr>
        <w:t xml:space="preserve">(dados, tipo1, tipo2)</w:t>
      </w:r>
      <w:r>
        <w:br/>
      </w:r>
      <w:r>
        <w:rPr>
          <w:rStyle w:val="NormalTok"/>
        </w:rPr>
        <w:t xml:space="preserve">  q1_populacao_theta_nulo_categ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q1_theta_nulo_categ</w:t>
      </w:r>
      <w:r>
        <w:rPr>
          <w:rStyle w:val="NormalTok"/>
        </w:rPr>
        <w:t xml:space="preserve">(dados, tipo1, tipo2))</w:t>
      </w:r>
      <w:r>
        <w:br/>
      </w:r>
      <w:r>
        <w:rPr>
          <w:rStyle w:val="NormalTok"/>
        </w:rPr>
        <w:t xml:space="preserve">  q1_p_value_categ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(q1_populacao_theta_nulo_categ)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(q1_amostra_theta_chapeu_categ))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(q1_populacao_theta_nulo_categ)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#q1_p_value_categ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q1_grafico_distribuicao_categ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NormalTok"/>
        </w:rPr>
        <w:t xml:space="preserve">q1_populacao_theta_nulo_categ),</w:t>
      </w:r>
      <w:r>
        <w:br/>
      </w:r>
      <w:r>
        <w:rPr>
          <w:rStyle w:val="NormalTok"/>
        </w:rPr>
        <w:t xml:space="preserve">                              tipo1, tipo2,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(q1_amostra_theta_chapeu_categ,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(q1_p_value_categ,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subtitulo)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graf_fal_fel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q1_executa_comparacao</w:t>
      </w:r>
      <w:r>
        <w:rPr>
          <w:rStyle w:val="NormalTok"/>
        </w:rPr>
        <w:t xml:space="preserve">(q1_dados, </w:t>
      </w:r>
      <w:r>
        <w:rPr>
          <w:rStyle w:val="StringTok"/>
        </w:rPr>
        <w:t xml:space="preserve">"false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"felt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graf_fal_mis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q1_executa_comparacao</w:t>
      </w:r>
      <w:r>
        <w:rPr>
          <w:rStyle w:val="NormalTok"/>
        </w:rPr>
        <w:t xml:space="preserve">(q1_dados, </w:t>
      </w:r>
      <w:r>
        <w:rPr>
          <w:rStyle w:val="StringTok"/>
        </w:rPr>
        <w:t xml:space="preserve">"false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"miserable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graf_fel_mis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q1_executa_comparacao</w:t>
      </w:r>
      <w:r>
        <w:rPr>
          <w:rStyle w:val="NormalTok"/>
        </w:rPr>
        <w:t xml:space="preserve">(q1_dados, </w:t>
      </w:r>
      <w:r>
        <w:rPr>
          <w:rStyle w:val="StringTok"/>
        </w:rPr>
        <w:t xml:space="preserve">"felt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"miserable smile"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(graf_fal_fel,graf_fal_mis,graf_fel_mis,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 Nulo entre Sorrisos"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.2: Distribuição da população gerada pelo Modelo Nulo a partir da amostra original, dividida por comparação de sorrisos, sendo (a) false com felt smile, (b) false com miserable smile e (c) felt com miserable smile." title="" id="1" name="Picture"/>
            <a:graphic>
              <a:graphicData uri="http://schemas.openxmlformats.org/drawingml/2006/picture">
                <pic:pic>
                  <pic:nvPicPr>
                    <pic:cNvPr descr="l4p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1.2: Distribuição da população gerada pelo Modelo Nulo a partir da amostra original, dividida por comparação de sorrisos, sendo (a) false com felt smile, (b) false com miserable smile e (c) felt com miserable smile.</w:t>
      </w:r>
    </w:p>
    <w:p>
      <w:pPr>
        <w:pStyle w:val="BodyText"/>
      </w:pPr>
      <w:r>
        <w:t xml:space="preserve">No Gráfico 1.2 é mostrada a distribuição das amostras da população gerada pelo Modelo Nulo em histogramas, sendo separadas por comparação entre os diferentes tipos de sorrisos. Em (a), tem-se a comparação de false e felt smile que possui um valor TC de 0,456 e um p-value de 0,275, que levando em consideração um valor alpha de significância de 0,05, a amostra não possui diferença significante, ou seja, ela pode ser gerada a partir do Modelo Nulo. O mesmo acontece em (b), com o mesmo valor de TC, embora p-value seja 0,28, evidenciando nenhuma diferença significante entre a amostra e o modelo nulo.</w:t>
      </w:r>
    </w:p>
    <w:p>
      <w:pPr>
        <w:pStyle w:val="BodyText"/>
      </w:pPr>
      <w:r>
        <w:t xml:space="preserve">Em (c), temos o TC de valor 0 e p-value 1, isto significa que a amostra não possui diferença das amostras geradas pelo Modelo Nulo, uma vez que seus valores dentro das 5000 amostras da população do Modelo Nulo são semelhantes.</w:t>
      </w:r>
    </w:p>
    <w:bookmarkEnd w:id="22"/>
    <w:bookmarkEnd w:id="23"/>
    <w:bookmarkStart w:id="26" w:name="relação-entre-sat-e-gpa"/>
    <w:p>
      <w:pPr>
        <w:pStyle w:val="Heading2"/>
      </w:pPr>
      <w:r>
        <w:t xml:space="preserve">Relação entre SAT e GPA</w:t>
      </w:r>
    </w:p>
    <w:p>
      <w:pPr>
        <w:pStyle w:val="FirstParagraph"/>
      </w:pPr>
      <w:r>
        <w:t xml:space="preserve">Nesse cenário, usaremos dados de resultados de duas avaliações feitas em alunos que se formaram em Computação em uma universidade pública americana.</w:t>
      </w:r>
    </w:p>
    <w:p>
      <w:pPr>
        <w:pStyle w:val="BodyText"/>
      </w:pPr>
      <w:r>
        <w:t xml:space="preserve">O primeiro é o SAT:</w:t>
      </w:r>
      <w:r>
        <w:t xml:space="preserve"> </w:t>
      </w:r>
      <w:r>
        <w:t xml:space="preserve">“</w:t>
      </w:r>
      <w:r>
        <w:t xml:space="preserve">O exame SAT é um teste padronizado que a maioria das faculdades dos EUA usa para determinar se os alunos devem ser aceitos na instituição.</w:t>
      </w:r>
      <w:r>
        <w:t xml:space="preserve">”</w:t>
      </w:r>
      <w:r>
        <w:t xml:space="preserve"> </w:t>
      </w:r>
      <w:r>
        <w:t xml:space="preserve">e nossos dados tem a nota em matemática (math_SAT) e expressão verbal (verb_SAT) no SAT dos estudantes.</w:t>
      </w:r>
    </w:p>
    <w:p>
      <w:pPr>
        <w:pStyle w:val="BodyText"/>
      </w:pPr>
      <w:r>
        <w:t xml:space="preserve">A segunda nota disponível é a GPA dos alunos, que você pode interpretar como um agregado do desempenho deles no curso. Temos o GPA deles para as matérias de computação (comp_GPA) e no geral (univ_GPA).</w:t>
      </w:r>
    </w:p>
    <w:bookmarkStart w:id="25" w:name="X3fdd477cef9c3953632ea5a40276370a7d37311"/>
    <w:p>
      <w:pPr>
        <w:pStyle w:val="Heading3"/>
      </w:pPr>
      <w:r>
        <w:t xml:space="preserve">Carregamento e Análise Exploratória dos Dados</w:t>
      </w:r>
    </w:p>
    <w:p>
      <w:pPr>
        <w:pStyle w:val="SourceCode"/>
      </w:pPr>
      <w:r>
        <w:rPr>
          <w:rStyle w:val="NormalTok"/>
        </w:rPr>
        <w:t xml:space="preserve">q2_dados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"data/sat-gpa.csv"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"dddd"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q2_theta_chapeu_cor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col)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comp_GPA, dados[[col]],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q2_theta_chapeu_cor_math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q2_theta_chapeu_cor</w:t>
      </w:r>
      <w:r>
        <w:rPr>
          <w:rStyle w:val="NormalTok"/>
        </w:rPr>
        <w:t xml:space="preserve">(q2_dados, </w:t>
      </w:r>
      <w:r>
        <w:rPr>
          <w:rStyle w:val="StringTok"/>
        </w:rPr>
        <w:t xml:space="preserve">"math_SAT"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q2_theta_chapeu_cor_verb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q2_theta_chapeu_cor</w:t>
      </w:r>
      <w:r>
        <w:rPr>
          <w:rStyle w:val="NormalTok"/>
        </w:rPr>
        <w:t xml:space="preserve">(q2_dados, </w:t>
      </w:r>
      <w:r>
        <w:rPr>
          <w:rStyle w:val="StringTok"/>
        </w:rPr>
        <w:t xml:space="preserve">"verb_SAT"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q2_theta_nulo_cor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col)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random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comp_GPA_random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(comp_GPA,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comp_GPA_random, random[[col]],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q2_populacao_theta_nulo_math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q2_theta_nulo_cor</w:t>
      </w:r>
      <w:r>
        <w:rPr>
          <w:rStyle w:val="NormalTok"/>
        </w:rPr>
        <w:t xml:space="preserve">(q2_dados, </w:t>
      </w:r>
      <w:r>
        <w:rPr>
          <w:rStyle w:val="StringTok"/>
        </w:rPr>
        <w:t xml:space="preserve">"math_SAT"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q2_p_value_math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(q2_populacao_theta_nulo_math)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(q2_theta_chapeu_cor_math))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(q2_populacao_theta_nulo_math)</w:t>
      </w:r>
      <w:r>
        <w:br/>
      </w:r>
      <w:r>
        <w:br/>
      </w:r>
      <w:r>
        <w:rPr>
          <w:rStyle w:val="NormalTok"/>
        </w:rPr>
        <w:t xml:space="preserve">q2_populacao_theta_nulo_verb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q2_theta_nulo_cor</w:t>
      </w:r>
      <w:r>
        <w:rPr>
          <w:rStyle w:val="NormalTok"/>
        </w:rPr>
        <w:t xml:space="preserve">(q2_dados, </w:t>
      </w:r>
      <w:r>
        <w:rPr>
          <w:rStyle w:val="StringTok"/>
        </w:rPr>
        <w:t xml:space="preserve">"verb_SAT"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q2_p_value_verb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(q2_populacao_theta_nulo_verb)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(q2_theta_chapeu_cor_verb))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(q2_populacao_theta_nulo_verb)</w:t>
      </w:r>
    </w:p>
    <w:p>
      <w:pPr>
        <w:pStyle w:val="SourceCode"/>
      </w:pPr>
      <w:r>
        <w:rPr>
          <w:rStyle w:val="NormalTok"/>
        </w:rPr>
        <w:t xml:space="preserve">q2_grafico_distribuicao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(dados, col, theta_chapeu_grafico, p_value, xleg, yleg, subtitulo) {</w:t>
      </w:r>
      <w:r>
        <w:br/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theta_chapeu_grafico,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theta_chapeu_grafico,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xleg,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yleg,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TC: ["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theta_chapeu_grafico,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theta_chapeu_grafico,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subtitulo)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theta_chapeu_grafico,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,theta_chapeu_grafico,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grafico_math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q2_grafico_distribuicao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NormalTok"/>
        </w:rPr>
        <w:t xml:space="preserve">q2_populacao_theta_nulo_math),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"Matemática"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(q2_theta_chapeu_cor_math,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q2_p_value_math,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(q2_theta_chapeu_cor_math,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'(a)'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grafico_verb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q2_grafico_distribuicao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NormalTok"/>
        </w:rPr>
        <w:t xml:space="preserve">q2_populacao_theta_nulo_verb),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"Expressão Verbal"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(q2_theta_chapeu_cor_verb,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q2_p_value_verb,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(q2_theta_chapeu_cor_verb,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'(b)'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(grafico_math, grafico_verb,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Modelo Nulo entre Computação e Disciplinas"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2.1: Amostragem utilizando Histogramas da população do Modelo Nulo a partir de amostras da correlação entre o Curso de Computação com as Disciplinas de (a) Matemática e (b) Expressão Verbal." title="" id="1" name="Picture"/>
            <a:graphic>
              <a:graphicData uri="http://schemas.openxmlformats.org/drawingml/2006/picture">
                <pic:pic>
                  <pic:nvPicPr>
                    <pic:cNvPr descr="l4p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2.1: Amostragem utilizando Histogramas da população do Modelo Nulo a partir de amostras da correlação entre o Curso de Computação com as Disciplinas de (a) Matemática e (b) Expressão Verbal.</w:t>
      </w:r>
    </w:p>
    <w:p>
      <w:pPr>
        <w:pStyle w:val="BodyText"/>
      </w:pPr>
      <w:r>
        <w:t xml:space="preserve">Nesta questão, foi calculada a correlação de Pearson entre o curso de Computação com as disciplinas de Matemática e Expressão Verbal, devido a linearidade analisa em atividade anterior.</w:t>
      </w:r>
    </w:p>
    <w:p>
      <w:pPr>
        <w:pStyle w:val="BodyText"/>
      </w:pPr>
      <w:r>
        <w:t xml:space="preserve">De acordo com o Gráfico 2.1, em que a diferença do coeficiente de correlação das amostras da população geradas pelo Modelo Nulo, são amostradas em um histograma, tem-se o TC entre Matemática e Computação em (a), em torno de 0.688 positivo e negativo, e um p-value de 0, evidenciando que todas as amostras geradas pelo Modelo Nulo não possuem valor do coeficiente de correlação de Pearson maior que a correlação da amostra original, e se considerarmos um valor alpha de significância de 0,05, fica clara a diferença significante da amostra original com relação ao modelo nulo, sendo assim a hipótese nula rejeita.</w:t>
      </w:r>
    </w:p>
    <w:p>
      <w:pPr>
        <w:pStyle w:val="BodyText"/>
      </w:pPr>
      <w:r>
        <w:t xml:space="preserve">O mesmo acontece em (b), comparação o curso de Computação com a Expressão Verbal, porém com um valor de TC menor que Matemática, em torno de 0,639, mas com p-value em 0, exaltando também a diferença significante da amostra original com a população gerada e também recusando a hipótese nula.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L4P2 - Exercícios com Testes de Hipótese</dc:title>
  <dc:creator>Rodolfo Bolconte</dc:creator>
  <cp:keywords/>
  <dcterms:created xsi:type="dcterms:W3CDTF">2021-05-26T05:44:32Z</dcterms:created>
  <dcterms:modified xsi:type="dcterms:W3CDTF">2021-05-26T05:44:32Z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26/05/21</vt:lpwstr>
  </property>
  <property fmtid="{D5CDD505-2E9C-101B-9397-08002B2CF9AE}" pid="3" name="output">
    <vt:lpwstr/>
  </property>
</Properties>
</file>