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L5P2</w:t>
      </w:r>
      <w:r>
        <w:t xml:space="preserve"> </w:t>
      </w:r>
      <w:r>
        <w:t xml:space="preserve">-</w:t>
      </w:r>
      <w:r>
        <w:t xml:space="preserve"> </w:t>
      </w:r>
      <w:r>
        <w:t xml:space="preserve">Regressão</w:t>
      </w:r>
      <w:r>
        <w:t xml:space="preserve"> </w:t>
      </w:r>
      <w:r>
        <w:t xml:space="preserve">múltipla</w:t>
      </w:r>
      <w:r>
        <w:t xml:space="preserve"> </w:t>
      </w:r>
      <w:r>
        <w:t xml:space="preserve">com</w:t>
      </w:r>
      <w:r>
        <w:t xml:space="preserve"> </w:t>
      </w:r>
      <w:r>
        <w:t xml:space="preserve">Cultura</w:t>
      </w:r>
    </w:p>
    <w:p>
      <w:pPr>
        <w:pStyle w:val="Author"/>
      </w:pPr>
      <w:r>
        <w:t xml:space="preserve">Rodolfo</w:t>
      </w:r>
      <w:r>
        <w:t xml:space="preserve"> </w:t>
      </w:r>
      <w:r>
        <w:t xml:space="preserve">Bolconte</w:t>
      </w:r>
    </w:p>
    <w:p>
      <w:pPr>
        <w:pStyle w:val="Date"/>
      </w:pPr>
      <w:r>
        <w:t xml:space="preserve">06/06/21</w:t>
      </w:r>
    </w:p>
    <w:p>
      <w:pPr>
        <w:pStyle w:val="FirstParagraph"/>
      </w:pPr>
      <w:r>
        <w:t xml:space="preserve">Nessa etapa do laboratório, estamos interessados em entender a relação da atuação de pessoas de diferentes países em responder perguntas no stackoverflow com características socioeconômicas e culturais dos países.</w:t>
      </w:r>
    </w:p>
    <w:p>
      <w:pPr>
        <w:pStyle w:val="BodyText"/>
      </w:pPr>
      <w:r>
        <w:t xml:space="preserve">Especificamente, queremos entender a relação da proporção de pessoas que responderam em um país com:</w:t>
      </w:r>
    </w:p>
    <w:p>
      <w:pPr>
        <w:numPr>
          <w:ilvl w:val="0"/>
          <w:numId w:val="1001"/>
        </w:numPr>
        <w:pStyle w:val="Compact"/>
      </w:pPr>
      <w:r>
        <w:t xml:space="preserve">fluência em inglês da população (EPI);</w:t>
      </w:r>
    </w:p>
    <w:p>
      <w:pPr>
        <w:numPr>
          <w:ilvl w:val="0"/>
          <w:numId w:val="1001"/>
        </w:numPr>
        <w:pStyle w:val="Compact"/>
      </w:pPr>
      <w:r>
        <w:t xml:space="preserve">produto interno bruto do país;</w:t>
      </w:r>
    </w:p>
    <w:p>
      <w:pPr>
        <w:numPr>
          <w:ilvl w:val="0"/>
          <w:numId w:val="1001"/>
        </w:numPr>
        <w:pStyle w:val="Compact"/>
      </w:pPr>
      <w:r>
        <w:t xml:space="preserve">disponibilidade de internet no país;</w:t>
      </w:r>
    </w:p>
    <w:p>
      <w:pPr>
        <w:numPr>
          <w:ilvl w:val="0"/>
          <w:numId w:val="1001"/>
        </w:numPr>
        <w:pStyle w:val="Compact"/>
      </w:pPr>
      <w:r>
        <w:t xml:space="preserve">grau de individualismo na cultura do país (individualismo está explicado aqui:</w:t>
      </w:r>
      <w:r>
        <w:t xml:space="preserve"> </w:t>
      </w:r>
      <w:hyperlink r:id="rId20">
        <w:r>
          <w:rPr>
            <w:rStyle w:val="Hyperlink"/>
          </w:rPr>
          <w:t xml:space="preserve">https://www.hofstede-insights.com/models/national-culture/</w:t>
        </w:r>
      </w:hyperlink>
      <w:r>
        <w:t xml:space="preserve">, e é a coluna IDV nos dados).</w:t>
      </w:r>
    </w:p>
    <w:p>
      <w:pPr>
        <w:pStyle w:val="FirstParagraph"/>
      </w:pPr>
      <w:r>
        <w:t xml:space="preserve">Estamos interessados em inferir a partir dos dados desse estudo o que acontece na população em geral.</w:t>
      </w:r>
    </w:p>
    <w:bookmarkStart w:id="22" w:name="carregamento-dos-dados"/>
    <w:p>
      <w:pPr>
        <w:pStyle w:val="Heading2"/>
      </w:pPr>
      <w:r>
        <w:t xml:space="preserve">Carregamento dos Dados</w:t>
      </w:r>
    </w:p>
    <w:p>
      <w:pPr>
        <w:pStyle w:val="FirstParagraph"/>
      </w:pPr>
      <w:r>
        <w:t xml:space="preserve">O repositório com os dados:</w:t>
      </w:r>
      <w:r>
        <w:t xml:space="preserve"> </w:t>
      </w:r>
      <w:hyperlink r:id="rId21">
        <w:r>
          <w:rPr>
            <w:rStyle w:val="Hyperlink"/>
          </w:rPr>
          <w:t xml:space="preserve">https://github.com/cienciadedados-ufcg/vis-cultura-stackoverflow</w:t>
        </w:r>
      </w:hyperlink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"data/participation-per-country.csv"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(site, country, IDV, EPI, GNI, responderam_prop, Internet, eight_regions)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(EPI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GNI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Internet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22"/>
    <w:bookmarkStart w:id="27" w:name="análise-exploratória-dos-dados"/>
    <w:p>
      <w:pPr>
        <w:pStyle w:val="Heading2"/>
      </w:pPr>
      <w:r>
        <w:t xml:space="preserve">Análise Exploratória dos Dados</w:t>
      </w:r>
    </w:p>
    <w:p>
      <w:pPr>
        <w:pStyle w:val="SourceCode"/>
      </w:pPr>
      <w:r>
        <w:rPr>
          <w:rStyle w:val="NormalTok"/>
        </w:rPr>
        <w:t xml:space="preserve">sumarios_eda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(eight_regions)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min_idv=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(IDV),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med_idv=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(IDV),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max_idv=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(IDV),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min_internet=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(Internet),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med_internet=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(Internet),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max_internet=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(Internet))</w:t>
      </w:r>
    </w:p>
    <w:p>
      <w:pPr>
        <w:pStyle w:val="SourceCode"/>
      </w:pPr>
      <w:r>
        <w:rPr>
          <w:rStyle w:val="NormalTok"/>
        </w:rPr>
        <w:t xml:space="preserve">graf_eda_idv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sumarios_eda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(eight_regions, min_idv)),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(min_idv),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(med_idv),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(max_idv),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IDV'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'Regiões Geográficas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graf_eda_internet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sumarios_eda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(eight_regions, min_idv)))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(min_internet,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(med_internet,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'med'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(max_internet,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'Valores:'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'min'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'Máximo'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'Média'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'Mínimo'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Internet'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(graf_eda_idv, graf_eda_internet,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.1: Visualização dos Sumários Mínimo (Vermelho), Média (Verde) e Máximo (Azul) referentes aos valores de IDV e Internet dos países separados por 7 regiões geográficas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1.1: Visualização dos Sumários Mínimo (Vermelho), Média (Verde) e Máximo (Azul) referentes aos valores de IDV e Internet dos países separados por 7 regiões geográficas.</w:t>
      </w:r>
    </w:p>
    <w:p>
      <w:pPr>
        <w:pStyle w:val="BodyText"/>
      </w:pPr>
      <w:r>
        <w:t xml:space="preserve">No Gráfico 1.1 tem-se os valores mínimo, médio e máximo de países para 7 regiões geográficas, ordenados pelo menor valor de IDV. O país que atingiu o menor valor de IDV se encontra na América do Norte, atingindo menos de 10, enquanto o maior valor é atingido por um país do Oeste Europeu, assim como a maior média de países. Já para os dados de disponibilidade de internet, o menor valor se dá por um país do Oeste Asiático, com menos de 10, enquanto o maior é alcançado por um país do Norte da África.</w:t>
      </w:r>
    </w:p>
    <w:bookmarkStart w:id="26" w:name="dispersão-dos-dados"/>
    <w:p>
      <w:pPr>
        <w:pStyle w:val="Heading3"/>
      </w:pPr>
      <w:r>
        <w:t xml:space="preserve">Dispersão dos Dados</w:t>
      </w:r>
    </w:p>
    <w:p>
      <w:pPr>
        <w:pStyle w:val="SourceCode"/>
      </w:pPr>
      <w:r>
        <w:rPr>
          <w:rStyle w:val="NormalTok"/>
        </w:rPr>
        <w:t xml:space="preserve">dados_stackoverflow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'StackOverflow'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graf_m1_epi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dados_stackoverflow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EPI))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graf_m1_gni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dados_stackoverflow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(GNI)))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graf_m1_int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dados_stackoverflow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Internet))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graf_m1_idv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dados_stackoverflow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(IDV)))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(graf_m1_epi, graf_m1_gni, graf_m1_int, graf_m1_idv,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"responderam_prop (Stack Overflow)"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.2: Dispersão dos valores das variáveis EPI, GNI, Disponibilização de Internet e IDV, com modelo linear traçado em relação à variável do índice de respostas das questões. Dados do Stack Overflow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1.2: Dispersão dos valores das variáveis EPI, GNI, Disponibilização de Internet e IDV, com modelo linear traçado em relação à variável do índice de respostas das questões. Dados do Stack Overflow.</w:t>
      </w:r>
    </w:p>
    <w:p>
      <w:pPr>
        <w:pStyle w:val="BodyText"/>
      </w:pPr>
      <w:r>
        <w:t xml:space="preserve">No Gráfico 1.2 tem-se a dispersão dos valores das variáveis de explicação (EPI, GNI, Internet e IDV) em relação à variável de resposta (responderam_prop). Cada subgráfico representa a relação de uma variável com responderam_prop, além de um modelo traçado a fim de encontração uma relação linear com cada variável, que para isto, foi feita a utilização do Log na base 10 para as variáveis GNI e IDV. Estas dispersões são relativas ao site do Stack Overflow.</w:t>
      </w:r>
    </w:p>
    <w:p>
      <w:pPr>
        <w:pStyle w:val="SourceCode"/>
      </w:pPr>
      <w:r>
        <w:rPr>
          <w:rStyle w:val="NormalTok"/>
        </w:rPr>
        <w:t xml:space="preserve">dados_superuser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'SuperUser'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graf_m3_epi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dados_superuser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EPI))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graf_m3_gni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dados_superuser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(GNI)))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graf_m3_int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dados_superuser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Internet))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graf_m3_idv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dados_superuser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(responderam_prop,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(IDV)))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 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(graf_m3_epi, graf_m3_gni, graf_m3_int, graf_m3_idv,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"responderam_prop (Super User)"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.3: Dispersão dos valores das variáveis EPI, GNI, Disponibilização de Internet e IDV, com modelo linear traçado em relação à variável do índice de respostas das questões. Dados do Super User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1.3: Dispersão dos valores das variáveis EPI, GNI, Disponibilização de Internet e IDV, com modelo linear traçado em relação à variável do índice de respostas das questões. Dados do Super User.</w:t>
      </w:r>
    </w:p>
    <w:p>
      <w:pPr>
        <w:pStyle w:val="BodyText"/>
      </w:pPr>
      <w:r>
        <w:t xml:space="preserve">Assim como no gráfico anterior, o Gráfico 1.3 tem-se a dispersão dos valores das mesmas variáveis e também modelo linear traçado, porém os dados são provenientes do site Super User. Para ambos os sites, a dispersão dos valores para cada variável se mostra positiva, com a presença de pontos extremos, estes tendo destaque nas variáveis de Internet e IDV para o site Stack Overflow e Super User, além de se destacarem em EPI e um pouco em GNI para este último site.</w:t>
      </w:r>
    </w:p>
    <w:bookmarkEnd w:id="26"/>
    <w:bookmarkEnd w:id="27"/>
    <w:bookmarkStart w:id="29" w:name="modelo-1"/>
    <w:p>
      <w:pPr>
        <w:pStyle w:val="Heading2"/>
      </w:pPr>
      <w:r>
        <w:t xml:space="preserve">Modelo 1</w:t>
      </w:r>
    </w:p>
    <w:p>
      <w:pPr>
        <w:pStyle w:val="FirstParagraph"/>
      </w:pPr>
      <w:r>
        <w:t xml:space="preserve">Focando apenas no StackOverflow, construa um modelo 1 com a variável responderam_prop com variável de resposta e fluência em inglês da população (EPI), produto interno bruto do país (GNI) e disponibilidade de internet no país como variáveis de explicação. Comente esse modelo em termos dos coeficientes e do ajuste. Estamos interessados em fazer inferência sobre os coeficiente.</w:t>
      </w:r>
    </w:p>
    <w:p>
      <w:pPr>
        <w:pStyle w:val="SourceCode"/>
      </w:pPr>
      <w:r>
        <w:rPr>
          <w:rStyle w:val="NormalTok"/>
        </w:rPr>
        <w:t xml:space="preserve">modelo1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(responderam_prop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EPI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(GNI)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dados_stackoverflow)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(modelo1,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/>
      </w:r>
      <w:r>
        <w:rPr>
          <w:rStyle w:val="VerbatimChar"/>
        </w:rPr>
        <w:t xml:space="preserve">##   term        estimate std.error statistic  p.value  conf.low conf.high</w:t>
      </w:r>
      <w:r>
        <w:br/>
      </w:r>
      <w:r>
        <w:rPr>
          <w:rStyle w:val="VerbatimChar"/>
        </w:rPr>
        <w:t xml:space="preserve">##   &lt;chr&gt;          &lt;dbl&gt;     &lt;dbl&gt;     &lt;dbl&gt;    &lt;dbl&gt;     &lt;dbl&gt;     &lt;dbl&gt;</w:t>
      </w:r>
      <w:r>
        <w:br/>
      </w:r>
      <w:r>
        <w:rPr>
          <w:rStyle w:val="VerbatimChar"/>
        </w:rPr>
        <w:t xml:space="preserve">## 1 (Intercept) 0.0111    0.116       0.0958 0.924    -0.222      0.245  </w:t>
      </w:r>
      <w:r>
        <w:br/>
      </w:r>
      <w:r>
        <w:rPr>
          <w:rStyle w:val="VerbatimChar"/>
        </w:rPr>
        <w:t xml:space="preserve">## 2 EPI         0.00535   0.00150     3.56   0.000880  0.00233    0.00838</w:t>
      </w:r>
      <w:r>
        <w:br/>
      </w:r>
      <w:r>
        <w:rPr>
          <w:rStyle w:val="VerbatimChar"/>
        </w:rPr>
        <w:t xml:space="preserve">## 3 log10(GNI)  0.0423    0.0320      1.32   0.193    -0.0221     0.107  </w:t>
      </w:r>
      <w:r>
        <w:br/>
      </w:r>
      <w:r>
        <w:rPr>
          <w:rStyle w:val="VerbatimChar"/>
        </w:rPr>
        <w:t xml:space="preserve">## 4 Internet    0.000484  0.000622    0.779  0.440    -0.000769   0.00174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 sigma statistic     p.value    df logLik   AIC   BIC</w:t>
      </w:r>
      <w:r>
        <w:br/>
      </w:r>
      <w:r>
        <w:rPr>
          <w:rStyle w:val="VerbatimChar"/>
        </w:rPr>
        <w:t xml:space="preserve">##       &lt;dbl&gt;         &lt;dbl&gt;  &lt;dbl&gt;     &lt;dbl&gt;       &lt;dbl&gt; &lt;dbl&gt;  &lt;dbl&gt; &lt;dbl&gt; &lt;dbl&gt;</w:t>
      </w:r>
      <w:r>
        <w:br/>
      </w:r>
      <w:r>
        <w:rPr>
          <w:rStyle w:val="VerbatimChar"/>
        </w:rPr>
        <w:t xml:space="preserve">## 1     0.535         0.504 0.0621      17.3 0.000000133     3   68.7 -127. -118.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p>
      <w:pPr>
        <w:pStyle w:val="FirstParagraph"/>
      </w:pPr>
      <w:r>
        <w:t xml:space="preserve">O modelo linear construído com as 3 variáveis de explicação é mostrado abaixo, além do valor de ajuste para o modelo: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e</m:t>
                </m:r>
                <m:r>
                  <m:t>s</m:t>
                </m:r>
                <m:r>
                  <m:t>p</m:t>
                </m:r>
                <m:r>
                  <m:t>o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r</m:t>
                </m:r>
                <m:r>
                  <m:t>a</m:t>
                </m:r>
                <m:r>
                  <m:t>m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0111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0053</m:t>
                </m:r>
                <m:r>
                  <m:rPr>
                    <m:sty m:val="p"/>
                  </m:rPr>
                  <m:t>*</m:t>
                </m:r>
                <m:r>
                  <m:t>E</m:t>
                </m:r>
                <m:r>
                  <m:t>P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0423</m:t>
                </m:r>
                <m:r>
                  <m:rPr>
                    <m:sty m:val="p"/>
                  </m:rPr>
                  <m:t>*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G</m:t>
                </m:r>
                <m:r>
                  <m:t>N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0005</m:t>
                </m:r>
                <m:r>
                  <m:rPr>
                    <m:sty m:val="p"/>
                  </m:rPr>
                  <m:t>*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n</m:t>
                </m:r>
                <m:r>
                  <m:t>e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</m:mr>
            <m:mr>
              <m:e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535</m:t>
                </m:r>
              </m:e>
            </m:mr>
          </m:m>
        </m:oMath>
      </m:oMathPara>
    </w:p>
    <w:p>
      <w:pPr>
        <w:pStyle w:val="FirstParagraph"/>
      </w:pPr>
      <w:r>
        <w:t xml:space="preserve">Para todos os coeficientes do modelo, os valores são positivos, sendo o maior valor alcançado pelo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que é multiplicado com o valor de log na base 10 da variável GNI, em torno de 0,0423, seguido de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que multiplica 0,0053 com a variável EPI, e por último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que multiplica 0,0005 com a variável Internet. Isto significa que levando em consideração todas as 3 variáveis para explicar o valor do índice de respostas no site do Stack Overflow, o log na base 10 do produto interno bruto é a variável que mais explica o índice, em que o aumento de uma unidade, equivale um aumento de 0,0423.</w:t>
      </w:r>
    </w:p>
    <w:p>
      <w:pPr>
        <w:pStyle w:val="BodyText"/>
      </w:pPr>
      <w:r>
        <w:t xml:space="preserve">Quanto ao ajuste do modelo, foi obtido o valor de 0,535 para 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ou seja, o modelo é capaz de explicar cerca de 53,5% o índice de resposta das perguntas do Stack Overflow, utilizando as 3 variáveis de explicação.</w:t>
      </w:r>
    </w:p>
    <w:p>
      <w:pPr>
        <w:pStyle w:val="SourceCode"/>
      </w:pPr>
      <w:r>
        <w:rPr>
          <w:rStyle w:val="NormalTok"/>
        </w:rPr>
        <w:t xml:space="preserve">m1_graf_ic1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(modelo1,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m1_graf_ic2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(modelo1,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(m1_graf_ic1, m1_graf_ic2,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"Coeficientes do Modelo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2.1: Intervalos de Confiança dos valores estimados para as variáveis explicativas do Modelo Linear 1, sendo as variáveis EPI, Internet e o log na base 10 de GNI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2.1: Intervalos de Confiança dos valores estimados para as variáveis explicativas do Modelo Linear 1, sendo as variáveis EPI, Internet e o log na base 10 de GNI.</w:t>
      </w:r>
    </w:p>
    <w:p>
      <w:pPr>
        <w:pStyle w:val="BodyText"/>
      </w:pPr>
      <w:r>
        <w:t xml:space="preserve">No Gráfico 2.1 tem-se os intervalos de confiança dos coeficientes utilizados no Modelo Linear. Exceto para o coeficiente de EPI, não é possível afirmar qual seria o efeito em relação a explicação do índice de respostas, pois de acordo com os intervalos, podem apresentar valores tanto positivos quanto negativos, com o maior intervalo de confiança para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que se encontra entre -0,22 e 0,244, enquanto o menor é o coeficiente da variável Internet, com um intervalo entre -0,0007 e 0,0017. O coeficiente de EPI é o único que pode apresentar valores apenas positivos, comprovando a certeza da ocorrência de um efeito para a explicação do índice de respostas, em que seu intervalo se encontre entre 0,0023 e 0,0083.</w:t>
      </w:r>
    </w:p>
    <w:bookmarkEnd w:id="29"/>
    <w:bookmarkStart w:id="31" w:name="modelo-2"/>
    <w:p>
      <w:pPr>
        <w:pStyle w:val="Heading2"/>
      </w:pPr>
      <w:r>
        <w:t xml:space="preserve">Modelo 2</w:t>
      </w:r>
    </w:p>
    <w:p>
      <w:pPr>
        <w:pStyle w:val="FirstParagraph"/>
      </w:pPr>
      <w:r>
        <w:t xml:space="preserve">Focando apenas no StackOverflow, construa um modelo 2 que além das variáveis do modelo 1 tem também o IDV. Esse é um modelo que considera uma variável de cultura. Comparando o modelo 2 com o modelo 1, o que podemos afirmar sobre o efeito do individualismo no comportamento das pessoas de diferentes países no stackoverflow? Há um efeito relevante (lembre de considerar a inferência para a população de onde vem os dados)? O modelo é mais explicativo do que sem a variável relacionada a cultura?</w:t>
      </w:r>
    </w:p>
    <w:p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(responderam_prop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EPI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(GNI)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(IDV),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dados_stackoverflow)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(modelo2,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term        estimate std.error statistic p.value  conf.low conf.high</w:t>
      </w:r>
      <w:r>
        <w:br/>
      </w:r>
      <w:r>
        <w:rPr>
          <w:rStyle w:val="VerbatimChar"/>
        </w:rPr>
        <w:t xml:space="preserve">##   &lt;chr&gt;          &lt;dbl&gt;     &lt;dbl&gt;     &lt;dbl&gt;   &lt;dbl&gt;     &lt;dbl&gt;     &lt;dbl&gt;</w:t>
      </w:r>
      <w:r>
        <w:br/>
      </w:r>
      <w:r>
        <w:rPr>
          <w:rStyle w:val="VerbatimChar"/>
        </w:rPr>
        <w:t xml:space="preserve">## 1 (Intercept) 0.000329  0.115      0.00287 0.998   -0.231      0.231  </w:t>
      </w:r>
      <w:r>
        <w:br/>
      </w:r>
      <w:r>
        <w:rPr>
          <w:rStyle w:val="VerbatimChar"/>
        </w:rPr>
        <w:t xml:space="preserve">## 2 EPI         0.00451   0.00159    2.84    0.00677  0.00131    0.00770</w:t>
      </w:r>
      <w:r>
        <w:br/>
      </w:r>
      <w:r>
        <w:rPr>
          <w:rStyle w:val="VerbatimChar"/>
        </w:rPr>
        <w:t xml:space="preserve">## 3 log10(GNI)  0.0344    0.0320     1.08    0.288   -0.0301     0.0989 </w:t>
      </w:r>
      <w:r>
        <w:br/>
      </w:r>
      <w:r>
        <w:rPr>
          <w:rStyle w:val="VerbatimChar"/>
        </w:rPr>
        <w:t xml:space="preserve">## 4 Internet    0.000272  0.000630   0.432   0.668   -0.000997   0.00154</w:t>
      </w:r>
      <w:r>
        <w:br/>
      </w:r>
      <w:r>
        <w:rPr>
          <w:rStyle w:val="VerbatimChar"/>
        </w:rPr>
        <w:t xml:space="preserve">## 5 log10(IDV)  0.0669    0.0445     1.50    0.140   -0.0228     0.157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 sigma statistic     p.value    df logLik   AIC   BIC</w:t>
      </w:r>
      <w:r>
        <w:br/>
      </w:r>
      <w:r>
        <w:rPr>
          <w:rStyle w:val="VerbatimChar"/>
        </w:rPr>
        <w:t xml:space="preserve">##       &lt;dbl&gt;         &lt;dbl&gt;  &lt;dbl&gt;     &lt;dbl&gt;       &lt;dbl&gt; &lt;dbl&gt;  &lt;dbl&gt; &lt;dbl&gt; &lt;dbl&gt;</w:t>
      </w:r>
      <w:r>
        <w:br/>
      </w:r>
      <w:r>
        <w:rPr>
          <w:rStyle w:val="VerbatimChar"/>
        </w:rPr>
        <w:t xml:space="preserve">## 1     0.558         0.518 0.0612      13.9 0.000000213     4   70.0 -128. -117.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p>
      <w:pPr>
        <w:pStyle w:val="FirstParagraph"/>
      </w:pPr>
      <w:r>
        <w:t xml:space="preserve">O modelo linear construído com as 4 variáveis de explicação para o site do Stack Overflow é mostrado abaixo, além do valor de ajuste para o modelo: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e</m:t>
                </m:r>
                <m:r>
                  <m:t>s</m:t>
                </m:r>
                <m:r>
                  <m:t>p</m:t>
                </m:r>
                <m:r>
                  <m:t>o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r</m:t>
                </m:r>
                <m:r>
                  <m:t>a</m:t>
                </m:r>
                <m:r>
                  <m:t>m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0003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0045</m:t>
                </m:r>
                <m:r>
                  <m:rPr>
                    <m:sty m:val="p"/>
                  </m:rPr>
                  <m:t>*</m:t>
                </m:r>
                <m:r>
                  <m:t>E</m:t>
                </m:r>
                <m:r>
                  <m:t>P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0344</m:t>
                </m:r>
                <m:r>
                  <m:rPr>
                    <m:sty m:val="p"/>
                  </m:rPr>
                  <m:t>*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G</m:t>
                </m:r>
                <m:r>
                  <m:t>N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0003</m:t>
                </m:r>
                <m:r>
                  <m:rPr>
                    <m:sty m:val="p"/>
                  </m:rPr>
                  <m:t>*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n</m:t>
                </m:r>
                <m:r>
                  <m:t>e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0668</m:t>
                </m:r>
                <m:r>
                  <m:rPr>
                    <m:sty m:val="p"/>
                  </m:rPr>
                  <m:t>*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t>D</m:t>
                </m:r>
                <m:r>
                  <m:t>V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</m:mr>
            <m:mr>
              <m:e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558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m2_graf_ic1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(modelo2,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m2_graf_ic2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(modelo2,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(m2_graf_ic1, m2_graf_ic2,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"Coeficientes do Modelo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3.1: Intervalos de Confiança dos valores estimados para as variáveis explicativas do Modelo Linear 2, sendo as variáveis EPI, Internet e o log na base 10 de GNI e IDV. Dados do site Stack Overflow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3.1: Intervalos de Confiança dos valores estimados para as variáveis explicativas do Modelo Linear 2, sendo as variáveis EPI, Internet e o log na base 10 de GNI e IDV. Dados do site Stack Overflow.</w:t>
      </w:r>
    </w:p>
    <w:p>
      <w:pPr>
        <w:pStyle w:val="BodyText"/>
      </w:pPr>
      <w:r>
        <w:t xml:space="preserve">O segundo modelo utiliza as mesmas variáveis explicativas que o primeiro, com a adição da variável de individualismo para os países. O coeficiente de maior valor encontrado no modelo foi justamente para a variável de individualismo, porém sendo esta quando realizado o cálculo de log na base 10. O valor do coeficiente da variável ficou em torno de 0,0668, ou seja, num acréscimo de uma unidade do log na base 10 de IDV, o índice de resposta de questões no Stack Overflow aumenta em 0,0668. O menor coeficiente do segundo modelo tem como valor de 0,0002, que é multiplicado pela variável Internet assim como no primeiro modelo.</w:t>
      </w:r>
    </w:p>
    <w:p>
      <w:pPr>
        <w:pStyle w:val="BodyText"/>
      </w:pPr>
      <w:r>
        <w:t xml:space="preserve">Analisando os Intervalos de Confiança dos coeficientes do segundo modelo no Gráfico 3.1, tem-se disposições parecidas para as variáveis utilizadas também no primeiro modelo, sendo o log na base 10 de IDV o maior intervalo dos variáveis, entre -0,0228 e 0,157.</w:t>
      </w:r>
    </w:p>
    <w:p>
      <w:pPr>
        <w:pStyle w:val="BodyText"/>
      </w:pPr>
      <w:r>
        <w:t xml:space="preserve">Com relação ao ajuste do modelo, apresentou um valor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de 0,558, ou seja, o segundo modelo é capaz de explicar 55,8% do valor para o índice de resposta. Comparando com o ajuste do primeiro modelo que não utiliza a variável IDV, tem-se uma diferença de apenas 2,3%, porém como existe tal diferença, é plausível afirmar que o segundo modelo é mais explicativo que o primeiro para o índice de respostas das questões do Stack Overflow, sendo assim, a variável de individualidade quando calculado o log na base 10 e também quando utilizada em conjunto com as demais variávies, pode explicar melhor o índice de respostas.</w:t>
      </w:r>
    </w:p>
    <w:bookmarkEnd w:id="31"/>
    <w:bookmarkStart w:id="33" w:name="modelo-3"/>
    <w:p>
      <w:pPr>
        <w:pStyle w:val="Heading2"/>
      </w:pPr>
      <w:r>
        <w:t xml:space="preserve">Modelo 3</w:t>
      </w:r>
    </w:p>
    <w:p>
      <w:pPr>
        <w:pStyle w:val="FirstParagraph"/>
      </w:pPr>
      <w:r>
        <w:t xml:space="preserve">Construa uma outra versão do modelo 2 usando agora os dados do SuperUser. Os resultados são consistentes com os do StackOverflow? Comente e mostre evidência que embase sua conclusão.</w:t>
      </w:r>
    </w:p>
    <w:p>
      <w:pPr>
        <w:pStyle w:val="SourceCode"/>
      </w:pPr>
      <w:r>
        <w:rPr>
          <w:rStyle w:val="NormalTok"/>
        </w:rPr>
        <w:t xml:space="preserve">modelo3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(responderam_prop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EPI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(GNI)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Internet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(IDV),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dados_superuser)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(modelo3,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/>
      </w:r>
      <w:r>
        <w:rPr>
          <w:rStyle w:val="VerbatimChar"/>
        </w:rPr>
        <w:t xml:space="preserve">##   term         estimate std.error statistic p.value conf.low conf.high</w:t>
      </w:r>
      <w:r>
        <w:br/>
      </w:r>
      <w:r>
        <w:rPr>
          <w:rStyle w:val="VerbatimChar"/>
        </w:rPr>
        <w:t xml:space="preserve">##   &lt;chr&gt;   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(Intercept) -0.0990    0.0818      -1.21  0.233   -0.264    0.0658  </w:t>
      </w:r>
      <w:r>
        <w:br/>
      </w:r>
      <w:r>
        <w:rPr>
          <w:rStyle w:val="VerbatimChar"/>
        </w:rPr>
        <w:t xml:space="preserve">## 2 EPI          0.000824  0.00113      0.729 0.470   -0.00146  0.00310 </w:t>
      </w:r>
      <w:r>
        <w:br/>
      </w:r>
      <w:r>
        <w:rPr>
          <w:rStyle w:val="VerbatimChar"/>
        </w:rPr>
        <w:t xml:space="preserve">## 3 log10(GNI)   0.0678    0.0228       2.97  0.00479  0.0218   0.114   </w:t>
      </w:r>
      <w:r>
        <w:br/>
      </w:r>
      <w:r>
        <w:rPr>
          <w:rStyle w:val="VerbatimChar"/>
        </w:rPr>
        <w:t xml:space="preserve">## 4 Internet    -0.000554  0.000449    -1.23  0.224   -0.00146  0.000351</w:t>
      </w:r>
      <w:r>
        <w:br/>
      </w:r>
      <w:r>
        <w:rPr>
          <w:rStyle w:val="VerbatimChar"/>
        </w:rPr>
        <w:t xml:space="preserve">## 5 log10(IDV)   0.0332    0.0317       1.05  0.302   -0.0308   0.0971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(modelo3)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 sigma statistic  p.value    df logLik   AIC   BIC</w:t>
      </w:r>
      <w:r>
        <w:br/>
      </w:r>
      <w:r>
        <w:rPr>
          <w:rStyle w:val="VerbatimChar"/>
        </w:rPr>
        <w:t xml:space="preserve">##       &lt;dbl&gt;         &lt;dbl&gt;  &lt;dbl&gt;     &lt;dbl&gt;    &lt;dbl&gt; &lt;dbl&gt;  &lt;dbl&gt; &lt;dbl&gt; &lt;dbl&gt;</w:t>
      </w:r>
      <w:r>
        <w:br/>
      </w:r>
      <w:r>
        <w:rPr>
          <w:rStyle w:val="VerbatimChar"/>
        </w:rPr>
        <w:t xml:space="preserve">## 1     0.365         0.307 0.0437      6.32 0.000416     4   86.5 -161. -150.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p>
      <w:pPr>
        <w:pStyle w:val="FirstParagraph"/>
      </w:pPr>
      <w:r>
        <w:t xml:space="preserve">O modelo linear construído com as 4 variáveis de explicação para o site do Super User é mostrado abaixo, além do valor de ajuste para o modelo: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r>
                  <m:t>e</m:t>
                </m:r>
                <m:r>
                  <m:t>s</m:t>
                </m:r>
                <m:r>
                  <m:t>p</m:t>
                </m:r>
                <m:r>
                  <m:t>o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r</m:t>
                </m:r>
                <m:r>
                  <m:t>a</m:t>
                </m:r>
                <m:r>
                  <m:t>m</m:t>
                </m:r>
                <m:r>
                  <m:rPr>
                    <m:sty m:val="p"/>
                  </m:rPr>
                  <m:t>_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p</m:t>
                </m:r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0989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0008</m:t>
                </m:r>
                <m:r>
                  <m:rPr>
                    <m:sty m:val="p"/>
                  </m:rPr>
                  <m:t>*</m:t>
                </m:r>
                <m:r>
                  <m:t>E</m:t>
                </m:r>
                <m:r>
                  <m:t>P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0678</m:t>
                </m:r>
                <m:r>
                  <m:rPr>
                    <m:sty m:val="p"/>
                  </m:rPr>
                  <m:t>*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G</m:t>
                </m:r>
                <m:r>
                  <m:t>N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rPr>
                    <m:sty m:val="p"/>
                  </m:rPr>
                  <m:t>−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0005</m:t>
                </m:r>
                <m:r>
                  <m:rPr>
                    <m:sty m:val="p"/>
                  </m:rPr>
                  <m:t>*</m:t>
                </m:r>
                <m:r>
                  <m:t>I</m:t>
                </m:r>
                <m:r>
                  <m:t>n</m:t>
                </m:r>
                <m:r>
                  <m:t>t</m:t>
                </m:r>
                <m:r>
                  <m:t>e</m:t>
                </m:r>
                <m:r>
                  <m:t>r</m:t>
                </m:r>
                <m:r>
                  <m:t>n</m:t>
                </m:r>
                <m:r>
                  <m:t>e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(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0331</m:t>
                </m:r>
                <m:r>
                  <m:rPr>
                    <m:sty m:val="p"/>
                  </m:rPr>
                  <m:t>*</m:t>
                </m:r>
                <m:r>
                  <m:t>l</m:t>
                </m:r>
                <m:r>
                  <m:t>o</m:t>
                </m:r>
                <m:sSub>
                  <m:e>
                    <m:r>
                      <m:t>g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t>D</m:t>
                </m:r>
                <m:r>
                  <m:t>V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</m:mr>
            <m:mr>
              <m:e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365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m3_graf_ic1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(modelo3,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m3_graf_ic2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(modelo3, </w:t>
      </w:r>
      <w:r>
        <w:rPr>
          <w:rStyle w:val="AttributeTok"/>
        </w:rPr>
        <w:t xml:space="preserve">conf.int=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'(Intercept)'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(estimate, term))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xmax=</w:t>
      </w:r>
      <w:r>
        <w:rPr>
          <w:rStyle w:val="NormalTok"/>
        </w:rPr>
        <w:t xml:space="preserve">conf.high),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(m3_graf_ic1, m3_graf_ic2,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"Coeficientes do Modelo 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gp=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4.1: Intervalos de Confiança dos valores estimados para as variáveis explicativas do Modelo Linear 2, sendo as variáveis EPI, Internet e o log na base 10 de GNI e IDV. Dados do site Super User." title="" id="1" name="Picture"/>
            <a:graphic>
              <a:graphicData uri="http://schemas.openxmlformats.org/drawingml/2006/picture">
                <pic:pic>
                  <pic:nvPicPr>
                    <pic:cNvPr descr="l5p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4.1: Intervalos de Confiança dos valores estimados para as variáveis explicativas do Modelo Linear 2, sendo as variáveis EPI, Internet e o log na base 10 de GNI e IDV. Dados do site Super User.</w:t>
      </w:r>
    </w:p>
    <w:p>
      <w:pPr>
        <w:pStyle w:val="BodyText"/>
      </w:pPr>
      <w:r>
        <w:t xml:space="preserve">Utilizando as mesmas variáveis do segundo modelo para um modelo com dados do site Super User, tem-se algumas diferenças entre ambos. Com relação aos coeficientes, são apresentados dois com valores negativos,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0989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</m:t>
        </m:r>
        <m:r>
          <m:rPr>
            <m:sty m:val="p"/>
          </m:rPr>
          <m:t>,</m:t>
        </m:r>
        <m:r>
          <m:t>0005</m:t>
        </m:r>
      </m:oMath>
      <w:r>
        <w:t xml:space="preserve">, este último indicando que no aumento de um índice da variável Internet, tem o índice de respostas diminuído em 0,0005. O coeficiente de maior índice é o log na base 10 de GNI, em que o aumento do seu valor em 1, o índice de respostas aumenta cerca de 0,0678.</w:t>
      </w:r>
    </w:p>
    <w:p>
      <w:pPr>
        <w:pStyle w:val="BodyText"/>
      </w:pPr>
      <w:r>
        <w:t xml:space="preserve">De acordo com os Intervalos de Confiança visualizados no Gráfico 4.1, tem-se uma disposição diferente dos coeficientes em relação ao site Stack Overflow. O log na base 10 de IDV continua sendo o maior intervalo das 4 variáveis, de -0,0308 a 0,0971, porém o intervalo de</w:t>
      </w:r>
      <w:r>
        <w:t xml:space="preserve"> 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r>
          <m:rPr>
            <m:sty m:val="p"/>
          </m:rPr>
          <m:t>(</m:t>
        </m:r>
        <m:r>
          <m:t>G</m:t>
        </m:r>
        <m:r>
          <m:t>N</m:t>
        </m:r>
        <m:r>
          <m:t>I</m:t>
        </m:r>
        <m:r>
          <m:rPr>
            <m:sty m:val="p"/>
          </m:rPr>
          <m:t>)</m:t>
        </m:r>
      </m:oMath>
      <w:r>
        <w:t xml:space="preserve"> </w:t>
      </w:r>
      <w:r>
        <w:t xml:space="preserve">apresenta apenas valores positivos, de 0,0218 a 0,114, enquanto EPI que apresenta um intervalo inteiramente positivo no segundo modelo, no terceiro modelo pode apresentar valores negativos ou quase nulos também. Sendo assim, a única variável que pode apresentar qualquer valor que tenha um efeito em relação ao índice de respostas é o log na base 10 de GNI. O intervalo de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se mostrou com um valor menor que pode ser atingido e não mais um intervalo balanceado de certa forma como no segundo modelo, o intervalo ficou em torno de -0,264 a 0,0658.</w:t>
      </w:r>
    </w:p>
    <w:p>
      <w:pPr>
        <w:pStyle w:val="BodyText"/>
      </w:pPr>
      <w:r>
        <w:t xml:space="preserve">O modelo apresentou um ajuste de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365</m:t>
        </m:r>
      </m:oMath>
      <w:r>
        <w:t xml:space="preserve">, ou seja, o modelo é capaz de explicar cerca de 36,5% do valor do índice de resposta, valor menor que o segundo modelo para o site do Stack Overflow, que atingiu 55,8%, sendo assim há uma diferença de cerca de 19,3% entre os modelos. Ou seja, de acordo com o ajuste dos dois modelos, as 4 variáveis de explicação utilizadas explicam melhor o índice de respostas do site Stack Overflow em relação ao site Super User.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1" Target="https://github.com/cienciadedados-ufcg/vis-cultura-stackoverflow" TargetMode="External" /><Relationship Type="http://schemas.openxmlformats.org/officeDocument/2006/relationships/hyperlink" Id="rId20" Target="https://www.hofstede-insights.com/models/national-cultur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cienciadedados-ufcg/vis-cultura-stackoverflow" TargetMode="External" /><Relationship Type="http://schemas.openxmlformats.org/officeDocument/2006/relationships/hyperlink" Id="rId20" Target="https://www.hofstede-insights.com/models/national-cultur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L5P2 - Regressão múltipla com Cultura</dc:title>
  <dc:creator>Rodolfo Bolconte</dc:creator>
  <cp:keywords/>
  <dcterms:created xsi:type="dcterms:W3CDTF">2021-06-07T00:44:26Z</dcterms:created>
  <dcterms:modified xsi:type="dcterms:W3CDTF">2021-06-07T00:44:26Z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06/06/21</vt:lpwstr>
  </property>
  <property fmtid="{D5CDD505-2E9C-101B-9397-08002B2CF9AE}" pid="3" name="output">
    <vt:lpwstr/>
  </property>
</Properties>
</file>