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textAlignment w:val="bottom"/>
        <w:rPr>
          <w:rFonts w:ascii="Segoe UI" w:hAnsi="Segoe UI" w:eastAsia="Segoe UI" w:cs="Segoe UI"/>
          <w:i w:val="0"/>
          <w:iCs w:val="0"/>
          <w:caps w:val="0"/>
          <w:color w:val="252424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hd w:val="clear" w:fill="FFFFFF"/>
        </w:rPr>
        <w:t>Apresentação - Controle PID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Vence 22 de fevereiro de 2023 às 12:00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</w:pPr>
      <w:r>
        <w:rPr>
          <w:rFonts w:hint="default" w:ascii="Segoe UI" w:hAnsi="Segoe UI" w:cs="Segoe UI"/>
          <w:i w:val="0"/>
          <w:iCs w:val="0"/>
          <w:caps w:val="0"/>
          <w:color w:val="252424"/>
          <w:spacing w:val="0"/>
          <w:bdr w:val="none" w:color="auto" w:sz="0" w:space="0"/>
          <w:shd w:val="clear" w:fill="FFFFFF"/>
          <w:vertAlign w:val="baseline"/>
        </w:rPr>
        <w:t>Instruções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kern w:val="0"/>
          <w:sz w:val="21"/>
          <w:szCs w:val="21"/>
          <w:shd w:val="clear" w:fill="FFFFFF"/>
          <w:lang w:val="en-US" w:eastAsia="zh-CN" w:bidi="ar"/>
        </w:rPr>
        <w:t>Vocês devem gravar uma apresentação, em grupo, com os seguintes tópicos: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Definição de sistema de primeira ordem e explicação da curva caraterística do mesmo (focando sobre o Tau e quantas constantes de tempo são necessárias para considerar o sistema estabilizado);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Projeto do sistema do tanque (explicar estrutura física do tanque, bem como, o circuito eletrônico e seu funcionamento);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Explicar diagrama de blocos dos sistemas seus (tanque de água horizontal ou vertical);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Detalhar os procedimentos utilizados para obter a função de transferência do sistema (mostrar gráficos sem normalizar e </w:t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5F5F5"/>
        </w:rPr>
        <w:t>normalizado</w:t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Explicar o conceito de controlador PID (função de cada parte - Kp, Ki e Kd) e como ele é implementado no código;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Detalhar os procedimentos (ou ajustes nos valores) utilizados para controlar o sistema por meio do PID (</w:t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5F5F5"/>
        </w:rPr>
        <w:t>mostrar gráficos sem normalizar e normalizado</w:t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Comparar os gráficos (sem controle e com controle) obtidos e justificar as diferenças na dinâmica.</w:t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Obs: A maior parte desses conceitos foram explicados durante a implementação do projeto e vocês também podem obter os mesmos nos livros das referências da disciplina.</w:t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Tempo de apresentação livre. Um arquivo ou link do vídeo por grupo. A turma foi dividida em dois grandes grupos, porém as apresentações serão realizadas considerando 4 grupos (2 grupos formados pelos membros originais e 2 grupos do pessoal agregado). Vocês devem enviar o vídeo até meio dia de 22/02/23. Todos os alunos devem apresentar e tentem manter o mesmo tempo de apresentação.</w:t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52424"/>
          <w:spacing w:val="0"/>
          <w:sz w:val="21"/>
          <w:szCs w:val="21"/>
          <w:shd w:val="clear" w:fill="FFFFFF"/>
        </w:rPr>
        <w:t>Obs: Apresentar somente introdução e/ou conclusão será considerado 0 na nota.</w:t>
      </w:r>
    </w:p>
    <w:p/>
    <w:sectPr>
      <w:pgSz w:w="11906" w:h="16838"/>
      <w:pgMar w:top="1134" w:right="850" w:bottom="1134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 Slab Light">
    <w:panose1 w:val="00000000000000000000"/>
    <w:charset w:val="00"/>
    <w:family w:val="auto"/>
    <w:pitch w:val="default"/>
    <w:sig w:usb0="000000FF" w:usb1="00000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8A7B15"/>
    <w:multiLevelType w:val="multilevel"/>
    <w:tmpl w:val="228A7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54170"/>
    <w:rsid w:val="41A5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2023-02-15T22:24:00Z</dcterms:created>
  <dc:creator>rodol</dc:creator>
  <cp:lastModifiedBy>google1590453230</cp:lastModifiedBy>
  <dcterms:modified xsi:type="dcterms:W3CDTF">2023-02-15T22:29:01Z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6CBD914E11CC475E943B1574DCFFC7C4</vt:lpwstr>
  </property>
</Properties>
</file>