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color w:val="ff0000"/>
          <w:sz w:val="56"/>
          <w:szCs w:val="56"/>
        </w:rPr>
      </w:pPr>
      <w:r w:rsidDel="00000000" w:rsidR="00000000" w:rsidRPr="00000000">
        <w:rPr>
          <w:color w:val="ff0000"/>
          <w:sz w:val="56"/>
          <w:szCs w:val="56"/>
          <w:rtl w:val="0"/>
        </w:rPr>
        <w:t xml:space="preserve">Pentest Report</w:t>
      </w:r>
    </w:p>
    <w:p w:rsidR="00000000" w:rsidDel="00000000" w:rsidP="00000000" w:rsidRDefault="00000000" w:rsidRPr="00000000" w14:paraId="00000010">
      <w:pPr>
        <w:jc w:val="center"/>
        <w:rPr>
          <w:color w:val="9900ff"/>
          <w:sz w:val="42"/>
          <w:szCs w:val="42"/>
        </w:rPr>
      </w:pPr>
      <w:r w:rsidDel="00000000" w:rsidR="00000000" w:rsidRPr="00000000">
        <w:rPr>
          <w:color w:val="9900ff"/>
          <w:sz w:val="42"/>
          <w:szCs w:val="42"/>
          <w:rtl w:val="0"/>
        </w:rPr>
        <w:t xml:space="preserve">Threat Modeling approach</w:t>
      </w:r>
    </w:p>
    <w:p w:rsidR="00000000" w:rsidDel="00000000" w:rsidP="00000000" w:rsidRDefault="00000000" w:rsidRPr="00000000" w14:paraId="00000011">
      <w:pPr>
        <w:jc w:val="center"/>
        <w:rPr>
          <w:sz w:val="56"/>
          <w:szCs w:val="56"/>
        </w:rPr>
      </w:pPr>
      <w:r w:rsidDel="00000000" w:rsidR="00000000" w:rsidRPr="00000000">
        <w:rPr>
          <w:rtl w:val="0"/>
        </w:rPr>
      </w:r>
    </w:p>
    <w:p w:rsidR="00000000" w:rsidDel="00000000" w:rsidP="00000000" w:rsidRDefault="00000000" w:rsidRPr="00000000" w14:paraId="00000012">
      <w:pPr>
        <w:jc w:val="center"/>
        <w:rPr>
          <w:sz w:val="56"/>
          <w:szCs w:val="56"/>
        </w:rPr>
      </w:pPr>
      <w:r w:rsidDel="00000000" w:rsidR="00000000" w:rsidRPr="00000000">
        <w:rPr>
          <w:rtl w:val="0"/>
        </w:rPr>
      </w:r>
    </w:p>
    <w:p w:rsidR="00000000" w:rsidDel="00000000" w:rsidP="00000000" w:rsidRDefault="00000000" w:rsidRPr="00000000" w14:paraId="00000013">
      <w:pPr>
        <w:jc w:val="center"/>
        <w:rPr>
          <w:sz w:val="56"/>
          <w:szCs w:val="56"/>
        </w:rPr>
      </w:pPr>
      <w:r w:rsidDel="00000000" w:rsidR="00000000" w:rsidRPr="00000000">
        <w:rPr>
          <w:rtl w:val="0"/>
        </w:rPr>
      </w:r>
    </w:p>
    <w:p w:rsidR="00000000" w:rsidDel="00000000" w:rsidP="00000000" w:rsidRDefault="00000000" w:rsidRPr="00000000" w14:paraId="00000014">
      <w:pPr>
        <w:jc w:val="center"/>
        <w:rPr>
          <w:sz w:val="56"/>
          <w:szCs w:val="56"/>
        </w:rPr>
      </w:pPr>
      <w:r w:rsidDel="00000000" w:rsidR="00000000" w:rsidRPr="00000000">
        <w:rPr>
          <w:rtl w:val="0"/>
        </w:rPr>
      </w:r>
    </w:p>
    <w:p w:rsidR="00000000" w:rsidDel="00000000" w:rsidP="00000000" w:rsidRDefault="00000000" w:rsidRPr="00000000" w14:paraId="00000015">
      <w:pPr>
        <w:jc w:val="center"/>
        <w:rPr>
          <w:sz w:val="56"/>
          <w:szCs w:val="56"/>
        </w:rPr>
      </w:pPr>
      <w:r w:rsidDel="00000000" w:rsidR="00000000" w:rsidRPr="00000000">
        <w:rPr>
          <w:rtl w:val="0"/>
        </w:rPr>
      </w:r>
    </w:p>
    <w:p w:rsidR="00000000" w:rsidDel="00000000" w:rsidP="00000000" w:rsidRDefault="00000000" w:rsidRPr="00000000" w14:paraId="00000016">
      <w:pPr>
        <w:jc w:val="left"/>
        <w:rPr>
          <w:sz w:val="28"/>
          <w:szCs w:val="28"/>
        </w:rPr>
      </w:pPr>
      <w:r w:rsidDel="00000000" w:rsidR="00000000" w:rsidRPr="00000000">
        <w:rPr>
          <w:rtl w:val="0"/>
        </w:rPr>
      </w:r>
    </w:p>
    <w:tbl>
      <w:tblPr>
        <w:tblStyle w:val="Table1"/>
        <w:tblW w:w="97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954"/>
        <w:gridCol w:w="3816"/>
        <w:tblGridChange w:id="0">
          <w:tblGrid>
            <w:gridCol w:w="5954"/>
            <w:gridCol w:w="38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ind w:right="-4459.724409448818"/>
              <w:jc w:val="center"/>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widowControl w:val="1"/>
              <w:spacing w:after="0" w:before="0" w:lineRule="auto"/>
              <w:jc w:val="left"/>
              <w:rPr>
                <w:sz w:val="28"/>
                <w:szCs w:val="28"/>
              </w:rPr>
            </w:pPr>
            <w:r w:rsidDel="00000000" w:rsidR="00000000" w:rsidRPr="00000000">
              <w:rPr>
                <w:rtl w:val="0"/>
              </w:rPr>
            </w:r>
          </w:p>
        </w:tc>
      </w:tr>
      <w:tr>
        <w:trPr>
          <w:cantSplit w:val="0"/>
          <w:trHeight w:val="356.7968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widowControl w:val="1"/>
              <w:spacing w:after="0" w:before="0" w:lineRule="auto"/>
              <w:ind w:right="-3892.7952755905512"/>
              <w:jc w:val="center"/>
              <w:rPr/>
            </w:pPr>
            <w:r w:rsidDel="00000000" w:rsidR="00000000" w:rsidRPr="00000000">
              <w:rPr>
                <w:rtl w:val="0"/>
              </w:rPr>
              <w:t xml:space="preserve">Author: </w:t>
            </w:r>
          </w:p>
          <w:p w:rsidR="00000000" w:rsidDel="00000000" w:rsidP="00000000" w:rsidRDefault="00000000" w:rsidRPr="00000000" w14:paraId="0000001A">
            <w:pPr>
              <w:widowControl w:val="1"/>
              <w:spacing w:after="0" w:before="0" w:lineRule="auto"/>
              <w:ind w:left="0" w:right="-3892.7952755905512" w:firstLine="0"/>
              <w:jc w:val="center"/>
              <w:rPr/>
            </w:pPr>
            <w:r w:rsidDel="00000000" w:rsidR="00000000" w:rsidRPr="00000000">
              <w:rPr>
                <w:rtl w:val="0"/>
              </w:rPr>
              <w:t xml:space="preserve">Data: xx/xx/xxxx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widowControl w:val="1"/>
              <w:spacing w:after="0" w:before="0" w:lineRule="auto"/>
              <w:ind w:left="-425.19685039370046"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widowControl w:val="1"/>
              <w:spacing w:after="0" w:before="0" w:lineRule="auto"/>
              <w:jc w:val="left"/>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widowControl w:val="1"/>
              <w:spacing w:after="0" w:before="0" w:lineRule="auto"/>
              <w:jc w:val="left"/>
              <w:rPr>
                <w:sz w:val="28"/>
                <w:szCs w:val="28"/>
              </w:rPr>
            </w:pPr>
            <w:r w:rsidDel="00000000" w:rsidR="00000000" w:rsidRPr="00000000">
              <w:rPr>
                <w:rtl w:val="0"/>
              </w:rPr>
            </w:r>
          </w:p>
        </w:tc>
      </w:tr>
    </w:tbl>
    <w:p w:rsidR="00000000" w:rsidDel="00000000" w:rsidP="00000000" w:rsidRDefault="00000000" w:rsidRPr="00000000" w14:paraId="0000001E">
      <w:pPr>
        <w:jc w:val="left"/>
        <w:rPr>
          <w:sz w:val="28"/>
          <w:szCs w:val="28"/>
        </w:rPr>
      </w:pPr>
      <w:r w:rsidDel="00000000" w:rsidR="00000000" w:rsidRPr="00000000">
        <w:rPr>
          <w:rtl w:val="0"/>
        </w:rPr>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jc w:val="left"/>
        <w:rPr>
          <w:b w:val="1"/>
        </w:rPr>
      </w:pPr>
      <w:r w:rsidDel="00000000" w:rsidR="00000000" w:rsidRPr="00000000">
        <w:rPr>
          <w:rtl w:val="0"/>
        </w:rPr>
      </w:r>
    </w:p>
    <w:p w:rsidR="00000000" w:rsidDel="00000000" w:rsidP="00000000" w:rsidRDefault="00000000" w:rsidRPr="00000000" w14:paraId="00000021">
      <w:pPr>
        <w:jc w:val="left"/>
        <w:rPr>
          <w:b w:val="1"/>
        </w:rPr>
      </w:pPr>
      <w:r w:rsidDel="00000000" w:rsidR="00000000" w:rsidRPr="00000000">
        <w:rPr>
          <w:rtl w:val="0"/>
        </w:rPr>
      </w:r>
    </w:p>
    <w:p w:rsidR="00000000" w:rsidDel="00000000" w:rsidP="00000000" w:rsidRDefault="00000000" w:rsidRPr="00000000" w14:paraId="00000022">
      <w:pPr>
        <w:jc w:val="left"/>
        <w:rPr>
          <w:b w:val="1"/>
        </w:rPr>
      </w:pPr>
      <w:r w:rsidDel="00000000" w:rsidR="00000000" w:rsidRPr="00000000">
        <w:rPr>
          <w:rtl w:val="0"/>
        </w:rPr>
      </w:r>
    </w:p>
    <w:p w:rsidR="00000000" w:rsidDel="00000000" w:rsidP="00000000" w:rsidRDefault="00000000" w:rsidRPr="00000000" w14:paraId="00000023">
      <w:pPr>
        <w:jc w:val="left"/>
        <w:rPr>
          <w:b w:val="1"/>
        </w:rPr>
      </w:pPr>
      <w:r w:rsidDel="00000000" w:rsidR="00000000" w:rsidRPr="00000000">
        <w:rPr>
          <w:rtl w:val="0"/>
        </w:rPr>
      </w:r>
    </w:p>
    <w:p w:rsidR="00000000" w:rsidDel="00000000" w:rsidP="00000000" w:rsidRDefault="00000000" w:rsidRPr="00000000" w14:paraId="00000024">
      <w:pPr>
        <w:jc w:val="left"/>
        <w:rPr>
          <w:b w:val="1"/>
        </w:rPr>
      </w:pPr>
      <w:r w:rsidDel="00000000" w:rsidR="00000000" w:rsidRPr="00000000">
        <w:rPr>
          <w:rtl w:val="0"/>
        </w:rPr>
      </w:r>
    </w:p>
    <w:p w:rsidR="00000000" w:rsidDel="00000000" w:rsidP="00000000" w:rsidRDefault="00000000" w:rsidRPr="00000000" w14:paraId="00000025">
      <w:pPr>
        <w:jc w:val="left"/>
        <w:rPr>
          <w:b w:val="1"/>
        </w:rPr>
      </w:pPr>
      <w:r w:rsidDel="00000000" w:rsidR="00000000" w:rsidRPr="00000000">
        <w:rPr>
          <w:rtl w:val="0"/>
        </w:rPr>
      </w:r>
    </w:p>
    <w:p w:rsidR="00000000" w:rsidDel="00000000" w:rsidP="00000000" w:rsidRDefault="00000000" w:rsidRPr="00000000" w14:paraId="00000026">
      <w:pPr>
        <w:jc w:val="left"/>
        <w:rPr>
          <w:b w:val="1"/>
        </w:rPr>
      </w:pPr>
      <w:r w:rsidDel="00000000" w:rsidR="00000000" w:rsidRPr="00000000">
        <w:rPr>
          <w:rtl w:val="0"/>
        </w:rPr>
      </w:r>
    </w:p>
    <w:p w:rsidR="00000000" w:rsidDel="00000000" w:rsidP="00000000" w:rsidRDefault="00000000" w:rsidRPr="00000000" w14:paraId="00000027">
      <w:pPr>
        <w:jc w:val="left"/>
        <w:rPr>
          <w:b w:val="1"/>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Summ</w:t>
      </w:r>
      <w:r w:rsidDel="00000000" w:rsidR="00000000" w:rsidRPr="00000000">
        <w:rPr>
          <w:b w:val="1"/>
          <w:sz w:val="28"/>
          <w:szCs w:val="28"/>
          <w:rtl w:val="0"/>
        </w:rPr>
        <w:t xml:space="preserve">a</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w:t>
      </w:r>
      <w:r w:rsidDel="00000000" w:rsidR="00000000" w:rsidRPr="00000000">
        <w:rPr>
          <w:b w:val="1"/>
          <w:sz w:val="28"/>
          <w:szCs w:val="28"/>
          <w:rtl w:val="0"/>
        </w:rPr>
        <w:t xml:space="preserve">y</w:t>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left" w:pos="440"/>
              <w:tab w:val="right" w:pos="9771"/>
            </w:tabs>
            <w:spacing w:after="100" w:lineRule="auto"/>
            <w:rPr/>
          </w:pPr>
          <w:r w:rsidDel="00000000" w:rsidR="00000000" w:rsidRPr="00000000">
            <w:fldChar w:fldCharType="begin"/>
            <w:instrText xml:space="preserve"> TOC \h \u \z </w:instrText>
            <w:fldChar w:fldCharType="separate"/>
          </w:r>
          <w:hyperlink w:anchor="_heading=h.gjdgxs">
            <w:r w:rsidDel="00000000" w:rsidR="00000000" w:rsidRPr="00000000">
              <w:rPr>
                <w:rtl w:val="0"/>
              </w:rPr>
              <w:t xml:space="preserve">Version Control</w:t>
              <w:tab/>
            </w:r>
          </w:hyperlink>
          <w:r w:rsidDel="00000000" w:rsidR="00000000" w:rsidRPr="00000000">
            <w:rPr>
              <w:rtl w:val="0"/>
            </w:rPr>
            <w:t xml:space="preserve">4</w:t>
          </w:r>
        </w:p>
        <w:p w:rsidR="00000000" w:rsidDel="00000000" w:rsidP="00000000" w:rsidRDefault="00000000" w:rsidRPr="00000000" w14:paraId="0000002C">
          <w:pPr>
            <w:tabs>
              <w:tab w:val="left" w:pos="440"/>
              <w:tab w:val="right" w:pos="9771"/>
            </w:tabs>
            <w:spacing w:after="100" w:lineRule="auto"/>
            <w:rPr/>
          </w:pPr>
          <w:hyperlink w:anchor="_heading=h.2fbirjm9la9">
            <w:r w:rsidDel="00000000" w:rsidR="00000000" w:rsidRPr="00000000">
              <w:rPr>
                <w:rtl w:val="0"/>
              </w:rPr>
              <w:t xml:space="preserve">Contracts and Issues Legals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771"/>
            </w:tabs>
            <w:spacing w:after="100" w:before="0" w:line="240" w:lineRule="auto"/>
            <w:ind w:left="0" w:right="0" w:firstLine="0"/>
            <w:jc w:val="both"/>
            <w:rPr>
              <w:rFonts w:ascii="Calibri" w:cs="Calibri" w:eastAsia="Calibri" w:hAnsi="Calibri"/>
              <w:b w:val="0"/>
              <w:i w:val="0"/>
              <w:smallCaps w:val="0"/>
              <w:strike w:val="0"/>
              <w:color w:val="000000"/>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tl w:val="0"/>
            </w:rPr>
            <w:t xml:space="preserve">Goal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771"/>
            </w:tabs>
            <w:spacing w:after="100" w:before="0" w:line="240" w:lineRule="auto"/>
            <w:ind w:left="0" w:right="0" w:firstLine="0"/>
            <w:jc w:val="both"/>
            <w:rPr>
              <w:rFonts w:ascii="Calibri" w:cs="Calibri" w:eastAsia="Calibri" w:hAnsi="Calibri"/>
              <w:b w:val="0"/>
              <w:i w:val="0"/>
              <w:smallCaps w:val="0"/>
              <w:strike w:val="0"/>
              <w:color w:val="000000"/>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tl w:val="0"/>
            </w:rPr>
            <w:t xml:space="preserve">Scope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771"/>
            </w:tabs>
            <w:spacing w:after="100" w:before="0" w:line="240" w:lineRule="auto"/>
            <w:ind w:left="0" w:right="0" w:firstLine="0"/>
            <w:jc w:val="both"/>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w:t>
          </w:r>
          <w:r w:rsidDel="00000000" w:rsidR="00000000" w:rsidRPr="00000000">
            <w:rPr>
              <w:rtl w:val="0"/>
            </w:rPr>
            <w:t xml:space="preserve">thodology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t xml:space="preserve">6</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771"/>
            </w:tabs>
            <w:spacing w:after="100" w:before="0" w:line="240" w:lineRule="auto"/>
            <w:ind w:left="0" w:right="0" w:firstLine="0"/>
            <w:jc w:val="both"/>
            <w:rPr/>
          </w:pPr>
          <w:hyperlink w:anchor="_heading=h.eft9yye75nt3">
            <w:r w:rsidDel="00000000" w:rsidR="00000000" w:rsidRPr="00000000">
              <w:rPr>
                <w:rFonts w:ascii="Calibri" w:cs="Calibri" w:eastAsia="Calibri" w:hAnsi="Calibri"/>
                <w:b w:val="0"/>
                <w:i w:val="0"/>
                <w:smallCaps w:val="0"/>
                <w:strike w:val="0"/>
                <w:shd w:fill="auto" w:val="clear"/>
                <w:vertAlign w:val="baseline"/>
                <w:rtl w:val="0"/>
              </w:rPr>
              <w:t xml:space="preserve">4.</w:t>
            </w:r>
          </w:hyperlink>
          <w:hyperlink w:anchor="_heading=h.eft9yye75nt3">
            <w:r w:rsidDel="00000000" w:rsidR="00000000" w:rsidRPr="00000000">
              <w:rPr>
                <w:rtl w:val="0"/>
              </w:rPr>
              <w:t xml:space="preserve">     Architecture Information</w:t>
            </w:r>
          </w:hyperlink>
          <w:hyperlink w:anchor="_heading=h.eft9yye75nt3">
            <w:r w:rsidDel="00000000" w:rsidR="00000000" w:rsidRPr="00000000">
              <w:rPr>
                <w:rFonts w:ascii="Calibri" w:cs="Calibri" w:eastAsia="Calibri" w:hAnsi="Calibri"/>
                <w:b w:val="0"/>
                <w:i w:val="0"/>
                <w:smallCaps w:val="0"/>
                <w:strike w:val="0"/>
                <w:color w:val="1155cc"/>
                <w:shd w:fill="auto" w:val="clear"/>
                <w:vertAlign w:val="baseline"/>
                <w:rtl w:val="0"/>
              </w:rPr>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1">
          <w:pPr>
            <w:tabs>
              <w:tab w:val="left" w:pos="440"/>
              <w:tab w:val="right" w:pos="9771"/>
            </w:tabs>
            <w:spacing w:after="100" w:lineRule="auto"/>
            <w:rPr/>
          </w:pPr>
          <w:r w:rsidDel="00000000" w:rsidR="00000000" w:rsidRPr="00000000">
            <w:rPr>
              <w:rtl w:val="0"/>
            </w:rPr>
            <w:t xml:space="preserve">6</w:t>
          </w:r>
          <w:hyperlink w:anchor="_heading=h.y53vmlw2dlo4">
            <w:r w:rsidDel="00000000" w:rsidR="00000000" w:rsidRPr="00000000">
              <w:rPr>
                <w:rtl w:val="0"/>
              </w:rPr>
              <w:t xml:space="preserve">.</w:t>
              <w:tab/>
              <w:t xml:space="preserve">Executive Report</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771"/>
            </w:tabs>
            <w:spacing w:after="100" w:before="0" w:line="240" w:lineRule="auto"/>
            <w:ind w:left="0" w:right="0" w:firstLine="0"/>
            <w:jc w:val="both"/>
            <w:rPr>
              <w:i w:val="0"/>
              <w:smallCaps w:val="0"/>
              <w:strike w:val="0"/>
              <w:shd w:fill="auto" w:val="clear"/>
              <w:vertAlign w:val="baseline"/>
            </w:rPr>
          </w:pPr>
          <w:r w:rsidDel="00000000" w:rsidR="00000000" w:rsidRPr="00000000">
            <w:rPr>
              <w:rtl w:val="0"/>
            </w:rPr>
            <w:t xml:space="preserve">6</w:t>
          </w:r>
          <w:hyperlink w:anchor="_heading=h.mm7ye4w77dax">
            <w:r w:rsidDel="00000000" w:rsidR="00000000" w:rsidRPr="00000000">
              <w:rPr>
                <w:i w:val="0"/>
                <w:smallCaps w:val="0"/>
                <w:strike w:val="0"/>
                <w:shd w:fill="auto" w:val="clear"/>
                <w:vertAlign w:val="baseline"/>
                <w:rtl w:val="0"/>
              </w:rPr>
              <w:t xml:space="preserve">.</w:t>
              <w:tab/>
            </w:r>
          </w:hyperlink>
          <w:r w:rsidDel="00000000" w:rsidR="00000000" w:rsidRPr="00000000">
            <w:fldChar w:fldCharType="begin"/>
            <w:instrText xml:space="preserve"> PAGEREF _heading=h.mm7ye4w77dax \h </w:instrText>
            <w:fldChar w:fldCharType="separate"/>
          </w:r>
          <w:r w:rsidDel="00000000" w:rsidR="00000000" w:rsidRPr="00000000">
            <w:rPr>
              <w:rtl w:val="0"/>
            </w:rPr>
            <w:t xml:space="preserve">Technical Report</w:t>
          </w:r>
          <w:r w:rsidDel="00000000" w:rsidR="00000000" w:rsidRPr="00000000">
            <w:rPr>
              <w:i w:val="0"/>
              <w:smallCaps w:val="0"/>
              <w:strike w:val="0"/>
              <w:shd w:fill="auto" w:val="clear"/>
              <w:vertAlign w:val="baseline"/>
              <w:rtl w:val="0"/>
            </w:rPr>
            <w:tab/>
          </w:r>
          <w:r w:rsidDel="00000000" w:rsidR="00000000" w:rsidRPr="00000000">
            <w:fldChar w:fldCharType="end"/>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771"/>
            </w:tabs>
            <w:spacing w:after="100" w:before="0" w:line="240" w:lineRule="auto"/>
            <w:ind w:left="0" w:right="0" w:firstLine="0"/>
            <w:jc w:val="both"/>
            <w:rPr>
              <w:i w:val="0"/>
              <w:smallCaps w:val="0"/>
              <w:strike w:val="0"/>
              <w:shd w:fill="auto" w:val="clear"/>
              <w:vertAlign w:val="baseline"/>
            </w:rPr>
          </w:pPr>
          <w:r w:rsidDel="00000000" w:rsidR="00000000" w:rsidRPr="00000000">
            <w:rPr>
              <w:rtl w:val="0"/>
            </w:rPr>
            <w:t xml:space="preserve">   6</w:t>
          </w:r>
          <w:hyperlink w:anchor="_heading=h.hnpzrbyxj1i">
            <w:r w:rsidDel="00000000" w:rsidR="00000000" w:rsidRPr="00000000">
              <w:rPr>
                <w:i w:val="0"/>
                <w:smallCaps w:val="0"/>
                <w:strike w:val="0"/>
                <w:shd w:fill="auto" w:val="clear"/>
                <w:vertAlign w:val="baseline"/>
                <w:rtl w:val="0"/>
              </w:rPr>
              <w:t xml:space="preserve">.1.</w:t>
            </w:r>
          </w:hyperlink>
          <w:hyperlink w:anchor="_heading=h.hnpzrbyxj1i">
            <w:r w:rsidDel="00000000" w:rsidR="00000000" w:rsidRPr="00000000">
              <w:rPr>
                <w:rtl w:val="0"/>
              </w:rPr>
              <w:tab/>
            </w:r>
          </w:hyperlink>
          <w:r w:rsidDel="00000000" w:rsidR="00000000" w:rsidRPr="00000000">
            <w:fldChar w:fldCharType="begin"/>
            <w:instrText xml:space="preserve"> PAGEREF _heading=h.hnpzrbyxj1i \h </w:instrText>
            <w:fldChar w:fldCharType="separate"/>
          </w:r>
          <w:r w:rsidDel="00000000" w:rsidR="00000000" w:rsidRPr="00000000">
            <w:rPr>
              <w:rtl w:val="0"/>
            </w:rPr>
            <w:t xml:space="preserve">Identified Vulnerabilities</w:t>
          </w:r>
          <w:r w:rsidDel="00000000" w:rsidR="00000000" w:rsidRPr="00000000">
            <w:rPr>
              <w:i w:val="0"/>
              <w:smallCaps w:val="0"/>
              <w:strike w:val="0"/>
              <w:shd w:fill="auto" w:val="clear"/>
              <w:vertAlign w:val="baseline"/>
              <w:rtl w:val="0"/>
            </w:rPr>
            <w:tab/>
          </w:r>
          <w:r w:rsidDel="00000000" w:rsidR="00000000" w:rsidRPr="00000000">
            <w:fldChar w:fldCharType="end"/>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771"/>
            </w:tabs>
            <w:spacing w:after="100" w:before="0" w:line="240" w:lineRule="auto"/>
            <w:ind w:left="0" w:right="0" w:firstLine="0"/>
            <w:jc w:val="both"/>
            <w:rPr/>
          </w:pPr>
          <w:r w:rsidDel="00000000" w:rsidR="00000000" w:rsidRPr="00000000">
            <w:rPr>
              <w:rtl w:val="0"/>
            </w:rPr>
            <w:t xml:space="preserve">7</w:t>
          </w:r>
          <w:hyperlink w:anchor="_heading=h.2bn6wsx">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t>
            </w:r>
          </w:hyperlink>
          <w:hyperlink w:anchor="_heading=h.2bn6wsx">
            <w:r w:rsidDel="00000000" w:rsidR="00000000" w:rsidRPr="00000000">
              <w:rPr>
                <w:rFonts w:ascii="Calibri" w:cs="Calibri" w:eastAsia="Calibri" w:hAnsi="Calibri"/>
                <w:b w:val="0"/>
                <w:i w:val="0"/>
                <w:smallCaps w:val="0"/>
                <w:strike w:val="0"/>
                <w:color w:val="000000"/>
                <w:u w:val="none"/>
                <w:shd w:fill="auto" w:val="clear"/>
                <w:vertAlign w:val="baseline"/>
                <w:rtl w:val="0"/>
              </w:rPr>
              <w:tab/>
              <w:t xml:space="preserve">Risk </w:t>
            </w:r>
          </w:hyperlink>
          <w:r w:rsidDel="00000000" w:rsidR="00000000" w:rsidRPr="00000000">
            <w:fldChar w:fldCharType="begin"/>
            <w:instrText xml:space="preserve"> PAGEREF _heading=h.2bn6wsx \h </w:instrText>
            <w:fldChar w:fldCharType="separate"/>
          </w:r>
          <w:r w:rsidDel="00000000" w:rsidR="00000000" w:rsidRPr="00000000">
            <w:rPr>
              <w:rtl w:val="0"/>
            </w:rPr>
            <w:t xml:space="preserve">Classification</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771"/>
            </w:tabs>
            <w:spacing w:after="100" w:before="0" w:line="240" w:lineRule="auto"/>
            <w:ind w:left="0" w:right="0" w:firstLine="0"/>
            <w:jc w:val="both"/>
            <w:rPr/>
          </w:pPr>
          <w:r w:rsidDel="00000000" w:rsidR="00000000" w:rsidRPr="00000000">
            <w:rPr>
              <w:rtl w:val="0"/>
            </w:rPr>
            <w:t xml:space="preserve">8</w:t>
          </w:r>
          <w:hyperlink w:anchor="_heading=h.8isxaxd6pnzc">
            <w:r w:rsidDel="00000000" w:rsidR="00000000" w:rsidRPr="00000000">
              <w:rPr>
                <w:rFonts w:ascii="Calibri" w:cs="Calibri" w:eastAsia="Calibri" w:hAnsi="Calibri"/>
                <w:b w:val="0"/>
                <w:i w:val="0"/>
                <w:smallCaps w:val="0"/>
                <w:strike w:val="0"/>
                <w:sz w:val="24"/>
                <w:szCs w:val="24"/>
                <w:shd w:fill="auto" w:val="clear"/>
                <w:vertAlign w:val="baseline"/>
                <w:rtl w:val="0"/>
              </w:rPr>
              <w:t xml:space="preserve">.</w:t>
            </w:r>
          </w:hyperlink>
          <w:hyperlink w:anchor="_heading=h.8isxaxd6pnzc">
            <w:r w:rsidDel="00000000" w:rsidR="00000000" w:rsidRPr="00000000">
              <w:rPr>
                <w:rFonts w:ascii="Calibri" w:cs="Calibri" w:eastAsia="Calibri" w:hAnsi="Calibri"/>
                <w:b w:val="0"/>
                <w:i w:val="0"/>
                <w:smallCaps w:val="0"/>
                <w:strike w:val="0"/>
                <w:sz w:val="22"/>
                <w:szCs w:val="22"/>
                <w:shd w:fill="auto" w:val="clear"/>
                <w:vertAlign w:val="baseline"/>
                <w:rtl w:val="0"/>
              </w:rPr>
              <w:tab/>
            </w:r>
          </w:hyperlink>
          <w:r w:rsidDel="00000000" w:rsidR="00000000" w:rsidRPr="00000000">
            <w:fldChar w:fldCharType="begin"/>
            <w:instrText xml:space="preserve"> PAGEREF _heading=h.8isxaxd6pnzc \h </w:instrText>
            <w:fldChar w:fldCharType="separate"/>
          </w:r>
          <w:r w:rsidDel="00000000" w:rsidR="00000000" w:rsidRPr="00000000">
            <w:rPr>
              <w:rtl w:val="0"/>
            </w:rPr>
            <w:t xml:space="preserve">Remediation report</w:t>
          </w:r>
          <w:r w:rsidDel="00000000" w:rsidR="00000000" w:rsidRPr="00000000">
            <w:rPr>
              <w:rFonts w:ascii="Calibri" w:cs="Calibri" w:eastAsia="Calibri" w:hAnsi="Calibri"/>
              <w:b w:val="0"/>
              <w:i w:val="0"/>
              <w:smallCaps w:val="0"/>
              <w:strike w:val="0"/>
              <w:sz w:val="24"/>
              <w:szCs w:val="24"/>
              <w:shd w:fill="auto" w:val="clear"/>
              <w:vertAlign w:val="baseline"/>
              <w:rtl w:val="0"/>
            </w:rPr>
            <w:tab/>
          </w:r>
          <w:r w:rsidDel="00000000" w:rsidR="00000000" w:rsidRPr="00000000">
            <w:fldChar w:fldCharType="end"/>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36">
          <w:pPr>
            <w:tabs>
              <w:tab w:val="left" w:pos="440"/>
              <w:tab w:val="right" w:pos="9771"/>
            </w:tabs>
            <w:spacing w:after="100" w:lineRule="auto"/>
            <w:rPr/>
          </w:pPr>
          <w:r w:rsidDel="00000000" w:rsidR="00000000" w:rsidRPr="00000000">
            <w:rPr>
              <w:rtl w:val="0"/>
            </w:rPr>
            <w:t xml:space="preserve">9</w:t>
          </w:r>
          <w:hyperlink w:anchor="_heading=h.8isxaxd6pnzc">
            <w:r w:rsidDel="00000000" w:rsidR="00000000" w:rsidRPr="00000000">
              <w:rPr>
                <w:rtl w:val="0"/>
              </w:rPr>
              <w:t xml:space="preserve">.</w:t>
            </w:r>
          </w:hyperlink>
          <w:hyperlink w:anchor="_heading=h.8isxaxd6pnzc">
            <w:r w:rsidDel="00000000" w:rsidR="00000000" w:rsidRPr="00000000">
              <w:rPr>
                <w:sz w:val="22"/>
                <w:szCs w:val="22"/>
                <w:rtl w:val="0"/>
              </w:rPr>
              <w:tab/>
            </w:r>
          </w:hyperlink>
          <w:r w:rsidDel="00000000" w:rsidR="00000000" w:rsidRPr="00000000">
            <w:fldChar w:fldCharType="begin"/>
            <w:instrText xml:space="preserve"> PAGEREF _heading=h.8isxaxd6pnzc \h </w:instrText>
            <w:fldChar w:fldCharType="separate"/>
          </w:r>
          <w:r w:rsidDel="00000000" w:rsidR="00000000" w:rsidRPr="00000000">
            <w:rPr>
              <w:rtl w:val="0"/>
            </w:rPr>
            <w:t xml:space="preserve">Conclusions</w:t>
          </w:r>
          <w:r w:rsidDel="00000000" w:rsidR="00000000" w:rsidRPr="00000000">
            <w:rPr>
              <w:rtl w:val="0"/>
            </w:rPr>
            <w:tab/>
          </w:r>
          <w:r w:rsidDel="00000000" w:rsidR="00000000" w:rsidRPr="00000000">
            <w:fldChar w:fldCharType="end"/>
          </w:r>
          <w:r w:rsidDel="00000000" w:rsidR="00000000" w:rsidRPr="00000000">
            <w:rPr>
              <w:rtl w:val="0"/>
            </w:rPr>
            <w:t xml:space="preserve">13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heading=h.gjdgxs" w:id="0"/>
      <w:bookmarkEnd w:id="0"/>
      <w:r w:rsidDel="00000000" w:rsidR="00000000" w:rsidRPr="00000000">
        <w:rPr>
          <w:rtl w:val="0"/>
        </w:rPr>
        <w:t xml:space="preserve">Version Control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327"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pacing w:line="2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pacing w:line="2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spacing w:line="2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pacing w:line="20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2"/>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7"/>
        <w:gridCol w:w="3543"/>
        <w:gridCol w:w="1545"/>
        <w:gridCol w:w="3705"/>
        <w:tblGridChange w:id="0">
          <w:tblGrid>
            <w:gridCol w:w="987"/>
            <w:gridCol w:w="3543"/>
            <w:gridCol w:w="1545"/>
            <w:gridCol w:w="3705"/>
          </w:tblGrid>
        </w:tblGridChange>
      </w:tblGrid>
      <w:tr>
        <w:trPr>
          <w:cantSplit w:val="0"/>
          <w:tblHeader w:val="0"/>
        </w:trPr>
        <w:tc>
          <w:tcPr>
            <w:shd w:fill="999999" w:val="clear"/>
          </w:tcPr>
          <w:p w:rsidR="00000000" w:rsidDel="00000000" w:rsidP="00000000" w:rsidRDefault="00000000" w:rsidRPr="00000000" w14:paraId="0000005A">
            <w:pPr>
              <w:widowControl w:val="1"/>
              <w:spacing w:after="0" w:before="0" w:lineRule="auto"/>
              <w:jc w:val="center"/>
              <w:rPr>
                <w:b w:val="1"/>
                <w:color w:val="ffffff"/>
              </w:rPr>
            </w:pPr>
            <w:r w:rsidDel="00000000" w:rsidR="00000000" w:rsidRPr="00000000">
              <w:rPr>
                <w:b w:val="1"/>
                <w:color w:val="ffffff"/>
                <w:rtl w:val="0"/>
              </w:rPr>
              <w:t xml:space="preserve">Version</w:t>
            </w:r>
          </w:p>
        </w:tc>
        <w:tc>
          <w:tcPr>
            <w:shd w:fill="999999" w:val="clear"/>
          </w:tcPr>
          <w:p w:rsidR="00000000" w:rsidDel="00000000" w:rsidP="00000000" w:rsidRDefault="00000000" w:rsidRPr="00000000" w14:paraId="0000005B">
            <w:pPr>
              <w:widowControl w:val="1"/>
              <w:spacing w:after="0" w:before="0" w:lineRule="auto"/>
              <w:jc w:val="center"/>
              <w:rPr>
                <w:b w:val="1"/>
                <w:color w:val="ffffff"/>
              </w:rPr>
            </w:pPr>
            <w:r w:rsidDel="00000000" w:rsidR="00000000" w:rsidRPr="00000000">
              <w:rPr>
                <w:b w:val="1"/>
                <w:color w:val="ffffff"/>
                <w:rtl w:val="0"/>
              </w:rPr>
              <w:t xml:space="preserve">Author</w:t>
            </w:r>
          </w:p>
        </w:tc>
        <w:tc>
          <w:tcPr>
            <w:shd w:fill="999999" w:val="clear"/>
          </w:tcPr>
          <w:p w:rsidR="00000000" w:rsidDel="00000000" w:rsidP="00000000" w:rsidRDefault="00000000" w:rsidRPr="00000000" w14:paraId="0000005C">
            <w:pPr>
              <w:widowControl w:val="1"/>
              <w:spacing w:after="0" w:before="0" w:lineRule="auto"/>
              <w:jc w:val="center"/>
              <w:rPr>
                <w:b w:val="1"/>
                <w:color w:val="ffffff"/>
              </w:rPr>
            </w:pPr>
            <w:r w:rsidDel="00000000" w:rsidR="00000000" w:rsidRPr="00000000">
              <w:rPr>
                <w:b w:val="1"/>
                <w:color w:val="ffffff"/>
                <w:rtl w:val="0"/>
              </w:rPr>
              <w:t xml:space="preserve">Date</w:t>
            </w:r>
          </w:p>
        </w:tc>
        <w:tc>
          <w:tcPr>
            <w:shd w:fill="999999" w:val="clear"/>
          </w:tcPr>
          <w:p w:rsidR="00000000" w:rsidDel="00000000" w:rsidP="00000000" w:rsidRDefault="00000000" w:rsidRPr="00000000" w14:paraId="0000005D">
            <w:pPr>
              <w:widowControl w:val="1"/>
              <w:spacing w:after="0" w:before="0" w:lineRule="auto"/>
              <w:jc w:val="center"/>
              <w:rPr>
                <w:b w:val="1"/>
                <w:color w:val="ffffff"/>
              </w:rPr>
            </w:pPr>
            <w:r w:rsidDel="00000000" w:rsidR="00000000" w:rsidRPr="00000000">
              <w:rPr>
                <w:b w:val="1"/>
                <w:color w:val="ffffff"/>
                <w:rtl w:val="0"/>
              </w:rPr>
              <w:t xml:space="preserve">Changes</w:t>
            </w:r>
          </w:p>
        </w:tc>
      </w:tr>
      <w:tr>
        <w:trPr>
          <w:cantSplit w:val="0"/>
          <w:tblHeader w:val="0"/>
        </w:trPr>
        <w:tc>
          <w:tcPr/>
          <w:p w:rsidR="00000000" w:rsidDel="00000000" w:rsidP="00000000" w:rsidRDefault="00000000" w:rsidRPr="00000000" w14:paraId="0000005E">
            <w:pPr>
              <w:widowControl w:val="1"/>
              <w:spacing w:after="0" w:before="0" w:lineRule="auto"/>
              <w:jc w:val="center"/>
              <w:rPr/>
            </w:pPr>
            <w:r w:rsidDel="00000000" w:rsidR="00000000" w:rsidRPr="00000000">
              <w:rPr>
                <w:rtl w:val="0"/>
              </w:rPr>
              <w:t xml:space="preserve">1.0</w:t>
            </w:r>
          </w:p>
        </w:tc>
        <w:tc>
          <w:tcPr/>
          <w:p w:rsidR="00000000" w:rsidDel="00000000" w:rsidP="00000000" w:rsidRDefault="00000000" w:rsidRPr="00000000" w14:paraId="0000005F">
            <w:pPr>
              <w:widowControl w:val="1"/>
              <w:spacing w:after="0" w:before="0" w:lineRule="auto"/>
              <w:jc w:val="left"/>
              <w:rPr/>
            </w:pPr>
            <w:r w:rsidDel="00000000" w:rsidR="00000000" w:rsidRPr="00000000">
              <w:rPr>
                <w:rtl w:val="0"/>
              </w:rPr>
            </w:r>
          </w:p>
        </w:tc>
        <w:tc>
          <w:tcPr/>
          <w:p w:rsidR="00000000" w:rsidDel="00000000" w:rsidP="00000000" w:rsidRDefault="00000000" w:rsidRPr="00000000" w14:paraId="00000060">
            <w:pPr>
              <w:widowControl w:val="1"/>
              <w:spacing w:after="0" w:before="0" w:lineRule="auto"/>
              <w:jc w:val="center"/>
              <w:rPr/>
            </w:pPr>
            <w:r w:rsidDel="00000000" w:rsidR="00000000" w:rsidRPr="00000000">
              <w:rPr>
                <w:rtl w:val="0"/>
              </w:rPr>
              <w:t xml:space="preserve">xx/xx/xxxx</w:t>
            </w:r>
          </w:p>
        </w:tc>
        <w:tc>
          <w:tcPr/>
          <w:p w:rsidR="00000000" w:rsidDel="00000000" w:rsidP="00000000" w:rsidRDefault="00000000" w:rsidRPr="00000000" w14:paraId="00000061">
            <w:pPr>
              <w:widowControl w:val="1"/>
              <w:spacing w:after="0" w:before="0" w:lineRule="auto"/>
              <w:jc w:val="left"/>
              <w:rPr/>
            </w:pPr>
            <w:r w:rsidDel="00000000" w:rsidR="00000000" w:rsidRPr="00000000">
              <w:rPr>
                <w:rtl w:val="0"/>
              </w:rPr>
            </w:r>
          </w:p>
        </w:tc>
      </w:tr>
      <w:tr>
        <w:trPr>
          <w:cantSplit w:val="0"/>
          <w:tblHeader w:val="0"/>
        </w:trPr>
        <w:tc>
          <w:tcPr/>
          <w:p w:rsidR="00000000" w:rsidDel="00000000" w:rsidP="00000000" w:rsidRDefault="00000000" w:rsidRPr="00000000" w14:paraId="00000062">
            <w:pPr>
              <w:widowControl w:val="1"/>
              <w:spacing w:after="0" w:before="0" w:lineRule="auto"/>
              <w:jc w:val="center"/>
              <w:rPr/>
            </w:pPr>
            <w:r w:rsidDel="00000000" w:rsidR="00000000" w:rsidRPr="00000000">
              <w:rPr>
                <w:rtl w:val="0"/>
              </w:rPr>
              <w:t xml:space="preserve">1.1</w:t>
            </w:r>
          </w:p>
        </w:tc>
        <w:tc>
          <w:tcPr/>
          <w:p w:rsidR="00000000" w:rsidDel="00000000" w:rsidP="00000000" w:rsidRDefault="00000000" w:rsidRPr="00000000" w14:paraId="00000063">
            <w:pPr>
              <w:widowControl w:val="1"/>
              <w:spacing w:after="0" w:before="0" w:lineRule="auto"/>
              <w:jc w:val="left"/>
              <w:rPr/>
            </w:pPr>
            <w:r w:rsidDel="00000000" w:rsidR="00000000" w:rsidRPr="00000000">
              <w:rPr>
                <w:rtl w:val="0"/>
              </w:rPr>
            </w:r>
          </w:p>
        </w:tc>
        <w:tc>
          <w:tcPr/>
          <w:p w:rsidR="00000000" w:rsidDel="00000000" w:rsidP="00000000" w:rsidRDefault="00000000" w:rsidRPr="00000000" w14:paraId="00000064">
            <w:pPr>
              <w:jc w:val="center"/>
              <w:rPr/>
            </w:pPr>
            <w:r w:rsidDel="00000000" w:rsidR="00000000" w:rsidRPr="00000000">
              <w:rPr>
                <w:rtl w:val="0"/>
              </w:rPr>
              <w:t xml:space="preserve">xx/xx/xxxx</w:t>
            </w:r>
          </w:p>
        </w:tc>
        <w:tc>
          <w:tcPr/>
          <w:p w:rsidR="00000000" w:rsidDel="00000000" w:rsidP="00000000" w:rsidRDefault="00000000" w:rsidRPr="00000000" w14:paraId="00000065">
            <w:pPr>
              <w:widowControl w:val="1"/>
              <w:spacing w:after="0" w:before="0" w:lineRule="auto"/>
              <w:jc w:val="left"/>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ind w:left="0" w:firstLine="0"/>
        <w:jc w:val="center"/>
        <w:rPr>
          <w:b w:val="0"/>
          <w:sz w:val="36"/>
          <w:szCs w:val="36"/>
        </w:rPr>
      </w:pPr>
      <w:bookmarkStart w:colFirst="0" w:colLast="0" w:name="_heading=h.2fbirjm9la9" w:id="1"/>
      <w:bookmarkEnd w:id="1"/>
      <w:r w:rsidDel="00000000" w:rsidR="00000000" w:rsidRPr="00000000">
        <w:rPr>
          <w:b w:val="0"/>
          <w:sz w:val="36"/>
          <w:szCs w:val="36"/>
          <w:rtl w:val="0"/>
        </w:rPr>
        <w:t xml:space="preserve">Contracts and Issues Legals</w:t>
      </w:r>
      <w:r w:rsidDel="00000000" w:rsidR="00000000" w:rsidRPr="00000000">
        <w:rPr>
          <w:rtl w:val="0"/>
        </w:rPr>
      </w:r>
    </w:p>
    <w:p w:rsidR="00000000" w:rsidDel="00000000" w:rsidP="00000000" w:rsidRDefault="00000000" w:rsidRPr="00000000" w14:paraId="00000089">
      <w:pPr>
        <w:spacing w:line="276.99999999999994" w:lineRule="auto"/>
        <w:ind w:left="2160" w:right="-40.8661417322827" w:firstLine="720"/>
        <w:jc w:val="left"/>
        <w:rPr>
          <w:b w:val="1"/>
        </w:rPr>
      </w:pPr>
      <w:r w:rsidDel="00000000" w:rsidR="00000000" w:rsidRPr="00000000">
        <w:rPr>
          <w:rtl w:val="0"/>
        </w:rPr>
      </w:r>
    </w:p>
    <w:p w:rsidR="00000000" w:rsidDel="00000000" w:rsidP="00000000" w:rsidRDefault="00000000" w:rsidRPr="00000000" w14:paraId="0000008A">
      <w:pPr>
        <w:spacing w:line="276.99999999999994" w:lineRule="auto"/>
        <w:ind w:left="0" w:right="-40.8661417322827" w:firstLine="0"/>
        <w:jc w:val="center"/>
        <w:rPr>
          <w:b w:val="1"/>
          <w:sz w:val="20"/>
          <w:szCs w:val="20"/>
        </w:rPr>
      </w:pPr>
      <w:r w:rsidDel="00000000" w:rsidR="00000000" w:rsidRPr="00000000">
        <w:rPr>
          <w:b w:val="1"/>
          <w:sz w:val="20"/>
          <w:szCs w:val="20"/>
          <w:rtl w:val="0"/>
        </w:rPr>
        <w:t xml:space="preserve">CLAUSE ONE - OBJECTIVE</w:t>
      </w:r>
    </w:p>
    <w:p w:rsidR="00000000" w:rsidDel="00000000" w:rsidP="00000000" w:rsidRDefault="00000000" w:rsidRPr="00000000" w14:paraId="0000008B">
      <w:pPr>
        <w:spacing w:line="276.99999999999994" w:lineRule="auto"/>
        <w:ind w:right="-40.8661417322827"/>
        <w:jc w:val="center"/>
        <w:rPr>
          <w:sz w:val="20"/>
          <w:szCs w:val="20"/>
        </w:rPr>
      </w:pPr>
      <w:r w:rsidDel="00000000" w:rsidR="00000000" w:rsidRPr="00000000">
        <w:rPr>
          <w:sz w:val="20"/>
          <w:szCs w:val="20"/>
          <w:rtl w:val="0"/>
        </w:rPr>
        <w:t xml:space="preserve">The purpose of this term is the protection of CONFIDENTIAL INFORMATION made available by the COMPANY, due to the employment relationship developed by the parties.</w:t>
      </w:r>
    </w:p>
    <w:p w:rsidR="00000000" w:rsidDel="00000000" w:rsidP="00000000" w:rsidRDefault="00000000" w:rsidRPr="00000000" w14:paraId="0000008C">
      <w:pPr>
        <w:spacing w:line="276.99999999999994" w:lineRule="auto"/>
        <w:ind w:right="-40.8661417322827"/>
        <w:rPr/>
      </w:pPr>
      <w:r w:rsidDel="00000000" w:rsidR="00000000" w:rsidRPr="00000000">
        <w:rPr>
          <w:rtl w:val="0"/>
        </w:rPr>
      </w:r>
    </w:p>
    <w:p w:rsidR="00000000" w:rsidDel="00000000" w:rsidP="00000000" w:rsidRDefault="00000000" w:rsidRPr="00000000" w14:paraId="0000008D">
      <w:pPr>
        <w:spacing w:line="200" w:lineRule="auto"/>
        <w:ind w:left="0" w:right="-40.8661417322827" w:firstLine="0"/>
        <w:jc w:val="center"/>
        <w:rPr>
          <w:b w:val="1"/>
          <w:sz w:val="20"/>
          <w:szCs w:val="20"/>
        </w:rPr>
      </w:pPr>
      <w:r w:rsidDel="00000000" w:rsidR="00000000" w:rsidRPr="00000000">
        <w:rPr>
          <w:b w:val="1"/>
          <w:sz w:val="20"/>
          <w:szCs w:val="20"/>
          <w:rtl w:val="0"/>
        </w:rPr>
        <w:t xml:space="preserve">CLAUSE TWO - DEFINITIONS</w:t>
      </w:r>
    </w:p>
    <w:p w:rsidR="00000000" w:rsidDel="00000000" w:rsidP="00000000" w:rsidRDefault="00000000" w:rsidRPr="00000000" w14:paraId="0000008E">
      <w:pPr>
        <w:spacing w:line="302" w:lineRule="auto"/>
        <w:ind w:right="-40.8661417322827"/>
        <w:jc w:val="center"/>
        <w:rPr>
          <w:sz w:val="20"/>
          <w:szCs w:val="20"/>
        </w:rPr>
      </w:pPr>
      <w:r w:rsidDel="00000000" w:rsidR="00000000" w:rsidRPr="00000000">
        <w:rPr>
          <w:sz w:val="20"/>
          <w:szCs w:val="20"/>
          <w:rtl w:val="0"/>
        </w:rPr>
        <w:t xml:space="preserve">All technical information obtained through the employment relationship with the COMPANY and related to the project, specification, operation, organization or performance of said company will be considered CONFIDENTIAL.</w:t>
      </w:r>
    </w:p>
    <w:p w:rsidR="00000000" w:rsidDel="00000000" w:rsidP="00000000" w:rsidRDefault="00000000" w:rsidRPr="00000000" w14:paraId="0000008F">
      <w:pPr>
        <w:spacing w:line="302" w:lineRule="auto"/>
        <w:ind w:right="-40.8661417322827"/>
        <w:jc w:val="center"/>
        <w:rPr>
          <w:sz w:val="20"/>
          <w:szCs w:val="20"/>
        </w:rPr>
      </w:pPr>
      <w:r w:rsidDel="00000000" w:rsidR="00000000" w:rsidRPr="00000000">
        <w:rPr>
          <w:sz w:val="20"/>
          <w:szCs w:val="20"/>
          <w:rtl w:val="0"/>
        </w:rPr>
        <w:t xml:space="preserve">SOLE PARAGRAPH: For the purposes of this term, any and all information, whether patented or not, of a technical, operational, commercial, legal nature, know-how, inventions, processes, formulas and designs, whether patentable or not, production systems, logistics and layouts, business plans, accounting methods, techniques and accumulated experiences, documents, contracts, papers, studies, opinions and research to which the employee has access:.</w:t>
      </w:r>
    </w:p>
    <w:p w:rsidR="00000000" w:rsidDel="00000000" w:rsidP="00000000" w:rsidRDefault="00000000" w:rsidRPr="00000000" w14:paraId="00000090">
      <w:pPr>
        <w:spacing w:line="302" w:lineRule="auto"/>
        <w:ind w:right="-40.8661417322827"/>
        <w:jc w:val="center"/>
        <w:rPr>
          <w:sz w:val="20"/>
          <w:szCs w:val="20"/>
        </w:rPr>
      </w:pPr>
      <w:r w:rsidDel="00000000" w:rsidR="00000000" w:rsidRPr="00000000">
        <w:rPr>
          <w:sz w:val="20"/>
          <w:szCs w:val="20"/>
          <w:rtl w:val="0"/>
        </w:rPr>
        <w:t xml:space="preserve">a) by any physical means (e.g. express documents, manuscripts, facsimile, electronic messages (e-mail), photographs etc;</w:t>
      </w:r>
    </w:p>
    <w:p w:rsidR="00000000" w:rsidDel="00000000" w:rsidP="00000000" w:rsidRDefault="00000000" w:rsidRPr="00000000" w14:paraId="00000091">
      <w:pPr>
        <w:spacing w:line="302" w:lineRule="auto"/>
        <w:ind w:right="-40.8661417322827"/>
        <w:jc w:val="center"/>
        <w:rPr>
          <w:sz w:val="20"/>
          <w:szCs w:val="20"/>
        </w:rPr>
      </w:pPr>
      <w:r w:rsidDel="00000000" w:rsidR="00000000" w:rsidRPr="00000000">
        <w:rPr>
          <w:sz w:val="20"/>
          <w:szCs w:val="20"/>
          <w:rtl w:val="0"/>
        </w:rPr>
        <w:t xml:space="preserve">b) by any form recorded in electronic media (tapes, cd's, dvd's, floppy disks etc);</w:t>
      </w:r>
    </w:p>
    <w:p w:rsidR="00000000" w:rsidDel="00000000" w:rsidP="00000000" w:rsidRDefault="00000000" w:rsidRPr="00000000" w14:paraId="00000092">
      <w:pPr>
        <w:spacing w:line="302" w:lineRule="auto"/>
        <w:ind w:right="-40.8661417322827"/>
        <w:jc w:val="center"/>
        <w:rPr>
          <w:sz w:val="20"/>
          <w:szCs w:val="20"/>
        </w:rPr>
      </w:pPr>
      <w:r w:rsidDel="00000000" w:rsidR="00000000" w:rsidRPr="00000000">
        <w:rPr>
          <w:sz w:val="20"/>
          <w:szCs w:val="20"/>
          <w:rtl w:val="0"/>
        </w:rPr>
        <w:t xml:space="preserve">c) orally.</w:t>
      </w:r>
    </w:p>
    <w:p w:rsidR="00000000" w:rsidDel="00000000" w:rsidP="00000000" w:rsidRDefault="00000000" w:rsidRPr="00000000" w14:paraId="00000093">
      <w:pPr>
        <w:spacing w:line="302" w:lineRule="auto"/>
        <w:ind w:right="-40.8661417322827"/>
        <w:jc w:val="center"/>
        <w:rPr>
          <w:sz w:val="20"/>
          <w:szCs w:val="20"/>
        </w:rPr>
      </w:pPr>
      <w:r w:rsidDel="00000000" w:rsidR="00000000" w:rsidRPr="00000000">
        <w:rPr>
          <w:rtl w:val="0"/>
        </w:rPr>
      </w:r>
    </w:p>
    <w:p w:rsidR="00000000" w:rsidDel="00000000" w:rsidP="00000000" w:rsidRDefault="00000000" w:rsidRPr="00000000" w14:paraId="00000094">
      <w:pPr>
        <w:spacing w:line="302" w:lineRule="auto"/>
        <w:ind w:right="-40.8661417322827"/>
        <w:jc w:val="center"/>
        <w:rPr>
          <w:b w:val="1"/>
          <w:sz w:val="20"/>
          <w:szCs w:val="20"/>
        </w:rPr>
      </w:pPr>
      <w:r w:rsidDel="00000000" w:rsidR="00000000" w:rsidRPr="00000000">
        <w:rPr>
          <w:b w:val="1"/>
          <w:sz w:val="20"/>
          <w:szCs w:val="20"/>
          <w:rtl w:val="0"/>
        </w:rPr>
        <w:t xml:space="preserve">THIRD CLAUSE - RESPONSIBILITY</w:t>
      </w:r>
    </w:p>
    <w:p w:rsidR="00000000" w:rsidDel="00000000" w:rsidP="00000000" w:rsidRDefault="00000000" w:rsidRPr="00000000" w14:paraId="00000095">
      <w:pPr>
        <w:spacing w:line="302" w:lineRule="auto"/>
        <w:ind w:right="-40.8661417322827"/>
        <w:jc w:val="center"/>
        <w:rPr>
          <w:sz w:val="20"/>
          <w:szCs w:val="20"/>
        </w:rPr>
      </w:pPr>
      <w:r w:rsidDel="00000000" w:rsidR="00000000" w:rsidRPr="00000000">
        <w:rPr>
          <w:sz w:val="20"/>
          <w:szCs w:val="20"/>
          <w:rtl w:val="0"/>
        </w:rPr>
        <w:t xml:space="preserve">The employee undertakes to maintain secrecy by not using such confidential information for his own benefit or that of others.</w:t>
      </w:r>
    </w:p>
    <w:p w:rsidR="00000000" w:rsidDel="00000000" w:rsidP="00000000" w:rsidRDefault="00000000" w:rsidRPr="00000000" w14:paraId="00000096">
      <w:pPr>
        <w:spacing w:line="302" w:lineRule="auto"/>
        <w:ind w:right="-40.8661417322827"/>
        <w:jc w:val="center"/>
        <w:rPr>
          <w:sz w:val="20"/>
          <w:szCs w:val="20"/>
        </w:rPr>
      </w:pPr>
      <w:r w:rsidDel="00000000" w:rsidR="00000000" w:rsidRPr="00000000">
        <w:rPr>
          <w:sz w:val="20"/>
          <w:szCs w:val="20"/>
          <w:rtl w:val="0"/>
        </w:rPr>
        <w:t xml:space="preserve">PARAGRAPH ONE: Confidential information entrusted to employees may only be opened to third parties with the prior written consent of the company, or in case of a court order, in which case the employee must immediately inform the company in writing so that it can seek prevent and remove the obligation to disclose the information.</w:t>
      </w:r>
    </w:p>
    <w:p w:rsidR="00000000" w:rsidDel="00000000" w:rsidP="00000000" w:rsidRDefault="00000000" w:rsidRPr="00000000" w14:paraId="00000097">
      <w:pPr>
        <w:spacing w:line="302" w:lineRule="auto"/>
        <w:ind w:right="-40.8661417322827"/>
        <w:jc w:val="center"/>
        <w:rPr>
          <w:sz w:val="20"/>
          <w:szCs w:val="20"/>
        </w:rPr>
      </w:pPr>
      <w:r w:rsidDel="00000000" w:rsidR="00000000" w:rsidRPr="00000000">
        <w:rPr>
          <w:rtl w:val="0"/>
        </w:rPr>
      </w:r>
    </w:p>
    <w:p w:rsidR="00000000" w:rsidDel="00000000" w:rsidP="00000000" w:rsidRDefault="00000000" w:rsidRPr="00000000" w14:paraId="00000098">
      <w:pPr>
        <w:spacing w:line="302" w:lineRule="auto"/>
        <w:ind w:right="-40.8661417322827"/>
        <w:jc w:val="center"/>
        <w:rPr>
          <w:b w:val="1"/>
          <w:sz w:val="20"/>
          <w:szCs w:val="20"/>
        </w:rPr>
      </w:pPr>
      <w:r w:rsidDel="00000000" w:rsidR="00000000" w:rsidRPr="00000000">
        <w:rPr>
          <w:b w:val="1"/>
          <w:sz w:val="20"/>
          <w:szCs w:val="20"/>
          <w:rtl w:val="0"/>
        </w:rPr>
        <w:t xml:space="preserve">CLAUSE FOUR - NON-CONFIDENTIAL INFORMATION</w:t>
      </w:r>
    </w:p>
    <w:p w:rsidR="00000000" w:rsidDel="00000000" w:rsidP="00000000" w:rsidRDefault="00000000" w:rsidRPr="00000000" w14:paraId="00000099">
      <w:pPr>
        <w:spacing w:line="302" w:lineRule="auto"/>
        <w:ind w:right="-40.8661417322827"/>
        <w:jc w:val="center"/>
        <w:rPr>
          <w:sz w:val="20"/>
          <w:szCs w:val="20"/>
        </w:rPr>
      </w:pPr>
      <w:r w:rsidDel="00000000" w:rsidR="00000000" w:rsidRPr="00000000">
        <w:rPr>
          <w:sz w:val="20"/>
          <w:szCs w:val="20"/>
          <w:rtl w:val="0"/>
        </w:rPr>
        <w:t xml:space="preserve">Those are not confidential information:</w:t>
      </w:r>
    </w:p>
    <w:p w:rsidR="00000000" w:rsidDel="00000000" w:rsidP="00000000" w:rsidRDefault="00000000" w:rsidRPr="00000000" w14:paraId="0000009A">
      <w:pPr>
        <w:spacing w:line="302" w:lineRule="auto"/>
        <w:ind w:right="-40.8661417322827"/>
        <w:jc w:val="center"/>
        <w:rPr>
          <w:sz w:val="20"/>
          <w:szCs w:val="20"/>
        </w:rPr>
      </w:pPr>
      <w:r w:rsidDel="00000000" w:rsidR="00000000" w:rsidRPr="00000000">
        <w:rPr>
          <w:sz w:val="20"/>
          <w:szCs w:val="20"/>
          <w:rtl w:val="0"/>
        </w:rPr>
        <w:t xml:space="preserve">a) already available to the general public through no fault of the employee;</w:t>
      </w:r>
    </w:p>
    <w:p w:rsidR="00000000" w:rsidDel="00000000" w:rsidP="00000000" w:rsidRDefault="00000000" w:rsidRPr="00000000" w14:paraId="0000009B">
      <w:pPr>
        <w:spacing w:line="302" w:lineRule="auto"/>
        <w:ind w:right="-40.8661417322827"/>
        <w:jc w:val="center"/>
        <w:rPr>
          <w:sz w:val="20"/>
          <w:szCs w:val="20"/>
        </w:rPr>
      </w:pPr>
      <w:r w:rsidDel="00000000" w:rsidR="00000000" w:rsidRPr="00000000">
        <w:rPr>
          <w:sz w:val="20"/>
          <w:szCs w:val="20"/>
          <w:rtl w:val="0"/>
        </w:rPr>
        <w:t xml:space="preserve">b) that were already known to the employee before joining the company and that were not acquired directly or indirectly from the company;</w:t>
      </w:r>
    </w:p>
    <w:p w:rsidR="00000000" w:rsidDel="00000000" w:rsidP="00000000" w:rsidRDefault="00000000" w:rsidRPr="00000000" w14:paraId="0000009C">
      <w:pPr>
        <w:spacing w:line="302" w:lineRule="auto"/>
        <w:ind w:right="-40.8661417322827"/>
        <w:jc w:val="center"/>
        <w:rPr>
          <w:sz w:val="20"/>
          <w:szCs w:val="20"/>
        </w:rPr>
      </w:pPr>
      <w:r w:rsidDel="00000000" w:rsidR="00000000" w:rsidRPr="00000000">
        <w:rPr>
          <w:sz w:val="20"/>
          <w:szCs w:val="20"/>
          <w:rtl w:val="0"/>
        </w:rPr>
        <w:t xml:space="preserve">c) that are no longer treated as confidential by the company.</w:t>
      </w:r>
    </w:p>
    <w:p w:rsidR="00000000" w:rsidDel="00000000" w:rsidP="00000000" w:rsidRDefault="00000000" w:rsidRPr="00000000" w14:paraId="0000009D">
      <w:pPr>
        <w:spacing w:line="302" w:lineRule="auto"/>
        <w:ind w:right="-40.8661417322827"/>
        <w:rPr/>
      </w:pPr>
      <w:r w:rsidDel="00000000" w:rsidR="00000000" w:rsidRPr="00000000">
        <w:rPr>
          <w:rtl w:val="0"/>
        </w:rPr>
      </w:r>
    </w:p>
    <w:p w:rsidR="00000000" w:rsidDel="00000000" w:rsidP="00000000" w:rsidRDefault="00000000" w:rsidRPr="00000000" w14:paraId="0000009E">
      <w:pPr>
        <w:spacing w:line="302" w:lineRule="auto"/>
        <w:ind w:right="-40.8661417322827"/>
        <w:jc w:val="center"/>
        <w:rPr>
          <w:b w:val="1"/>
          <w:sz w:val="20"/>
          <w:szCs w:val="20"/>
        </w:rPr>
      </w:pPr>
      <w:r w:rsidDel="00000000" w:rsidR="00000000" w:rsidRPr="00000000">
        <w:rPr>
          <w:b w:val="1"/>
          <w:sz w:val="20"/>
          <w:szCs w:val="20"/>
          <w:rtl w:val="0"/>
        </w:rPr>
        <w:t xml:space="preserve">FIFTH CLAUSE - STORAGE OF INFORMATION</w:t>
      </w:r>
    </w:p>
    <w:p w:rsidR="00000000" w:rsidDel="00000000" w:rsidP="00000000" w:rsidRDefault="00000000" w:rsidRPr="00000000" w14:paraId="0000009F">
      <w:pPr>
        <w:spacing w:line="302" w:lineRule="auto"/>
        <w:ind w:right="-40.8661417322827"/>
        <w:jc w:val="center"/>
        <w:rPr>
          <w:sz w:val="20"/>
          <w:szCs w:val="20"/>
        </w:rPr>
      </w:pPr>
      <w:r w:rsidDel="00000000" w:rsidR="00000000" w:rsidRPr="00000000">
        <w:rPr>
          <w:sz w:val="20"/>
          <w:szCs w:val="20"/>
          <w:rtl w:val="0"/>
        </w:rPr>
        <w:t xml:space="preserve">All confidentiality and secrecy information provided for in this term will be valid throughout the term of this instrument, while the employment relationship lasts and, also, for a minimum period of 01 (one) year after the employee's relationship with the company is </w:t>
      </w:r>
      <w:r w:rsidDel="00000000" w:rsidR="00000000" w:rsidRPr="00000000">
        <w:rPr>
          <w:sz w:val="20"/>
          <w:szCs w:val="20"/>
          <w:rtl w:val="0"/>
        </w:rPr>
        <w:t xml:space="preserve">broken. During penetration testing, you will find and produce a considerable amount of data. These data must be properly deleted later to avoid leaking them.</w:t>
      </w:r>
    </w:p>
    <w:p w:rsidR="00000000" w:rsidDel="00000000" w:rsidP="00000000" w:rsidRDefault="00000000" w:rsidRPr="00000000" w14:paraId="000000A0">
      <w:pPr>
        <w:ind w:right="-40.8661417322827"/>
        <w:jc w:val="center"/>
        <w:rPr>
          <w:sz w:val="20"/>
          <w:szCs w:val="20"/>
        </w:rPr>
      </w:pPr>
      <w:r w:rsidDel="00000000" w:rsidR="00000000" w:rsidRPr="00000000">
        <w:rPr>
          <w:sz w:val="20"/>
          <w:szCs w:val="20"/>
          <w:rtl w:val="0"/>
        </w:rPr>
        <w:t xml:space="preserve">Examples of data: </w:t>
      </w:r>
    </w:p>
    <w:p w:rsidR="00000000" w:rsidDel="00000000" w:rsidP="00000000" w:rsidRDefault="00000000" w:rsidRPr="00000000" w14:paraId="000000A1">
      <w:pPr>
        <w:ind w:right="-40.8661417322827"/>
        <w:jc w:val="center"/>
        <w:rPr>
          <w:sz w:val="20"/>
          <w:szCs w:val="20"/>
        </w:rPr>
      </w:pPr>
      <w:r w:rsidDel="00000000" w:rsidR="00000000" w:rsidRPr="00000000">
        <w:rPr>
          <w:sz w:val="20"/>
          <w:szCs w:val="20"/>
          <w:rtl w:val="0"/>
        </w:rPr>
        <w:t xml:space="preserve">Correspondence (email, letters…);</w:t>
      </w:r>
    </w:p>
    <w:p w:rsidR="00000000" w:rsidDel="00000000" w:rsidP="00000000" w:rsidRDefault="00000000" w:rsidRPr="00000000" w14:paraId="000000A2">
      <w:pPr>
        <w:ind w:right="-40.8661417322827"/>
        <w:jc w:val="center"/>
        <w:rPr>
          <w:sz w:val="20"/>
          <w:szCs w:val="20"/>
        </w:rPr>
      </w:pPr>
      <w:r w:rsidDel="00000000" w:rsidR="00000000" w:rsidRPr="00000000">
        <w:rPr>
          <w:sz w:val="20"/>
          <w:szCs w:val="20"/>
          <w:rtl w:val="0"/>
        </w:rPr>
        <w:t xml:space="preserve">Graphs, papers, electronic documents;</w:t>
      </w:r>
    </w:p>
    <w:p w:rsidR="00000000" w:rsidDel="00000000" w:rsidP="00000000" w:rsidRDefault="00000000" w:rsidRPr="00000000" w14:paraId="000000A3">
      <w:pPr>
        <w:ind w:right="-40.8661417322827"/>
        <w:jc w:val="center"/>
        <w:rPr>
          <w:sz w:val="20"/>
          <w:szCs w:val="20"/>
        </w:rPr>
      </w:pPr>
      <w:r w:rsidDel="00000000" w:rsidR="00000000" w:rsidRPr="00000000">
        <w:rPr>
          <w:sz w:val="20"/>
          <w:szCs w:val="20"/>
          <w:rtl w:val="0"/>
        </w:rPr>
        <w:t xml:space="preserve">Logins, passwords, IP addresses, personal data…;</w:t>
      </w:r>
    </w:p>
    <w:p w:rsidR="00000000" w:rsidDel="00000000" w:rsidP="00000000" w:rsidRDefault="00000000" w:rsidRPr="00000000" w14:paraId="000000A4">
      <w:pPr>
        <w:ind w:right="-40.8661417322827"/>
        <w:jc w:val="center"/>
        <w:rPr>
          <w:sz w:val="20"/>
          <w:szCs w:val="20"/>
        </w:rPr>
      </w:pPr>
      <w:r w:rsidDel="00000000" w:rsidR="00000000" w:rsidRPr="00000000">
        <w:rPr>
          <w:sz w:val="20"/>
          <w:szCs w:val="20"/>
          <w:rtl w:val="0"/>
        </w:rPr>
        <w:t xml:space="preserve">Proof of concepts, exploits code and vulnerabilities;</w:t>
      </w:r>
    </w:p>
    <w:p w:rsidR="00000000" w:rsidDel="00000000" w:rsidP="00000000" w:rsidRDefault="00000000" w:rsidRPr="00000000" w14:paraId="000000A5">
      <w:pPr>
        <w:ind w:right="-40.8661417322827"/>
        <w:jc w:val="center"/>
        <w:rPr>
          <w:sz w:val="20"/>
          <w:szCs w:val="20"/>
        </w:rPr>
      </w:pPr>
      <w:r w:rsidDel="00000000" w:rsidR="00000000" w:rsidRPr="00000000">
        <w:rPr>
          <w:sz w:val="20"/>
          <w:szCs w:val="20"/>
          <w:rtl w:val="0"/>
        </w:rPr>
        <w:t xml:space="preserve">Screenshots;</w:t>
      </w:r>
    </w:p>
    <w:p w:rsidR="00000000" w:rsidDel="00000000" w:rsidP="00000000" w:rsidRDefault="00000000" w:rsidRPr="00000000" w14:paraId="000000A6">
      <w:pPr>
        <w:ind w:right="-40.8661417322827"/>
        <w:jc w:val="center"/>
        <w:rPr>
          <w:sz w:val="20"/>
          <w:szCs w:val="20"/>
        </w:rPr>
      </w:pPr>
      <w:r w:rsidDel="00000000" w:rsidR="00000000" w:rsidRPr="00000000">
        <w:rPr>
          <w:sz w:val="20"/>
          <w:szCs w:val="20"/>
          <w:rtl w:val="0"/>
        </w:rPr>
        <w:t xml:space="preserve">Reports and deliverables Tools logs.</w:t>
      </w:r>
    </w:p>
    <w:p w:rsidR="00000000" w:rsidDel="00000000" w:rsidP="00000000" w:rsidRDefault="00000000" w:rsidRPr="00000000" w14:paraId="000000A7">
      <w:pPr>
        <w:spacing w:line="302" w:lineRule="auto"/>
        <w:ind w:right="-40.8661417322827"/>
        <w:jc w:val="center"/>
        <w:rPr>
          <w:rFonts w:ascii="Arial" w:cs="Arial" w:eastAsia="Arial" w:hAnsi="Arial"/>
        </w:rPr>
      </w:pPr>
      <w:r w:rsidDel="00000000" w:rsidR="00000000" w:rsidRPr="00000000">
        <w:rPr>
          <w:rtl w:val="0"/>
        </w:rPr>
      </w:r>
    </w:p>
    <w:p w:rsidR="00000000" w:rsidDel="00000000" w:rsidP="00000000" w:rsidRDefault="00000000" w:rsidRPr="00000000" w14:paraId="000000A8">
      <w:pPr>
        <w:spacing w:line="302" w:lineRule="auto"/>
        <w:ind w:right="-40.8661417322827"/>
        <w:jc w:val="center"/>
        <w:rPr>
          <w:b w:val="1"/>
          <w:sz w:val="20"/>
          <w:szCs w:val="20"/>
        </w:rPr>
      </w:pPr>
      <w:r w:rsidDel="00000000" w:rsidR="00000000" w:rsidRPr="00000000">
        <w:rPr>
          <w:b w:val="1"/>
          <w:sz w:val="20"/>
          <w:szCs w:val="20"/>
          <w:rtl w:val="0"/>
        </w:rPr>
        <w:t xml:space="preserve">CLAUSE SIX - OBLIGATIONS</w:t>
      </w:r>
    </w:p>
    <w:p w:rsidR="00000000" w:rsidDel="00000000" w:rsidP="00000000" w:rsidRDefault="00000000" w:rsidRPr="00000000" w14:paraId="000000A9">
      <w:pPr>
        <w:spacing w:line="302" w:lineRule="auto"/>
        <w:ind w:right="-40.8661417322827"/>
        <w:jc w:val="center"/>
        <w:rPr>
          <w:sz w:val="20"/>
          <w:szCs w:val="20"/>
        </w:rPr>
      </w:pPr>
      <w:r w:rsidDel="00000000" w:rsidR="00000000" w:rsidRPr="00000000">
        <w:rPr>
          <w:sz w:val="20"/>
          <w:szCs w:val="20"/>
          <w:rtl w:val="0"/>
        </w:rPr>
        <w:t xml:space="preserve">The employee must:</w:t>
      </w:r>
    </w:p>
    <w:p w:rsidR="00000000" w:rsidDel="00000000" w:rsidP="00000000" w:rsidRDefault="00000000" w:rsidRPr="00000000" w14:paraId="000000AA">
      <w:pPr>
        <w:spacing w:line="302" w:lineRule="auto"/>
        <w:ind w:right="-40.8661417322827"/>
        <w:jc w:val="center"/>
        <w:rPr>
          <w:sz w:val="20"/>
          <w:szCs w:val="20"/>
        </w:rPr>
      </w:pPr>
      <w:r w:rsidDel="00000000" w:rsidR="00000000" w:rsidRPr="00000000">
        <w:rPr>
          <w:sz w:val="20"/>
          <w:szCs w:val="20"/>
          <w:rtl w:val="0"/>
        </w:rPr>
        <w:t xml:space="preserve">I) use such information only for the good and faithful purpose of fulfilling the purposes of the company;</w:t>
      </w:r>
    </w:p>
    <w:p w:rsidR="00000000" w:rsidDel="00000000" w:rsidP="00000000" w:rsidRDefault="00000000" w:rsidRPr="00000000" w14:paraId="000000AB">
      <w:pPr>
        <w:spacing w:line="302" w:lineRule="auto"/>
        <w:ind w:right="-40.8661417322827"/>
        <w:jc w:val="center"/>
        <w:rPr>
          <w:sz w:val="20"/>
          <w:szCs w:val="20"/>
        </w:rPr>
      </w:pPr>
      <w:r w:rsidDel="00000000" w:rsidR="00000000" w:rsidRPr="00000000">
        <w:rPr>
          <w:sz w:val="20"/>
          <w:szCs w:val="20"/>
          <w:rtl w:val="0"/>
        </w:rPr>
        <w:t xml:space="preserve">II) maintain the confidentiality of confidential information and reveal it only to employees who need to know about it;</w:t>
      </w:r>
    </w:p>
    <w:p w:rsidR="00000000" w:rsidDel="00000000" w:rsidP="00000000" w:rsidRDefault="00000000" w:rsidRPr="00000000" w14:paraId="000000AC">
      <w:pPr>
        <w:spacing w:line="302" w:lineRule="auto"/>
        <w:ind w:right="-40.8661417322827"/>
        <w:jc w:val="center"/>
        <w:rPr>
          <w:sz w:val="20"/>
          <w:szCs w:val="20"/>
        </w:rPr>
      </w:pPr>
      <w:r w:rsidDel="00000000" w:rsidR="00000000" w:rsidRPr="00000000">
        <w:rPr>
          <w:sz w:val="20"/>
          <w:szCs w:val="20"/>
          <w:rtl w:val="0"/>
        </w:rPr>
        <w:t xml:space="preserve">III) protect confidential information disclosed to you, using the same degree of care used to protect your own confidential information;</w:t>
      </w:r>
    </w:p>
    <w:p w:rsidR="00000000" w:rsidDel="00000000" w:rsidP="00000000" w:rsidRDefault="00000000" w:rsidRPr="00000000" w14:paraId="000000AD">
      <w:pPr>
        <w:spacing w:line="302" w:lineRule="auto"/>
        <w:ind w:right="-40.8661417322827"/>
        <w:jc w:val="center"/>
        <w:rPr>
          <w:sz w:val="20"/>
          <w:szCs w:val="20"/>
        </w:rPr>
      </w:pPr>
      <w:r w:rsidDel="00000000" w:rsidR="00000000" w:rsidRPr="00000000">
        <w:rPr>
          <w:sz w:val="20"/>
          <w:szCs w:val="20"/>
          <w:rtl w:val="0"/>
        </w:rPr>
        <w:t xml:space="preserve">IV) maintain adequate administrative procedures to prevent the loss or loss of any documents or confidential information, and must immediately notify the company of the occurrence of incidents of this nature, which will not exclude its responsibility.</w:t>
      </w:r>
    </w:p>
    <w:p w:rsidR="00000000" w:rsidDel="00000000" w:rsidP="00000000" w:rsidRDefault="00000000" w:rsidRPr="00000000" w14:paraId="000000AE">
      <w:pPr>
        <w:spacing w:line="302" w:lineRule="auto"/>
        <w:ind w:right="-40.8661417322827"/>
        <w:jc w:val="center"/>
        <w:rPr>
          <w:sz w:val="20"/>
          <w:szCs w:val="20"/>
        </w:rPr>
      </w:pPr>
      <w:r w:rsidDel="00000000" w:rsidR="00000000" w:rsidRPr="00000000">
        <w:rPr>
          <w:sz w:val="20"/>
          <w:szCs w:val="20"/>
          <w:rtl w:val="0"/>
        </w:rPr>
        <w:t xml:space="preserve">PARAGRAPH ONE: The employee is hereby prohibited from </w:t>
      </w:r>
      <w:r w:rsidDel="00000000" w:rsidR="00000000" w:rsidRPr="00000000">
        <w:rPr>
          <w:sz w:val="20"/>
          <w:szCs w:val="20"/>
          <w:rtl w:val="0"/>
        </w:rPr>
        <w:t xml:space="preserve">producing</w:t>
      </w:r>
      <w:r w:rsidDel="00000000" w:rsidR="00000000" w:rsidRPr="00000000">
        <w:rPr>
          <w:sz w:val="20"/>
          <w:szCs w:val="20"/>
          <w:rtl w:val="0"/>
        </w:rPr>
        <w:t xml:space="preserve"> copies </w:t>
      </w:r>
      <w:r w:rsidDel="00000000" w:rsidR="00000000" w:rsidRPr="00000000">
        <w:rPr>
          <w:sz w:val="20"/>
          <w:szCs w:val="20"/>
          <w:rtl w:val="0"/>
        </w:rPr>
        <w:t xml:space="preserve">or backups</w:t>
      </w:r>
      <w:r w:rsidDel="00000000" w:rsidR="00000000" w:rsidRPr="00000000">
        <w:rPr>
          <w:sz w:val="20"/>
          <w:szCs w:val="20"/>
          <w:rtl w:val="0"/>
        </w:rPr>
        <w:t xml:space="preserve">, by any means or form, of any of the documents provided to him or documents that have come to his attention as a result of the employment relationship.</w:t>
      </w:r>
    </w:p>
    <w:p w:rsidR="00000000" w:rsidDel="00000000" w:rsidP="00000000" w:rsidRDefault="00000000" w:rsidRPr="00000000" w14:paraId="000000AF">
      <w:pPr>
        <w:spacing w:line="302" w:lineRule="auto"/>
        <w:ind w:right="-40.8661417322827"/>
        <w:jc w:val="center"/>
        <w:rPr>
          <w:sz w:val="20"/>
          <w:szCs w:val="20"/>
        </w:rPr>
      </w:pPr>
      <w:r w:rsidDel="00000000" w:rsidR="00000000" w:rsidRPr="00000000">
        <w:rPr>
          <w:sz w:val="20"/>
          <w:szCs w:val="20"/>
          <w:rtl w:val="0"/>
        </w:rPr>
        <w:t xml:space="preserve">PARAGRAPH TWO: The employee must return, in full and in full, all documents provided to him, including any necessary copies, on the date stipulated by the company for delivery, or when it is no longer necessary to maintain confidential information, pledging not to retain any reproductions, copies or duplicates, under penalty of incurring the responsibilities provided for in this instrument.</w:t>
      </w:r>
    </w:p>
    <w:p w:rsidR="00000000" w:rsidDel="00000000" w:rsidP="00000000" w:rsidRDefault="00000000" w:rsidRPr="00000000" w14:paraId="000000B0">
      <w:pPr>
        <w:spacing w:line="302" w:lineRule="auto"/>
        <w:ind w:right="-40.8661417322827"/>
        <w:jc w:val="center"/>
        <w:rPr>
          <w:sz w:val="16"/>
          <w:szCs w:val="16"/>
        </w:rPr>
      </w:pPr>
      <w:r w:rsidDel="00000000" w:rsidR="00000000" w:rsidRPr="00000000">
        <w:rPr>
          <w:sz w:val="20"/>
          <w:szCs w:val="20"/>
          <w:rtl w:val="0"/>
        </w:rPr>
        <w:t xml:space="preserve">THIRD PARAGRAPH: The employee must destroy any and all documents produced by him that contain confidential information of the company, when it is no longer necessary to maintain such confidential information, pledging not to retain any reproductions, under penalty of incurring the responsibilities provided for in this instrument.</w:t>
      </w:r>
      <w:r w:rsidDel="00000000" w:rsidR="00000000" w:rsidRPr="00000000">
        <w:rPr>
          <w:rtl w:val="0"/>
        </w:rPr>
      </w:r>
    </w:p>
    <w:p w:rsidR="00000000" w:rsidDel="00000000" w:rsidP="00000000" w:rsidRDefault="00000000" w:rsidRPr="00000000" w14:paraId="000000B1">
      <w:pPr>
        <w:spacing w:line="20" w:lineRule="auto"/>
        <w:ind w:right="-40.8661417322827"/>
        <w:rPr>
          <w:sz w:val="20"/>
          <w:szCs w:val="20"/>
        </w:rPr>
      </w:pPr>
      <w:r w:rsidDel="00000000" w:rsidR="00000000" w:rsidRPr="00000000">
        <w:rPr>
          <w:rtl w:val="0"/>
        </w:rPr>
      </w:r>
    </w:p>
    <w:p w:rsidR="00000000" w:rsidDel="00000000" w:rsidP="00000000" w:rsidRDefault="00000000" w:rsidRPr="00000000" w14:paraId="000000B2">
      <w:pPr>
        <w:spacing w:line="20" w:lineRule="auto"/>
        <w:ind w:right="-40.8661417322827"/>
        <w:rPr>
          <w:sz w:val="20"/>
          <w:szCs w:val="20"/>
        </w:rPr>
      </w:pPr>
      <w:r w:rsidDel="00000000" w:rsidR="00000000" w:rsidRPr="00000000">
        <w:rPr>
          <w:rtl w:val="0"/>
        </w:rPr>
      </w:r>
    </w:p>
    <w:p w:rsidR="00000000" w:rsidDel="00000000" w:rsidP="00000000" w:rsidRDefault="00000000" w:rsidRPr="00000000" w14:paraId="000000B3">
      <w:pPr>
        <w:spacing w:line="20" w:lineRule="auto"/>
        <w:ind w:right="-40.8661417322827"/>
        <w:rPr>
          <w:sz w:val="20"/>
          <w:szCs w:val="20"/>
        </w:rPr>
      </w:pPr>
      <w:r w:rsidDel="00000000" w:rsidR="00000000" w:rsidRPr="00000000">
        <w:rPr>
          <w:rtl w:val="0"/>
        </w:rPr>
      </w:r>
    </w:p>
    <w:p w:rsidR="00000000" w:rsidDel="00000000" w:rsidP="00000000" w:rsidRDefault="00000000" w:rsidRPr="00000000" w14:paraId="000000B4">
      <w:pPr>
        <w:ind w:left="4880" w:right="-40.8661417322827" w:firstLine="0"/>
        <w:rPr>
          <w:b w:val="1"/>
          <w:sz w:val="22"/>
          <w:szCs w:val="22"/>
        </w:rPr>
      </w:pPr>
      <w:r w:rsidDel="00000000" w:rsidR="00000000" w:rsidRPr="00000000">
        <w:rPr>
          <w:rtl w:val="0"/>
        </w:rPr>
      </w:r>
    </w:p>
    <w:p w:rsidR="00000000" w:rsidDel="00000000" w:rsidP="00000000" w:rsidRDefault="00000000" w:rsidRPr="00000000" w14:paraId="000000B5">
      <w:pPr>
        <w:spacing w:line="302" w:lineRule="auto"/>
        <w:ind w:right="-40.8661417322827"/>
        <w:jc w:val="center"/>
        <w:rPr>
          <w:sz w:val="20"/>
          <w:szCs w:val="20"/>
        </w:rPr>
      </w:pPr>
      <w:r w:rsidDel="00000000" w:rsidR="00000000" w:rsidRPr="00000000">
        <w:rPr>
          <w:b w:val="1"/>
          <w:sz w:val="20"/>
          <w:szCs w:val="20"/>
          <w:rtl w:val="0"/>
        </w:rPr>
        <w:t xml:space="preserve">CLAUSE SEVEN - SPECIAL PROVISIONS</w:t>
      </w:r>
      <w:r w:rsidDel="00000000" w:rsidR="00000000" w:rsidRPr="00000000">
        <w:rPr>
          <w:rtl w:val="0"/>
        </w:rPr>
      </w:r>
    </w:p>
    <w:p w:rsidR="00000000" w:rsidDel="00000000" w:rsidP="00000000" w:rsidRDefault="00000000" w:rsidRPr="00000000" w14:paraId="000000B6">
      <w:pPr>
        <w:spacing w:line="302" w:lineRule="auto"/>
        <w:ind w:right="-40.8661417322827"/>
        <w:jc w:val="center"/>
        <w:rPr>
          <w:sz w:val="20"/>
          <w:szCs w:val="20"/>
        </w:rPr>
      </w:pPr>
      <w:r w:rsidDel="00000000" w:rsidR="00000000" w:rsidRPr="00000000">
        <w:rPr>
          <w:sz w:val="20"/>
          <w:szCs w:val="20"/>
          <w:rtl w:val="0"/>
        </w:rPr>
        <w:t xml:space="preserve">By signing this instrument, the employee expresses his/her agreement in the following sense:</w:t>
      </w:r>
    </w:p>
    <w:p w:rsidR="00000000" w:rsidDel="00000000" w:rsidP="00000000" w:rsidRDefault="00000000" w:rsidRPr="00000000" w14:paraId="000000B7">
      <w:pPr>
        <w:spacing w:line="302" w:lineRule="auto"/>
        <w:ind w:right="-40.8661417322827"/>
        <w:jc w:val="center"/>
        <w:rPr>
          <w:sz w:val="20"/>
          <w:szCs w:val="20"/>
        </w:rPr>
      </w:pPr>
      <w:r w:rsidDel="00000000" w:rsidR="00000000" w:rsidRPr="00000000">
        <w:rPr>
          <w:sz w:val="20"/>
          <w:szCs w:val="20"/>
          <w:rtl w:val="0"/>
        </w:rPr>
        <w:t xml:space="preserve">I) all conditions, terms and obligations set forth herein shall be governed by this Term, as well as by the relevant Brazilian legislation and regulations;</w:t>
      </w:r>
    </w:p>
    <w:p w:rsidR="00000000" w:rsidDel="00000000" w:rsidP="00000000" w:rsidRDefault="00000000" w:rsidRPr="00000000" w14:paraId="000000B8">
      <w:pPr>
        <w:spacing w:line="302" w:lineRule="auto"/>
        <w:ind w:right="-40.8661417322827"/>
        <w:jc w:val="center"/>
        <w:rPr>
          <w:sz w:val="20"/>
          <w:szCs w:val="20"/>
        </w:rPr>
      </w:pPr>
      <w:r w:rsidDel="00000000" w:rsidR="00000000" w:rsidRPr="00000000">
        <w:rPr>
          <w:sz w:val="20"/>
          <w:szCs w:val="20"/>
          <w:rtl w:val="0"/>
        </w:rPr>
        <w:t xml:space="preserve">II) this term may only be amended by entering into a new, subsequent and additive term;</w:t>
      </w:r>
    </w:p>
    <w:p w:rsidR="00000000" w:rsidDel="00000000" w:rsidP="00000000" w:rsidRDefault="00000000" w:rsidRPr="00000000" w14:paraId="000000B9">
      <w:pPr>
        <w:spacing w:line="302" w:lineRule="auto"/>
        <w:ind w:right="-40.8661417322827"/>
        <w:jc w:val="center"/>
        <w:rPr>
          <w:sz w:val="20"/>
          <w:szCs w:val="20"/>
        </w:rPr>
      </w:pPr>
      <w:r w:rsidDel="00000000" w:rsidR="00000000" w:rsidRPr="00000000">
        <w:rPr>
          <w:sz w:val="20"/>
          <w:szCs w:val="20"/>
          <w:rtl w:val="0"/>
        </w:rPr>
        <w:t xml:space="preserve">III) changes in the number, nature and quantity of confidential information made available by the company will not alter or reduce the commitment or obligations agreed in this Confidentiality and Confidentiality Agreement, which will remain valid and with all its legal effects in any of the situations typified in this instrument ;</w:t>
      </w:r>
    </w:p>
    <w:p w:rsidR="00000000" w:rsidDel="00000000" w:rsidP="00000000" w:rsidRDefault="00000000" w:rsidRPr="00000000" w14:paraId="000000BA">
      <w:pPr>
        <w:spacing w:line="302" w:lineRule="auto"/>
        <w:ind w:right="-40.8661417322827"/>
        <w:jc w:val="center"/>
        <w:rPr>
          <w:sz w:val="20"/>
          <w:szCs w:val="20"/>
        </w:rPr>
      </w:pPr>
      <w:r w:rsidDel="00000000" w:rsidR="00000000" w:rsidRPr="00000000">
        <w:rPr>
          <w:sz w:val="20"/>
          <w:szCs w:val="20"/>
          <w:rtl w:val="0"/>
        </w:rPr>
        <w:t xml:space="preserve">IV) the addition, complementation, substitution or clarification of any of the confidential information made available to the employee, due to the present purpose, will be incorporated into this Term, becoming an integral part of it, for all purposes and effects, also receiving the same protection described for the initial information made available, not being necessary, in these cases, the signature or formalization of an amendment.</w:t>
      </w:r>
    </w:p>
    <w:p w:rsidR="00000000" w:rsidDel="00000000" w:rsidP="00000000" w:rsidRDefault="00000000" w:rsidRPr="00000000" w14:paraId="000000BB">
      <w:pPr>
        <w:spacing w:line="302" w:lineRule="auto"/>
        <w:ind w:right="-40.8661417322827"/>
        <w:jc w:val="left"/>
        <w:rPr>
          <w:sz w:val="20"/>
          <w:szCs w:val="20"/>
        </w:rPr>
      </w:pPr>
      <w:r w:rsidDel="00000000" w:rsidR="00000000" w:rsidRPr="00000000">
        <w:rPr>
          <w:rtl w:val="0"/>
        </w:rPr>
      </w:r>
    </w:p>
    <w:p w:rsidR="00000000" w:rsidDel="00000000" w:rsidP="00000000" w:rsidRDefault="00000000" w:rsidRPr="00000000" w14:paraId="000000BC">
      <w:pPr>
        <w:spacing w:line="278.00000000000006" w:lineRule="auto"/>
        <w:ind w:right="-40.8661417322827"/>
        <w:jc w:val="center"/>
        <w:rPr>
          <w:b w:val="1"/>
          <w:sz w:val="20"/>
          <w:szCs w:val="20"/>
        </w:rPr>
      </w:pPr>
      <w:r w:rsidDel="00000000" w:rsidR="00000000" w:rsidRPr="00000000">
        <w:rPr>
          <w:b w:val="1"/>
          <w:sz w:val="20"/>
          <w:szCs w:val="20"/>
          <w:rtl w:val="0"/>
        </w:rPr>
        <w:t xml:space="preserve">CLAUSE EIGHT - VALIDITY</w:t>
      </w:r>
    </w:p>
    <w:p w:rsidR="00000000" w:rsidDel="00000000" w:rsidP="00000000" w:rsidRDefault="00000000" w:rsidRPr="00000000" w14:paraId="000000BD">
      <w:pPr>
        <w:spacing w:line="278.00000000000006" w:lineRule="auto"/>
        <w:ind w:right="-40.8661417322827"/>
        <w:jc w:val="center"/>
        <w:rPr>
          <w:sz w:val="20"/>
          <w:szCs w:val="20"/>
        </w:rPr>
      </w:pPr>
      <w:r w:rsidDel="00000000" w:rsidR="00000000" w:rsidRPr="00000000">
        <w:rPr>
          <w:sz w:val="20"/>
          <w:szCs w:val="20"/>
          <w:rtl w:val="0"/>
        </w:rPr>
        <w:t xml:space="preserve">This term will become valid from the date of its effective signature by the parties.</w:t>
      </w:r>
    </w:p>
    <w:p w:rsidR="00000000" w:rsidDel="00000000" w:rsidP="00000000" w:rsidRDefault="00000000" w:rsidRPr="00000000" w14:paraId="000000BE">
      <w:pPr>
        <w:spacing w:line="278.00000000000006" w:lineRule="auto"/>
        <w:ind w:right="-40.8661417322827"/>
        <w:jc w:val="center"/>
        <w:rPr>
          <w:sz w:val="20"/>
          <w:szCs w:val="20"/>
        </w:rPr>
      </w:pPr>
      <w:r w:rsidDel="00000000" w:rsidR="00000000" w:rsidRPr="00000000">
        <w:rPr>
          <w:sz w:val="20"/>
          <w:szCs w:val="20"/>
          <w:rtl w:val="0"/>
        </w:rPr>
        <w:t xml:space="preserve">Sole Paragraph: The provisions of this instrument shall, however, be applied retroactively to any confidential information that may have already been disclosed, before the date of its signature.</w:t>
      </w:r>
    </w:p>
    <w:p w:rsidR="00000000" w:rsidDel="00000000" w:rsidP="00000000" w:rsidRDefault="00000000" w:rsidRPr="00000000" w14:paraId="000000BF">
      <w:pPr>
        <w:spacing w:line="278.00000000000006" w:lineRule="auto"/>
        <w:ind w:right="-40.8661417322827"/>
        <w:jc w:val="center"/>
        <w:rPr/>
      </w:pPr>
      <w:r w:rsidDel="00000000" w:rsidR="00000000" w:rsidRPr="00000000">
        <w:rPr>
          <w:rtl w:val="0"/>
        </w:rPr>
      </w:r>
    </w:p>
    <w:p w:rsidR="00000000" w:rsidDel="00000000" w:rsidP="00000000" w:rsidRDefault="00000000" w:rsidRPr="00000000" w14:paraId="000000C0">
      <w:pPr>
        <w:spacing w:line="278.00000000000006" w:lineRule="auto"/>
        <w:ind w:right="-40.8661417322827"/>
        <w:jc w:val="center"/>
        <w:rPr>
          <w:b w:val="1"/>
          <w:sz w:val="20"/>
          <w:szCs w:val="20"/>
        </w:rPr>
      </w:pPr>
      <w:r w:rsidDel="00000000" w:rsidR="00000000" w:rsidRPr="00000000">
        <w:rPr>
          <w:b w:val="1"/>
          <w:sz w:val="20"/>
          <w:szCs w:val="20"/>
          <w:rtl w:val="0"/>
        </w:rPr>
        <w:t xml:space="preserve">CLAUSE NINE - PENALTIES</w:t>
      </w:r>
    </w:p>
    <w:p w:rsidR="00000000" w:rsidDel="00000000" w:rsidP="00000000" w:rsidRDefault="00000000" w:rsidRPr="00000000" w14:paraId="000000C1">
      <w:pPr>
        <w:spacing w:line="278.00000000000006" w:lineRule="auto"/>
        <w:ind w:right="-40.8661417322827"/>
        <w:jc w:val="center"/>
        <w:rPr>
          <w:sz w:val="20"/>
          <w:szCs w:val="20"/>
        </w:rPr>
      </w:pPr>
      <w:r w:rsidDel="00000000" w:rsidR="00000000" w:rsidRPr="00000000">
        <w:rPr>
          <w:sz w:val="20"/>
          <w:szCs w:val="20"/>
          <w:rtl w:val="0"/>
        </w:rPr>
        <w:t xml:space="preserve">Failure to comply with any of the confidentiality provisions established in this instrument will subject the offending employee, as well as the causative agent or facilitator, by action or omission of any of those listed in this Term, to the payment, or recomposition, of all losses and damages proven by the company, as well </w:t>
      </w:r>
    </w:p>
    <w:p w:rsidR="00000000" w:rsidDel="00000000" w:rsidP="00000000" w:rsidRDefault="00000000" w:rsidRPr="00000000" w14:paraId="000000C2">
      <w:pPr>
        <w:spacing w:line="278.00000000000006" w:lineRule="auto"/>
        <w:ind w:right="-40.8661417322827"/>
        <w:jc w:val="center"/>
        <w:rPr>
          <w:sz w:val="20"/>
          <w:szCs w:val="20"/>
        </w:rPr>
      </w:pPr>
      <w:r w:rsidDel="00000000" w:rsidR="00000000" w:rsidRPr="00000000">
        <w:rPr>
          <w:rtl w:val="0"/>
        </w:rPr>
      </w:r>
    </w:p>
    <w:p w:rsidR="00000000" w:rsidDel="00000000" w:rsidP="00000000" w:rsidRDefault="00000000" w:rsidRPr="00000000" w14:paraId="000000C3">
      <w:pPr>
        <w:spacing w:line="278.00000000000006" w:lineRule="auto"/>
        <w:ind w:right="-40.8661417322827"/>
        <w:jc w:val="center"/>
        <w:rPr/>
      </w:pPr>
      <w:r w:rsidDel="00000000" w:rsidR="00000000" w:rsidRPr="00000000">
        <w:rPr>
          <w:sz w:val="20"/>
          <w:szCs w:val="20"/>
          <w:rtl w:val="0"/>
        </w:rPr>
        <w:t xml:space="preserve">as the respective civil and criminal liability, which will be determined in a regular judicial or administrative process.</w:t>
      </w:r>
      <w:r w:rsidDel="00000000" w:rsidR="00000000" w:rsidRPr="00000000">
        <w:rPr>
          <w:rtl w:val="0"/>
        </w:rPr>
      </w:r>
    </w:p>
    <w:p w:rsidR="00000000" w:rsidDel="00000000" w:rsidP="00000000" w:rsidRDefault="00000000" w:rsidRPr="00000000" w14:paraId="000000C4">
      <w:pPr>
        <w:pStyle w:val="Heading1"/>
        <w:numPr>
          <w:ilvl w:val="0"/>
          <w:numId w:val="6"/>
        </w:numPr>
        <w:ind w:left="360" w:hanging="360"/>
        <w:rPr>
          <w:b w:val="0"/>
          <w:sz w:val="36"/>
          <w:szCs w:val="36"/>
        </w:rPr>
      </w:pPr>
      <w:bookmarkStart w:colFirst="0" w:colLast="0" w:name="_heading=h.30j0zll" w:id="2"/>
      <w:bookmarkEnd w:id="2"/>
      <w:r w:rsidDel="00000000" w:rsidR="00000000" w:rsidRPr="00000000">
        <w:rPr>
          <w:b w:val="0"/>
          <w:sz w:val="36"/>
          <w:szCs w:val="36"/>
          <w:rtl w:val="0"/>
        </w:rPr>
        <w:t xml:space="preserve">Goal</w:t>
      </w:r>
    </w:p>
    <w:p w:rsidR="00000000" w:rsidDel="00000000" w:rsidP="00000000" w:rsidRDefault="00000000" w:rsidRPr="00000000" w14:paraId="000000C5">
      <w:pPr>
        <w:pStyle w:val="Heading1"/>
        <w:ind w:left="360" w:firstLine="0"/>
        <w:rPr>
          <w:b w:val="0"/>
          <w:sz w:val="24"/>
          <w:szCs w:val="24"/>
        </w:rPr>
      </w:pPr>
      <w:r w:rsidDel="00000000" w:rsidR="00000000" w:rsidRPr="00000000">
        <w:rPr>
          <w:b w:val="0"/>
          <w:sz w:val="24"/>
          <w:szCs w:val="24"/>
          <w:rtl w:val="0"/>
        </w:rPr>
        <w:t xml:space="preserve">The Pentest with Threat Modeling approach aims to implement a more comprehensive threat analysis strategy adding greater executive value by defining specific risks for the business, and also adds value to Pentest execution, since with more information provided about the application architecture, the pentest will be performed with better efficiency.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numPr>
          <w:ilvl w:val="0"/>
          <w:numId w:val="6"/>
        </w:numPr>
        <w:ind w:left="360" w:hanging="360"/>
        <w:rPr>
          <w:b w:val="0"/>
          <w:sz w:val="36"/>
          <w:szCs w:val="36"/>
        </w:rPr>
      </w:pPr>
      <w:bookmarkStart w:colFirst="0" w:colLast="0" w:name="_heading=h.1fob9te" w:id="3"/>
      <w:bookmarkEnd w:id="3"/>
      <w:r w:rsidDel="00000000" w:rsidR="00000000" w:rsidRPr="00000000">
        <w:rPr>
          <w:b w:val="0"/>
          <w:sz w:val="36"/>
          <w:szCs w:val="36"/>
          <w:rtl w:val="0"/>
        </w:rPr>
        <w:t xml:space="preserve">Scope</w:t>
      </w:r>
      <w:r w:rsidDel="00000000" w:rsidR="00000000" w:rsidRPr="00000000">
        <w:rPr>
          <w:rtl w:val="0"/>
        </w:rPr>
      </w:r>
    </w:p>
    <w:p w:rsidR="00000000" w:rsidDel="00000000" w:rsidP="00000000" w:rsidRDefault="00000000" w:rsidRPr="00000000" w14:paraId="000000C8">
      <w:pPr>
        <w:ind w:left="360" w:firstLine="0"/>
        <w:rPr/>
      </w:pPr>
      <w:r w:rsidDel="00000000" w:rsidR="00000000" w:rsidRPr="00000000">
        <w:rPr>
          <w:rtl w:val="0"/>
        </w:rPr>
        <w:t xml:space="preserve">The information obtained for this analysis was provided by the architecture teams of the development squads responsible for the application.</w:t>
      </w:r>
    </w:p>
    <w:p w:rsidR="00000000" w:rsidDel="00000000" w:rsidP="00000000" w:rsidRDefault="00000000" w:rsidRPr="00000000" w14:paraId="000000C9">
      <w:pPr>
        <w:ind w:left="360" w:firstLine="0"/>
        <w:rPr/>
      </w:pPr>
      <w:r w:rsidDel="00000000" w:rsidR="00000000" w:rsidRPr="00000000">
        <w:rPr>
          <w:rtl w:val="0"/>
        </w:rPr>
        <w:t xml:space="preserve">It is a Pentest white box where access to the application's source code and internal information about the architecture was provided.</w:t>
      </w:r>
      <w:r w:rsidDel="00000000" w:rsidR="00000000" w:rsidRPr="00000000">
        <w:rPr>
          <w:rtl w:val="0"/>
        </w:rPr>
      </w:r>
    </w:p>
    <w:p w:rsidR="00000000" w:rsidDel="00000000" w:rsidP="00000000" w:rsidRDefault="00000000" w:rsidRPr="00000000" w14:paraId="000000CA">
      <w:pPr>
        <w:pStyle w:val="Heading1"/>
        <w:rPr/>
      </w:pPr>
      <w:r w:rsidDel="00000000" w:rsidR="00000000" w:rsidRPr="00000000">
        <w:rPr>
          <w:rtl w:val="0"/>
        </w:rPr>
      </w:r>
    </w:p>
    <w:p w:rsidR="00000000" w:rsidDel="00000000" w:rsidP="00000000" w:rsidRDefault="00000000" w:rsidRPr="00000000" w14:paraId="000000CB">
      <w:pPr>
        <w:pStyle w:val="Heading1"/>
        <w:numPr>
          <w:ilvl w:val="0"/>
          <w:numId w:val="6"/>
        </w:numPr>
        <w:ind w:left="360" w:hanging="360"/>
        <w:rPr>
          <w:b w:val="0"/>
          <w:sz w:val="36"/>
          <w:szCs w:val="36"/>
        </w:rPr>
      </w:pPr>
      <w:bookmarkStart w:colFirst="0" w:colLast="0" w:name="_heading=h.3znysh7" w:id="4"/>
      <w:bookmarkEnd w:id="4"/>
      <w:r w:rsidDel="00000000" w:rsidR="00000000" w:rsidRPr="00000000">
        <w:rPr>
          <w:b w:val="0"/>
          <w:sz w:val="36"/>
          <w:szCs w:val="36"/>
          <w:rtl w:val="0"/>
        </w:rPr>
        <w:t xml:space="preserve">Methodology</w:t>
      </w:r>
    </w:p>
    <w:p w:rsidR="00000000" w:rsidDel="00000000" w:rsidP="00000000" w:rsidRDefault="00000000" w:rsidRPr="00000000" w14:paraId="000000CC">
      <w:pPr>
        <w:ind w:left="360" w:firstLine="0"/>
        <w:rPr/>
      </w:pPr>
      <w:r w:rsidDel="00000000" w:rsidR="00000000" w:rsidRPr="00000000">
        <w:rPr>
          <w:rtl w:val="0"/>
        </w:rPr>
      </w:r>
    </w:p>
    <w:p w:rsidR="00000000" w:rsidDel="00000000" w:rsidP="00000000" w:rsidRDefault="00000000" w:rsidRPr="00000000" w14:paraId="000000CD">
      <w:pPr>
        <w:pStyle w:val="Heading1"/>
        <w:ind w:left="360" w:firstLine="0"/>
        <w:rPr>
          <w:b w:val="0"/>
          <w:sz w:val="24"/>
          <w:szCs w:val="24"/>
        </w:rPr>
      </w:pPr>
      <w:r w:rsidDel="00000000" w:rsidR="00000000" w:rsidRPr="00000000">
        <w:rPr>
          <w:b w:val="0"/>
          <w:sz w:val="24"/>
          <w:szCs w:val="24"/>
          <w:rtl w:val="0"/>
        </w:rPr>
        <w:t xml:space="preserve">The use of Threat Modeling in a phase prior to vulnerability analysis, adds knowledge about possible attack vectors for the pentester, so the methodologies used were as follows:</w:t>
      </w:r>
    </w:p>
    <w:p w:rsidR="00000000" w:rsidDel="00000000" w:rsidP="00000000" w:rsidRDefault="00000000" w:rsidRPr="00000000" w14:paraId="000000CE">
      <w:pPr>
        <w:ind w:left="360" w:firstLine="0"/>
        <w:rPr/>
      </w:pPr>
      <w:r w:rsidDel="00000000" w:rsidR="00000000" w:rsidRPr="00000000">
        <w:rPr>
          <w:rtl w:val="0"/>
        </w:rPr>
      </w:r>
    </w:p>
    <w:p w:rsidR="00000000" w:rsidDel="00000000" w:rsidP="00000000" w:rsidRDefault="00000000" w:rsidRPr="00000000" w14:paraId="000000CF">
      <w:pPr>
        <w:pStyle w:val="Heading1"/>
        <w:numPr>
          <w:ilvl w:val="1"/>
          <w:numId w:val="6"/>
        </w:numPr>
        <w:ind w:left="792" w:hanging="432"/>
        <w:rPr/>
      </w:pPr>
      <w:bookmarkStart w:colFirst="0" w:colLast="0" w:name="_heading=h.2et92p0" w:id="5"/>
      <w:bookmarkEnd w:id="5"/>
      <w:r w:rsidDel="00000000" w:rsidR="00000000" w:rsidRPr="00000000">
        <w:rPr>
          <w:rtl w:val="0"/>
        </w:rPr>
        <w:t xml:space="preserve">Threat Identification</w:t>
      </w:r>
    </w:p>
    <w:p w:rsidR="00000000" w:rsidDel="00000000" w:rsidP="00000000" w:rsidRDefault="00000000" w:rsidRPr="00000000" w14:paraId="000000D0">
      <w:pPr>
        <w:ind w:left="792" w:firstLine="0"/>
        <w:rPr/>
      </w:pPr>
      <w:r w:rsidDel="00000000" w:rsidR="00000000" w:rsidRPr="00000000">
        <w:rPr>
          <w:rtl w:val="0"/>
        </w:rPr>
        <w:t xml:space="preserve">It is necessary to use a model to identify the threats that can compromise each component of the application architecture, using the STRIDE methodology developed by Microsoft.</w:t>
      </w:r>
    </w:p>
    <w:p w:rsidR="00000000" w:rsidDel="00000000" w:rsidP="00000000" w:rsidRDefault="00000000" w:rsidRPr="00000000" w14:paraId="000000D1">
      <w:pPr>
        <w:ind w:left="792" w:firstLine="0"/>
        <w:rPr/>
      </w:pPr>
      <w:r w:rsidDel="00000000" w:rsidR="00000000" w:rsidRPr="00000000">
        <w:rPr>
          <w:rtl w:val="0"/>
        </w:rPr>
      </w:r>
    </w:p>
    <w:p w:rsidR="00000000" w:rsidDel="00000000" w:rsidP="00000000" w:rsidRDefault="00000000" w:rsidRPr="00000000" w14:paraId="000000D2">
      <w:pPr>
        <w:numPr>
          <w:ilvl w:val="1"/>
          <w:numId w:val="6"/>
        </w:numPr>
        <w:ind w:left="792" w:hanging="432"/>
        <w:rPr>
          <w:b w:val="1"/>
          <w:sz w:val="28"/>
          <w:szCs w:val="28"/>
        </w:rPr>
      </w:pPr>
      <w:r w:rsidDel="00000000" w:rsidR="00000000" w:rsidRPr="00000000">
        <w:rPr>
          <w:b w:val="1"/>
          <w:sz w:val="28"/>
          <w:szCs w:val="28"/>
          <w:rtl w:val="0"/>
        </w:rPr>
        <w:t xml:space="preserve">Identification of Threat Profiles</w:t>
      </w:r>
    </w:p>
    <w:p w:rsidR="00000000" w:rsidDel="00000000" w:rsidP="00000000" w:rsidRDefault="00000000" w:rsidRPr="00000000" w14:paraId="000000D3">
      <w:pPr>
        <w:ind w:left="792" w:firstLine="0"/>
        <w:rPr/>
      </w:pPr>
      <w:r w:rsidDel="00000000" w:rsidR="00000000" w:rsidRPr="00000000">
        <w:rPr>
          <w:rtl w:val="0"/>
        </w:rPr>
        <w:t xml:space="preserve">It is important during Threat Modeling to have a clear understanding of threat profiles, ie the profiles of attackers that can exploit certain threats.</w:t>
      </w:r>
    </w:p>
    <w:p w:rsidR="00000000" w:rsidDel="00000000" w:rsidP="00000000" w:rsidRDefault="00000000" w:rsidRPr="00000000" w14:paraId="000000D4">
      <w:pPr>
        <w:ind w:left="792" w:firstLine="0"/>
        <w:rPr/>
      </w:pPr>
      <w:r w:rsidDel="00000000" w:rsidR="00000000" w:rsidRPr="00000000">
        <w:rPr>
          <w:rtl w:val="0"/>
        </w:rPr>
      </w:r>
    </w:p>
    <w:p w:rsidR="00000000" w:rsidDel="00000000" w:rsidP="00000000" w:rsidRDefault="00000000" w:rsidRPr="00000000" w14:paraId="000000D5">
      <w:pPr>
        <w:numPr>
          <w:ilvl w:val="1"/>
          <w:numId w:val="6"/>
        </w:numPr>
        <w:ind w:left="792" w:hanging="432"/>
        <w:rPr>
          <w:b w:val="1"/>
          <w:sz w:val="28"/>
          <w:szCs w:val="28"/>
          <w:u w:val="none"/>
        </w:rPr>
      </w:pPr>
      <w:r w:rsidDel="00000000" w:rsidR="00000000" w:rsidRPr="00000000">
        <w:rPr>
          <w:b w:val="1"/>
          <w:sz w:val="28"/>
          <w:szCs w:val="28"/>
          <w:rtl w:val="0"/>
        </w:rPr>
        <w:t xml:space="preserve">Risk Classification</w:t>
      </w:r>
    </w:p>
    <w:p w:rsidR="00000000" w:rsidDel="00000000" w:rsidP="00000000" w:rsidRDefault="00000000" w:rsidRPr="00000000" w14:paraId="000000D6">
      <w:pPr>
        <w:ind w:left="792" w:firstLine="0"/>
        <w:rPr/>
      </w:pPr>
      <w:r w:rsidDel="00000000" w:rsidR="00000000" w:rsidRPr="00000000">
        <w:rPr>
          <w:rtl w:val="0"/>
        </w:rPr>
        <w:t xml:space="preserve">It is necessary to use a Risk Classification Methodologies in the elaboration of Threat Modeling, which will serve as a basis for prioritization, giving a focal point to the greatest risks for the corporation.</w:t>
      </w:r>
    </w:p>
    <w:p w:rsidR="00000000" w:rsidDel="00000000" w:rsidP="00000000" w:rsidRDefault="00000000" w:rsidRPr="00000000" w14:paraId="000000D7">
      <w:pPr>
        <w:ind w:left="360" w:firstLine="0"/>
        <w:rPr/>
      </w:pPr>
      <w:r w:rsidDel="00000000" w:rsidR="00000000" w:rsidRPr="00000000">
        <w:rPr>
          <w:rtl w:val="0"/>
        </w:rPr>
      </w:r>
    </w:p>
    <w:p w:rsidR="00000000" w:rsidDel="00000000" w:rsidP="00000000" w:rsidRDefault="00000000" w:rsidRPr="00000000" w14:paraId="000000D8">
      <w:pPr>
        <w:ind w:left="850.3937007874017" w:firstLine="0"/>
        <w:rPr/>
      </w:pPr>
      <w:r w:rsidDel="00000000" w:rsidR="00000000" w:rsidRPr="00000000">
        <w:rPr>
          <w:rtl w:val="0"/>
        </w:rPr>
        <w:t xml:space="preserve">Vulnerabilities are classified according to the use of the OWASP Risk Rating framework, which aims to classify according to the impact that the vulnerability will have on the business and the probability that it will occur.</w:t>
      </w:r>
    </w:p>
    <w:p w:rsidR="00000000" w:rsidDel="00000000" w:rsidP="00000000" w:rsidRDefault="00000000" w:rsidRPr="00000000" w14:paraId="000000D9">
      <w:pPr>
        <w:ind w:left="850.3937007874017" w:firstLine="0"/>
        <w:rPr/>
      </w:pPr>
      <w:r w:rsidDel="00000000" w:rsidR="00000000" w:rsidRPr="00000000">
        <w:rPr>
          <w:rtl w:val="0"/>
        </w:rPr>
        <w:t xml:space="preserve">For this classification, several questions are listed about the risk context of vulnerabilities present for the organization, taking into account factors such as customer reach, non-compliance with legislation, difficulty of exploitability and others.</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360" w:firstLine="0"/>
        <w:rPr/>
      </w:pPr>
      <w:r w:rsidDel="00000000" w:rsidR="00000000" w:rsidRPr="00000000">
        <w:rPr>
          <w:rtl w:val="0"/>
        </w:rPr>
      </w:r>
    </w:p>
    <w:tbl>
      <w:tblPr>
        <w:tblStyle w:val="Table3"/>
        <w:tblW w:w="360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2"/>
        <w:gridCol w:w="1842"/>
        <w:tblGridChange w:id="0">
          <w:tblGrid>
            <w:gridCol w:w="1762"/>
            <w:gridCol w:w="1842"/>
          </w:tblGrid>
        </w:tblGridChange>
      </w:tblGrid>
      <w:tr>
        <w:trPr>
          <w:cantSplit w:val="0"/>
          <w:tblHeader w:val="0"/>
        </w:trPr>
        <w:tc>
          <w:tcPr>
            <w:gridSpan w:val="2"/>
          </w:tcPr>
          <w:p w:rsidR="00000000" w:rsidDel="00000000" w:rsidP="00000000" w:rsidRDefault="00000000" w:rsidRPr="00000000" w14:paraId="000000DC">
            <w:pPr>
              <w:jc w:val="center"/>
              <w:rPr>
                <w:b w:val="1"/>
              </w:rPr>
            </w:pPr>
            <w:r w:rsidDel="00000000" w:rsidR="00000000" w:rsidRPr="00000000">
              <w:rPr>
                <w:b w:val="1"/>
                <w:rtl w:val="0"/>
              </w:rPr>
              <w:t xml:space="preserve">Levels</w:t>
            </w:r>
          </w:p>
        </w:tc>
      </w:tr>
      <w:tr>
        <w:trPr>
          <w:cantSplit w:val="0"/>
          <w:tblHeader w:val="0"/>
        </w:trPr>
        <w:tc>
          <w:tcPr/>
          <w:p w:rsidR="00000000" w:rsidDel="00000000" w:rsidP="00000000" w:rsidRDefault="00000000" w:rsidRPr="00000000" w14:paraId="000000DE">
            <w:pPr>
              <w:jc w:val="center"/>
              <w:rPr/>
            </w:pPr>
            <w:r w:rsidDel="00000000" w:rsidR="00000000" w:rsidRPr="00000000">
              <w:rPr>
                <w:rtl w:val="0"/>
              </w:rPr>
              <w:t xml:space="preserve">0 à &lt;3</w:t>
            </w:r>
          </w:p>
        </w:tc>
        <w:tc>
          <w:tcPr>
            <w:shd w:fill="ffff00" w:val="clear"/>
          </w:tcPr>
          <w:p w:rsidR="00000000" w:rsidDel="00000000" w:rsidP="00000000" w:rsidRDefault="00000000" w:rsidRPr="00000000" w14:paraId="000000DF">
            <w:pPr>
              <w:jc w:val="center"/>
              <w:rPr/>
            </w:pPr>
            <w:r w:rsidDel="00000000" w:rsidR="00000000" w:rsidRPr="00000000">
              <w:rPr>
                <w:rtl w:val="0"/>
              </w:rPr>
              <w:t xml:space="preserve">BAIXO</w:t>
            </w:r>
          </w:p>
        </w:tc>
      </w:tr>
      <w:tr>
        <w:trPr>
          <w:cantSplit w:val="0"/>
          <w:tblHeader w:val="0"/>
        </w:trPr>
        <w:tc>
          <w:tcPr/>
          <w:p w:rsidR="00000000" w:rsidDel="00000000" w:rsidP="00000000" w:rsidRDefault="00000000" w:rsidRPr="00000000" w14:paraId="000000E0">
            <w:pPr>
              <w:jc w:val="center"/>
              <w:rPr/>
            </w:pPr>
            <w:r w:rsidDel="00000000" w:rsidR="00000000" w:rsidRPr="00000000">
              <w:rPr>
                <w:rtl w:val="0"/>
              </w:rPr>
              <w:t xml:space="preserve">3 à &lt;6</w:t>
            </w:r>
          </w:p>
        </w:tc>
        <w:tc>
          <w:tcPr>
            <w:shd w:fill="ed7d31" w:val="clear"/>
          </w:tcPr>
          <w:p w:rsidR="00000000" w:rsidDel="00000000" w:rsidP="00000000" w:rsidRDefault="00000000" w:rsidRPr="00000000" w14:paraId="000000E1">
            <w:pPr>
              <w:jc w:val="center"/>
              <w:rPr/>
            </w:pPr>
            <w:r w:rsidDel="00000000" w:rsidR="00000000" w:rsidRPr="00000000">
              <w:rPr>
                <w:rtl w:val="0"/>
              </w:rPr>
              <w:t xml:space="preserve">MÉDIO</w:t>
            </w:r>
          </w:p>
        </w:tc>
      </w:tr>
      <w:tr>
        <w:trPr>
          <w:cantSplit w:val="0"/>
          <w:tblHeader w:val="0"/>
        </w:trPr>
        <w:tc>
          <w:tcPr/>
          <w:p w:rsidR="00000000" w:rsidDel="00000000" w:rsidP="00000000" w:rsidRDefault="00000000" w:rsidRPr="00000000" w14:paraId="000000E2">
            <w:pPr>
              <w:jc w:val="center"/>
              <w:rPr/>
            </w:pPr>
            <w:r w:rsidDel="00000000" w:rsidR="00000000" w:rsidRPr="00000000">
              <w:rPr>
                <w:rtl w:val="0"/>
              </w:rPr>
              <w:t xml:space="preserve">6 à 9</w:t>
            </w:r>
          </w:p>
        </w:tc>
        <w:tc>
          <w:tcPr>
            <w:shd w:fill="ff0000" w:val="clear"/>
          </w:tcPr>
          <w:p w:rsidR="00000000" w:rsidDel="00000000" w:rsidP="00000000" w:rsidRDefault="00000000" w:rsidRPr="00000000" w14:paraId="000000E3">
            <w:pPr>
              <w:jc w:val="center"/>
              <w:rPr/>
            </w:pPr>
            <w:r w:rsidDel="00000000" w:rsidR="00000000" w:rsidRPr="00000000">
              <w:rPr>
                <w:rtl w:val="0"/>
              </w:rPr>
              <w:t xml:space="preserve">ALTO</w:t>
            </w:r>
          </w:p>
        </w:tc>
      </w:tr>
    </w:tbl>
    <w:p w:rsidR="00000000" w:rsidDel="00000000" w:rsidP="00000000" w:rsidRDefault="00000000" w:rsidRPr="00000000" w14:paraId="000000E4">
      <w:pPr>
        <w:ind w:left="360" w:firstLine="0"/>
        <w:rPr/>
      </w:pPr>
      <w:r w:rsidDel="00000000" w:rsidR="00000000" w:rsidRPr="00000000">
        <w:rPr>
          <w:rtl w:val="0"/>
        </w:rPr>
      </w:r>
    </w:p>
    <w:p w:rsidR="00000000" w:rsidDel="00000000" w:rsidP="00000000" w:rsidRDefault="00000000" w:rsidRPr="00000000" w14:paraId="000000E5">
      <w:pPr>
        <w:ind w:left="992.1259842519685" w:firstLine="0"/>
        <w:rPr/>
      </w:pPr>
      <w:r w:rsidDel="00000000" w:rsidR="00000000" w:rsidRPr="00000000">
        <w:rPr>
          <w:rtl w:val="0"/>
        </w:rPr>
        <w:t xml:space="preserve">The overall risk severity is equal to the probability x impact, below is an image that is used for the final classification using the OWASP methodology:</w:t>
      </w:r>
    </w:p>
    <w:p w:rsidR="00000000" w:rsidDel="00000000" w:rsidP="00000000" w:rsidRDefault="00000000" w:rsidRPr="00000000" w14:paraId="000000E6">
      <w:pPr>
        <w:ind w:left="360" w:firstLine="0"/>
        <w:rPr/>
      </w:pPr>
      <w:r w:rsidDel="00000000" w:rsidR="00000000" w:rsidRPr="00000000">
        <w:rPr>
          <w:rtl w:val="0"/>
        </w:rPr>
      </w:r>
    </w:p>
    <w:p w:rsidR="00000000" w:rsidDel="00000000" w:rsidP="00000000" w:rsidRDefault="00000000" w:rsidRPr="00000000" w14:paraId="000000E7">
      <w:pPr>
        <w:ind w:left="360" w:firstLine="0"/>
        <w:rPr/>
      </w:pPr>
      <w:r w:rsidDel="00000000" w:rsidR="00000000" w:rsidRPr="00000000">
        <w:rPr>
          <w:rtl w:val="0"/>
        </w:rPr>
      </w:r>
    </w:p>
    <w:tbl>
      <w:tblPr>
        <w:tblStyle w:val="Table4"/>
        <w:tblW w:w="7182.0" w:type="dxa"/>
        <w:jc w:val="center"/>
        <w:tblLayout w:type="fixed"/>
        <w:tblLook w:val="0400"/>
      </w:tblPr>
      <w:tblGrid>
        <w:gridCol w:w="1555"/>
        <w:gridCol w:w="1359"/>
        <w:gridCol w:w="1361"/>
        <w:gridCol w:w="1540"/>
        <w:gridCol w:w="1360"/>
        <w:gridCol w:w="7"/>
        <w:tblGridChange w:id="0">
          <w:tblGrid>
            <w:gridCol w:w="1555"/>
            <w:gridCol w:w="1359"/>
            <w:gridCol w:w="1361"/>
            <w:gridCol w:w="1540"/>
            <w:gridCol w:w="1360"/>
            <w:gridCol w:w="7"/>
          </w:tblGrid>
        </w:tblGridChange>
      </w:tblGrid>
      <w:tr>
        <w:trPr>
          <w:cantSplit w:val="0"/>
          <w:trHeight w:val="409" w:hRule="atLeast"/>
          <w:tblHeader w:val="0"/>
        </w:trPr>
        <w:tc>
          <w:tcPr>
            <w:gridSpan w:val="6"/>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8">
            <w:pPr>
              <w:widowControl w:val="0"/>
              <w:jc w:val="center"/>
              <w:rPr>
                <w:b w:val="1"/>
                <w:color w:val="252525"/>
              </w:rPr>
            </w:pPr>
            <w:r w:rsidDel="00000000" w:rsidR="00000000" w:rsidRPr="00000000">
              <w:rPr>
                <w:b w:val="1"/>
                <w:color w:val="252525"/>
                <w:rtl w:val="0"/>
              </w:rPr>
              <w:t xml:space="preserve">Risk = Probability x Impact</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E">
            <w:pPr>
              <w:widowControl w:val="0"/>
              <w:jc w:val="center"/>
              <w:rPr>
                <w:b w:val="1"/>
                <w:color w:val="252525"/>
              </w:rPr>
            </w:pPr>
            <w:r w:rsidDel="00000000" w:rsidR="00000000" w:rsidRPr="00000000">
              <w:rPr>
                <w:b w:val="1"/>
                <w:color w:val="252525"/>
                <w:rtl w:val="0"/>
              </w:rPr>
              <w:t xml:space="preserve">Impact</w:t>
            </w:r>
          </w:p>
        </w:tc>
        <w:tc>
          <w:tcPr>
            <w:tcBorders>
              <w:bottom w:color="000000" w:space="0" w:sz="4" w:val="single"/>
              <w:right w:color="000000" w:space="0" w:sz="4" w:val="single"/>
            </w:tcBorders>
            <w:shd w:fill="ffffff" w:val="clear"/>
            <w:vAlign w:val="bottom"/>
          </w:tcPr>
          <w:p w:rsidR="00000000" w:rsidDel="00000000" w:rsidP="00000000" w:rsidRDefault="00000000" w:rsidRPr="00000000" w14:paraId="000000EF">
            <w:pPr>
              <w:widowControl w:val="0"/>
              <w:jc w:val="center"/>
              <w:rPr>
                <w:b w:val="1"/>
                <w:color w:val="252525"/>
              </w:rPr>
            </w:pPr>
            <w:r w:rsidDel="00000000" w:rsidR="00000000" w:rsidRPr="00000000">
              <w:rPr>
                <w:b w:val="1"/>
                <w:color w:val="252525"/>
                <w:rtl w:val="0"/>
              </w:rPr>
              <w:t xml:space="preserve">High</w:t>
            </w:r>
          </w:p>
        </w:tc>
        <w:tc>
          <w:tcPr>
            <w:tcBorders>
              <w:bottom w:color="000000" w:space="0" w:sz="4" w:val="single"/>
              <w:right w:color="000000" w:space="0" w:sz="4" w:val="single"/>
            </w:tcBorders>
            <w:shd w:fill="ffff00" w:val="clear"/>
            <w:vAlign w:val="bottom"/>
          </w:tcPr>
          <w:p w:rsidR="00000000" w:rsidDel="00000000" w:rsidP="00000000" w:rsidRDefault="00000000" w:rsidRPr="00000000" w14:paraId="000000F0">
            <w:pPr>
              <w:widowControl w:val="0"/>
              <w:jc w:val="center"/>
              <w:rPr>
                <w:b w:val="1"/>
                <w:color w:val="252525"/>
              </w:rPr>
            </w:pPr>
            <w:r w:rsidDel="00000000" w:rsidR="00000000" w:rsidRPr="00000000">
              <w:rPr>
                <w:b w:val="1"/>
                <w:color w:val="252525"/>
                <w:rtl w:val="0"/>
              </w:rPr>
              <w:t xml:space="preserve">Medium</w:t>
            </w:r>
          </w:p>
        </w:tc>
        <w:tc>
          <w:tcPr>
            <w:tcBorders>
              <w:bottom w:color="000000" w:space="0" w:sz="4" w:val="single"/>
              <w:right w:color="000000" w:space="0" w:sz="4" w:val="single"/>
            </w:tcBorders>
            <w:shd w:fill="ff9900" w:val="clear"/>
            <w:vAlign w:val="bottom"/>
          </w:tcPr>
          <w:p w:rsidR="00000000" w:rsidDel="00000000" w:rsidP="00000000" w:rsidRDefault="00000000" w:rsidRPr="00000000" w14:paraId="000000F1">
            <w:pPr>
              <w:widowControl w:val="0"/>
              <w:jc w:val="center"/>
              <w:rPr>
                <w:b w:val="1"/>
              </w:rPr>
            </w:pPr>
            <w:r w:rsidDel="00000000" w:rsidR="00000000" w:rsidRPr="00000000">
              <w:rPr>
                <w:b w:val="1"/>
                <w:rtl w:val="0"/>
              </w:rPr>
              <w:t xml:space="preserve">High</w:t>
            </w:r>
          </w:p>
        </w:tc>
        <w:tc>
          <w:tcPr>
            <w:tcBorders>
              <w:bottom w:color="000000" w:space="0" w:sz="4" w:val="single"/>
              <w:right w:color="000000" w:space="0" w:sz="4" w:val="single"/>
            </w:tcBorders>
            <w:shd w:fill="ff0000" w:val="clear"/>
            <w:vAlign w:val="bottom"/>
          </w:tcPr>
          <w:p w:rsidR="00000000" w:rsidDel="00000000" w:rsidP="00000000" w:rsidRDefault="00000000" w:rsidRPr="00000000" w14:paraId="000000F2">
            <w:pPr>
              <w:widowControl w:val="0"/>
              <w:jc w:val="center"/>
              <w:rPr>
                <w:b w:val="1"/>
                <w:color w:val="252525"/>
              </w:rPr>
            </w:pPr>
            <w:r w:rsidDel="00000000" w:rsidR="00000000" w:rsidRPr="00000000">
              <w:rPr>
                <w:b w:val="1"/>
                <w:color w:val="252525"/>
                <w:rtl w:val="0"/>
              </w:rPr>
              <w:t xml:space="preserve">Critical</w:t>
            </w:r>
          </w:p>
        </w:tc>
        <w:tc>
          <w:tcPr/>
          <w:p w:rsidR="00000000" w:rsidDel="00000000" w:rsidP="00000000" w:rsidRDefault="00000000" w:rsidRPr="00000000" w14:paraId="000000F3">
            <w:pPr>
              <w:widowControl w:val="0"/>
              <w:rPr/>
            </w:pPr>
            <w:r w:rsidDel="00000000" w:rsidR="00000000" w:rsidRPr="00000000">
              <w:rPr>
                <w:rtl w:val="0"/>
              </w:rPr>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4">
            <w:pPr>
              <w:widowControl w:val="0"/>
              <w:spacing w:line="276" w:lineRule="auto"/>
              <w:jc w:val="left"/>
              <w:rPr/>
            </w:pPr>
            <w:r w:rsidDel="00000000" w:rsidR="00000000" w:rsidRPr="00000000">
              <w:rPr>
                <w:rtl w:val="0"/>
              </w:rPr>
            </w:r>
          </w:p>
        </w:tc>
        <w:tc>
          <w:tcPr>
            <w:tcBorders>
              <w:bottom w:color="000000" w:space="0" w:sz="4" w:val="single"/>
              <w:right w:color="000000" w:space="0" w:sz="4" w:val="single"/>
            </w:tcBorders>
            <w:shd w:fill="ffffff" w:val="clear"/>
            <w:vAlign w:val="bottom"/>
          </w:tcPr>
          <w:p w:rsidR="00000000" w:rsidDel="00000000" w:rsidP="00000000" w:rsidRDefault="00000000" w:rsidRPr="00000000" w14:paraId="000000F5">
            <w:pPr>
              <w:widowControl w:val="0"/>
              <w:jc w:val="center"/>
              <w:rPr>
                <w:b w:val="1"/>
                <w:color w:val="252525"/>
              </w:rPr>
            </w:pPr>
            <w:r w:rsidDel="00000000" w:rsidR="00000000" w:rsidRPr="00000000">
              <w:rPr>
                <w:b w:val="1"/>
                <w:color w:val="252525"/>
                <w:rtl w:val="0"/>
              </w:rPr>
              <w:t xml:space="preserve">Medium</w:t>
            </w:r>
          </w:p>
        </w:tc>
        <w:tc>
          <w:tcPr>
            <w:tcBorders>
              <w:bottom w:color="000000" w:space="0" w:sz="4" w:val="single"/>
              <w:right w:color="000000" w:space="0" w:sz="4" w:val="single"/>
            </w:tcBorders>
            <w:shd w:fill="00ff00" w:val="clear"/>
            <w:vAlign w:val="bottom"/>
          </w:tcPr>
          <w:p w:rsidR="00000000" w:rsidDel="00000000" w:rsidP="00000000" w:rsidRDefault="00000000" w:rsidRPr="00000000" w14:paraId="000000F6">
            <w:pPr>
              <w:widowControl w:val="0"/>
              <w:jc w:val="center"/>
              <w:rPr>
                <w:b w:val="1"/>
                <w:color w:val="252525"/>
              </w:rPr>
            </w:pPr>
            <w:r w:rsidDel="00000000" w:rsidR="00000000" w:rsidRPr="00000000">
              <w:rPr>
                <w:b w:val="1"/>
                <w:color w:val="252525"/>
                <w:rtl w:val="0"/>
              </w:rPr>
              <w:t xml:space="preserve">Low</w:t>
            </w:r>
          </w:p>
        </w:tc>
        <w:tc>
          <w:tcPr>
            <w:tcBorders>
              <w:right w:color="000000" w:space="0" w:sz="4" w:val="single"/>
            </w:tcBorders>
            <w:shd w:fill="ffff00" w:val="clear"/>
            <w:vAlign w:val="bottom"/>
          </w:tcPr>
          <w:p w:rsidR="00000000" w:rsidDel="00000000" w:rsidP="00000000" w:rsidRDefault="00000000" w:rsidRPr="00000000" w14:paraId="000000F7">
            <w:pPr>
              <w:widowControl w:val="0"/>
              <w:jc w:val="center"/>
              <w:rPr>
                <w:b w:val="1"/>
                <w:color w:val="252525"/>
              </w:rPr>
            </w:pPr>
            <w:r w:rsidDel="00000000" w:rsidR="00000000" w:rsidRPr="00000000">
              <w:rPr>
                <w:b w:val="1"/>
                <w:color w:val="252525"/>
                <w:rtl w:val="0"/>
              </w:rPr>
              <w:t xml:space="preserve">Medium</w:t>
            </w:r>
          </w:p>
        </w:tc>
        <w:tc>
          <w:tcPr>
            <w:tcBorders>
              <w:bottom w:color="000000" w:space="0" w:sz="4" w:val="single"/>
              <w:right w:color="000000" w:space="0" w:sz="4" w:val="single"/>
            </w:tcBorders>
            <w:shd w:fill="ff9900" w:val="clear"/>
            <w:vAlign w:val="bottom"/>
          </w:tcPr>
          <w:p w:rsidR="00000000" w:rsidDel="00000000" w:rsidP="00000000" w:rsidRDefault="00000000" w:rsidRPr="00000000" w14:paraId="000000F8">
            <w:pPr>
              <w:widowControl w:val="0"/>
              <w:jc w:val="center"/>
              <w:rPr>
                <w:b w:val="1"/>
              </w:rPr>
            </w:pPr>
            <w:r w:rsidDel="00000000" w:rsidR="00000000" w:rsidRPr="00000000">
              <w:rPr>
                <w:b w:val="1"/>
                <w:rtl w:val="0"/>
              </w:rPr>
              <w:t xml:space="preserve">High</w:t>
            </w:r>
          </w:p>
        </w:tc>
        <w:tc>
          <w:tcPr/>
          <w:p w:rsidR="00000000" w:rsidDel="00000000" w:rsidP="00000000" w:rsidRDefault="00000000" w:rsidRPr="00000000" w14:paraId="000000F9">
            <w:pPr>
              <w:widowControl w:val="0"/>
              <w:rPr/>
            </w:pPr>
            <w:r w:rsidDel="00000000" w:rsidR="00000000" w:rsidRPr="00000000">
              <w:rPr>
                <w:rtl w:val="0"/>
              </w:rPr>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A">
            <w:pPr>
              <w:widowControl w:val="0"/>
              <w:spacing w:line="276" w:lineRule="auto"/>
              <w:jc w:val="left"/>
              <w:rPr/>
            </w:pPr>
            <w:r w:rsidDel="00000000" w:rsidR="00000000" w:rsidRPr="00000000">
              <w:rPr>
                <w:rtl w:val="0"/>
              </w:rPr>
            </w:r>
          </w:p>
        </w:tc>
        <w:tc>
          <w:tcPr>
            <w:tcBorders>
              <w:bottom w:color="000000" w:space="0" w:sz="4" w:val="single"/>
              <w:right w:color="000000" w:space="0" w:sz="4" w:val="single"/>
            </w:tcBorders>
            <w:shd w:fill="ffffff" w:val="clear"/>
            <w:vAlign w:val="bottom"/>
          </w:tcPr>
          <w:p w:rsidR="00000000" w:rsidDel="00000000" w:rsidP="00000000" w:rsidRDefault="00000000" w:rsidRPr="00000000" w14:paraId="000000FB">
            <w:pPr>
              <w:widowControl w:val="0"/>
              <w:jc w:val="center"/>
              <w:rPr>
                <w:b w:val="1"/>
                <w:color w:val="252525"/>
              </w:rPr>
            </w:pPr>
            <w:r w:rsidDel="00000000" w:rsidR="00000000" w:rsidRPr="00000000">
              <w:rPr>
                <w:b w:val="1"/>
                <w:color w:val="252525"/>
                <w:rtl w:val="0"/>
              </w:rPr>
              <w:t xml:space="preserve">Low</w:t>
            </w:r>
          </w:p>
        </w:tc>
        <w:tc>
          <w:tcPr>
            <w:tcBorders>
              <w:bottom w:color="000000" w:space="0" w:sz="4" w:val="single"/>
            </w:tcBorders>
            <w:shd w:fill="6d9eeb" w:val="clear"/>
            <w:vAlign w:val="bottom"/>
          </w:tcPr>
          <w:p w:rsidR="00000000" w:rsidDel="00000000" w:rsidP="00000000" w:rsidRDefault="00000000" w:rsidRPr="00000000" w14:paraId="000000FC">
            <w:pPr>
              <w:widowControl w:val="0"/>
              <w:jc w:val="center"/>
              <w:rPr>
                <w:b w:val="1"/>
                <w:color w:val="252525"/>
              </w:rPr>
            </w:pPr>
            <w:r w:rsidDel="00000000" w:rsidR="00000000" w:rsidRPr="00000000">
              <w:rPr>
                <w:b w:val="1"/>
                <w:color w:val="252525"/>
                <w:rtl w:val="0"/>
              </w:rPr>
              <w:t xml:space="preserve">Info</w:t>
            </w:r>
          </w:p>
        </w:tc>
        <w:tc>
          <w:tcPr>
            <w:tcBorders>
              <w:top w:color="000000" w:space="0" w:sz="4" w:val="single"/>
              <w:left w:color="000000" w:space="0" w:sz="4" w:val="single"/>
              <w:bottom w:color="000000" w:space="0" w:sz="4" w:val="single"/>
              <w:right w:color="000000" w:space="0" w:sz="4" w:val="single"/>
            </w:tcBorders>
            <w:shd w:fill="00ff00" w:val="clear"/>
            <w:vAlign w:val="bottom"/>
          </w:tcPr>
          <w:p w:rsidR="00000000" w:rsidDel="00000000" w:rsidP="00000000" w:rsidRDefault="00000000" w:rsidRPr="00000000" w14:paraId="000000FD">
            <w:pPr>
              <w:widowControl w:val="0"/>
              <w:jc w:val="center"/>
              <w:rPr>
                <w:b w:val="1"/>
                <w:color w:val="252525"/>
              </w:rPr>
            </w:pPr>
            <w:r w:rsidDel="00000000" w:rsidR="00000000" w:rsidRPr="00000000">
              <w:rPr>
                <w:b w:val="1"/>
                <w:color w:val="252525"/>
                <w:rtl w:val="0"/>
              </w:rPr>
              <w:t xml:space="preserve">Low</w:t>
            </w:r>
          </w:p>
        </w:tc>
        <w:tc>
          <w:tcPr>
            <w:tcBorders>
              <w:bottom w:color="000000" w:space="0" w:sz="4" w:val="single"/>
              <w:right w:color="000000" w:space="0" w:sz="4" w:val="single"/>
            </w:tcBorders>
            <w:shd w:fill="ffff00" w:val="clear"/>
            <w:vAlign w:val="bottom"/>
          </w:tcPr>
          <w:p w:rsidR="00000000" w:rsidDel="00000000" w:rsidP="00000000" w:rsidRDefault="00000000" w:rsidRPr="00000000" w14:paraId="000000FE">
            <w:pPr>
              <w:widowControl w:val="0"/>
              <w:jc w:val="center"/>
              <w:rPr>
                <w:b w:val="1"/>
                <w:color w:val="252525"/>
              </w:rPr>
            </w:pPr>
            <w:r w:rsidDel="00000000" w:rsidR="00000000" w:rsidRPr="00000000">
              <w:rPr>
                <w:b w:val="1"/>
                <w:color w:val="252525"/>
                <w:rtl w:val="0"/>
              </w:rPr>
              <w:t xml:space="preserve">Medium</w:t>
            </w:r>
          </w:p>
        </w:tc>
        <w:tc>
          <w:tcPr/>
          <w:p w:rsidR="00000000" w:rsidDel="00000000" w:rsidP="00000000" w:rsidRDefault="00000000" w:rsidRPr="00000000" w14:paraId="000000FF">
            <w:pPr>
              <w:widowControl w:val="0"/>
              <w:rPr/>
            </w:pPr>
            <w:r w:rsidDel="00000000" w:rsidR="00000000" w:rsidRPr="00000000">
              <w:rPr>
                <w:rtl w:val="0"/>
              </w:rPr>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0">
            <w:pPr>
              <w:widowControl w:val="0"/>
              <w:spacing w:line="276" w:lineRule="auto"/>
              <w:jc w:val="left"/>
              <w:rPr/>
            </w:pPr>
            <w:r w:rsidDel="00000000" w:rsidR="00000000" w:rsidRPr="00000000">
              <w:rPr>
                <w:rtl w:val="0"/>
              </w:rPr>
            </w:r>
          </w:p>
        </w:tc>
        <w:tc>
          <w:tcPr>
            <w:tcBorders>
              <w:bottom w:color="000000" w:space="0" w:sz="4" w:val="single"/>
              <w:right w:color="000000" w:space="0" w:sz="4" w:val="single"/>
            </w:tcBorders>
            <w:shd w:fill="ffffff" w:val="clear"/>
            <w:vAlign w:val="bottom"/>
          </w:tcPr>
          <w:p w:rsidR="00000000" w:rsidDel="00000000" w:rsidP="00000000" w:rsidRDefault="00000000" w:rsidRPr="00000000" w14:paraId="00000101">
            <w:pPr>
              <w:widowControl w:val="0"/>
              <w:jc w:val="center"/>
              <w:rPr>
                <w:b w:val="1"/>
                <w:color w:val="252525"/>
              </w:rPr>
            </w:pPr>
            <w:r w:rsidDel="00000000" w:rsidR="00000000" w:rsidRPr="00000000">
              <w:rPr>
                <w:b w:val="1"/>
                <w:color w:val="252525"/>
                <w:rtl w:val="0"/>
              </w:rPr>
              <w:t xml:space="preserve"> </w:t>
            </w:r>
          </w:p>
        </w:tc>
        <w:tc>
          <w:tcPr>
            <w:tcBorders>
              <w:bottom w:color="000000" w:space="0" w:sz="4" w:val="single"/>
              <w:right w:color="000000" w:space="0" w:sz="4" w:val="single"/>
            </w:tcBorders>
            <w:shd w:fill="ffffff" w:val="clear"/>
            <w:vAlign w:val="bottom"/>
          </w:tcPr>
          <w:p w:rsidR="00000000" w:rsidDel="00000000" w:rsidP="00000000" w:rsidRDefault="00000000" w:rsidRPr="00000000" w14:paraId="00000102">
            <w:pPr>
              <w:widowControl w:val="0"/>
              <w:jc w:val="center"/>
              <w:rPr>
                <w:b w:val="1"/>
                <w:color w:val="252525"/>
              </w:rPr>
            </w:pPr>
            <w:r w:rsidDel="00000000" w:rsidR="00000000" w:rsidRPr="00000000">
              <w:rPr>
                <w:b w:val="1"/>
                <w:color w:val="252525"/>
                <w:rtl w:val="0"/>
              </w:rPr>
              <w:t xml:space="preserve">Low</w:t>
            </w:r>
          </w:p>
        </w:tc>
        <w:tc>
          <w:tcPr>
            <w:tcBorders>
              <w:bottom w:color="000000" w:space="0" w:sz="4" w:val="single"/>
              <w:right w:color="000000" w:space="0" w:sz="4" w:val="single"/>
            </w:tcBorders>
            <w:shd w:fill="ffffff" w:val="clear"/>
            <w:vAlign w:val="bottom"/>
          </w:tcPr>
          <w:p w:rsidR="00000000" w:rsidDel="00000000" w:rsidP="00000000" w:rsidRDefault="00000000" w:rsidRPr="00000000" w14:paraId="00000103">
            <w:pPr>
              <w:widowControl w:val="0"/>
              <w:jc w:val="center"/>
              <w:rPr>
                <w:b w:val="1"/>
                <w:color w:val="252525"/>
              </w:rPr>
            </w:pPr>
            <w:r w:rsidDel="00000000" w:rsidR="00000000" w:rsidRPr="00000000">
              <w:rPr>
                <w:b w:val="1"/>
                <w:color w:val="252525"/>
                <w:rtl w:val="0"/>
              </w:rPr>
              <w:t xml:space="preserve">Medium</w:t>
            </w:r>
          </w:p>
        </w:tc>
        <w:tc>
          <w:tcPr>
            <w:tcBorders>
              <w:bottom w:color="000000" w:space="0" w:sz="4" w:val="single"/>
              <w:right w:color="000000" w:space="0" w:sz="4" w:val="single"/>
            </w:tcBorders>
            <w:shd w:fill="ffffff" w:val="clear"/>
            <w:vAlign w:val="bottom"/>
          </w:tcPr>
          <w:p w:rsidR="00000000" w:rsidDel="00000000" w:rsidP="00000000" w:rsidRDefault="00000000" w:rsidRPr="00000000" w14:paraId="00000104">
            <w:pPr>
              <w:widowControl w:val="0"/>
              <w:jc w:val="center"/>
              <w:rPr>
                <w:b w:val="1"/>
                <w:color w:val="252525"/>
              </w:rPr>
            </w:pPr>
            <w:r w:rsidDel="00000000" w:rsidR="00000000" w:rsidRPr="00000000">
              <w:rPr>
                <w:b w:val="1"/>
                <w:color w:val="252525"/>
                <w:rtl w:val="0"/>
              </w:rPr>
              <w:t xml:space="preserve">High</w:t>
            </w:r>
          </w:p>
        </w:tc>
        <w:tc>
          <w:tcPr/>
          <w:p w:rsidR="00000000" w:rsidDel="00000000" w:rsidP="00000000" w:rsidRDefault="00000000" w:rsidRPr="00000000" w14:paraId="00000105">
            <w:pPr>
              <w:widowControl w:val="0"/>
              <w:rPr/>
            </w:pPr>
            <w:r w:rsidDel="00000000" w:rsidR="00000000" w:rsidRPr="00000000">
              <w:rPr>
                <w:rtl w:val="0"/>
              </w:rPr>
            </w:r>
          </w:p>
        </w:tc>
      </w:tr>
      <w:tr>
        <w:trPr>
          <w:cantSplit w:val="0"/>
          <w:trHeight w:val="300" w:hRule="atLeast"/>
          <w:tblHeader w:val="0"/>
        </w:trPr>
        <w:tc>
          <w:tcPr>
            <w:tcBorders>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06">
            <w:pPr>
              <w:widowControl w:val="0"/>
              <w:jc w:val="center"/>
              <w:rPr>
                <w:color w:val="252525"/>
              </w:rPr>
            </w:pPr>
            <w:r w:rsidDel="00000000" w:rsidR="00000000" w:rsidRPr="00000000">
              <w:rPr>
                <w:color w:val="252525"/>
                <w:rtl w:val="0"/>
              </w:rPr>
              <w:t xml:space="preserve"> </w:t>
            </w:r>
          </w:p>
        </w:tc>
        <w:tc>
          <w:tcPr>
            <w:gridSpan w:val="4"/>
            <w:tcBorders>
              <w:top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7">
            <w:pPr>
              <w:widowControl w:val="0"/>
              <w:jc w:val="center"/>
              <w:rPr>
                <w:b w:val="1"/>
                <w:color w:val="252525"/>
              </w:rPr>
            </w:pPr>
            <w:r w:rsidDel="00000000" w:rsidR="00000000" w:rsidRPr="00000000">
              <w:rPr>
                <w:b w:val="1"/>
                <w:color w:val="252525"/>
                <w:rtl w:val="0"/>
              </w:rPr>
              <w:t xml:space="preserve">Probability </w:t>
            </w:r>
          </w:p>
        </w:tc>
        <w:tc>
          <w:tcPr/>
          <w:p w:rsidR="00000000" w:rsidDel="00000000" w:rsidP="00000000" w:rsidRDefault="00000000" w:rsidRPr="00000000" w14:paraId="0000010B">
            <w:pPr>
              <w:widowControl w:val="0"/>
              <w:rPr/>
            </w:pPr>
            <w:r w:rsidDel="00000000" w:rsidR="00000000" w:rsidRPr="00000000">
              <w:rPr>
                <w:rtl w:val="0"/>
              </w:rPr>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ind w:left="992.1259842519685" w:firstLine="0"/>
        <w:rPr/>
      </w:pPr>
      <w:r w:rsidDel="00000000" w:rsidR="00000000" w:rsidRPr="00000000">
        <w:rPr>
          <w:rtl w:val="0"/>
        </w:rPr>
        <w:t xml:space="preserve">The vulnerability classification is merged with CVSS, giving a view focused on business risks and another more technical view, below is an image of the vulnerability classification provided by CVSS:</w:t>
      </w:r>
    </w:p>
    <w:p w:rsidR="00000000" w:rsidDel="00000000" w:rsidP="00000000" w:rsidRDefault="00000000" w:rsidRPr="00000000" w14:paraId="0000010F">
      <w:pPr>
        <w:ind w:left="992.1259842519685" w:firstLine="0"/>
        <w:rPr/>
      </w:pPr>
      <w:r w:rsidDel="00000000" w:rsidR="00000000" w:rsidRPr="00000000">
        <w:rPr>
          <w:rtl w:val="0"/>
        </w:rPr>
      </w:r>
    </w:p>
    <w:p w:rsidR="00000000" w:rsidDel="00000000" w:rsidP="00000000" w:rsidRDefault="00000000" w:rsidRPr="00000000" w14:paraId="00000110">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124845" cy="2144519"/>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24845" cy="2144519"/>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left="792" w:firstLine="0"/>
        <w:rPr/>
      </w:pPr>
      <w:r w:rsidDel="00000000" w:rsidR="00000000" w:rsidRPr="00000000">
        <w:rPr>
          <w:rtl w:val="0"/>
        </w:rPr>
      </w:r>
    </w:p>
    <w:p w:rsidR="00000000" w:rsidDel="00000000" w:rsidP="00000000" w:rsidRDefault="00000000" w:rsidRPr="00000000" w14:paraId="00000112">
      <w:pPr>
        <w:ind w:left="792" w:firstLine="0"/>
        <w:rPr>
          <w:b w:val="1"/>
          <w:sz w:val="28"/>
          <w:szCs w:val="28"/>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4">
      <w:pPr>
        <w:pStyle w:val="Heading1"/>
        <w:numPr>
          <w:ilvl w:val="0"/>
          <w:numId w:val="6"/>
        </w:numPr>
        <w:ind w:left="360"/>
        <w:rPr>
          <w:b w:val="0"/>
          <w:sz w:val="36"/>
          <w:szCs w:val="36"/>
        </w:rPr>
      </w:pPr>
      <w:bookmarkStart w:colFirst="0" w:colLast="0" w:name="_heading=h.eft9yye75nt3" w:id="6"/>
      <w:bookmarkEnd w:id="6"/>
      <w:r w:rsidDel="00000000" w:rsidR="00000000" w:rsidRPr="00000000">
        <w:rPr>
          <w:b w:val="0"/>
          <w:sz w:val="36"/>
          <w:szCs w:val="36"/>
          <w:rtl w:val="0"/>
        </w:rPr>
        <w:t xml:space="preserve">Architecture Information</w:t>
      </w:r>
      <w:r w:rsidDel="00000000" w:rsidR="00000000" w:rsidRPr="00000000">
        <w:rPr>
          <w:rtl w:val="0"/>
        </w:rPr>
      </w:r>
    </w:p>
    <w:p w:rsidR="00000000" w:rsidDel="00000000" w:rsidP="00000000" w:rsidRDefault="00000000" w:rsidRPr="00000000" w14:paraId="00000125">
      <w:pPr>
        <w:ind w:left="141.73228346456688" w:firstLine="0"/>
        <w:jc w:val="left"/>
        <w:rPr/>
      </w:pPr>
      <w:r w:rsidDel="00000000" w:rsidR="00000000" w:rsidRPr="00000000">
        <w:rPr>
          <w:rtl w:val="0"/>
        </w:rPr>
        <w:t xml:space="preserve">In this topic, a drawing made by Pentester with Microsoft's Threat Modeling Tool is shown on the architecture of the application that is in the scope of pentesting.</w:t>
      </w:r>
    </w:p>
    <w:p w:rsidR="00000000" w:rsidDel="00000000" w:rsidP="00000000" w:rsidRDefault="00000000" w:rsidRPr="00000000" w14:paraId="00000126">
      <w:pPr>
        <w:ind w:left="141.73228346456688" w:firstLine="0"/>
        <w:jc w:val="left"/>
        <w:rPr/>
      </w:pPr>
      <w:r w:rsidDel="00000000" w:rsidR="00000000" w:rsidRPr="00000000">
        <w:rPr>
          <w:rtl w:val="0"/>
        </w:rPr>
      </w:r>
    </w:p>
    <w:p w:rsidR="00000000" w:rsidDel="00000000" w:rsidP="00000000" w:rsidRDefault="00000000" w:rsidRPr="00000000" w14:paraId="00000127">
      <w:pPr>
        <w:ind w:left="141.73228346456688" w:firstLine="0"/>
        <w:jc w:val="left"/>
        <w:rPr>
          <w:b w:val="1"/>
        </w:rPr>
      </w:pPr>
      <w:r w:rsidDel="00000000" w:rsidR="00000000" w:rsidRPr="00000000">
        <w:rPr>
          <w:b w:val="1"/>
          <w:rtl w:val="0"/>
        </w:rPr>
        <w:t xml:space="preserve">e.g.</w:t>
      </w:r>
    </w:p>
    <w:p w:rsidR="00000000" w:rsidDel="00000000" w:rsidP="00000000" w:rsidRDefault="00000000" w:rsidRPr="00000000" w14:paraId="00000128">
      <w:pPr>
        <w:ind w:left="141.73228346456688" w:firstLine="0"/>
        <w:jc w:val="left"/>
        <w:rPr>
          <w:b w:val="1"/>
        </w:rPr>
      </w:pPr>
      <w:r w:rsidDel="00000000" w:rsidR="00000000" w:rsidRPr="00000000">
        <w:rPr>
          <w:rtl w:val="0"/>
        </w:rPr>
      </w:r>
    </w:p>
    <w:p w:rsidR="00000000" w:rsidDel="00000000" w:rsidP="00000000" w:rsidRDefault="00000000" w:rsidRPr="00000000" w14:paraId="00000129">
      <w:pPr>
        <w:ind w:left="141.73228346456688" w:firstLine="0"/>
        <w:jc w:val="left"/>
        <w:rPr>
          <w:b w:val="1"/>
        </w:rPr>
      </w:pPr>
      <w:r w:rsidDel="00000000" w:rsidR="00000000" w:rsidRPr="00000000">
        <w:rPr>
          <w:b w:val="1"/>
        </w:rPr>
        <w:drawing>
          <wp:inline distB="114300" distT="114300" distL="114300" distR="114300">
            <wp:extent cx="6026515" cy="3568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26515"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ind w:left="0" w:firstLine="720"/>
        <w:jc w:val="left"/>
        <w:rPr/>
      </w:pPr>
      <w:r w:rsidDel="00000000" w:rsidR="00000000" w:rsidRPr="00000000">
        <w:rPr>
          <w:rtl w:val="0"/>
        </w:rPr>
      </w:r>
    </w:p>
    <w:p w:rsidR="00000000" w:rsidDel="00000000" w:rsidP="00000000" w:rsidRDefault="00000000" w:rsidRPr="00000000" w14:paraId="0000012B">
      <w:pPr>
        <w:ind w:firstLine="720"/>
        <w:jc w:val="left"/>
        <w:rPr/>
      </w:pPr>
      <w:r w:rsidDel="00000000" w:rsidR="00000000" w:rsidRPr="00000000">
        <w:rPr>
          <w:rtl w:val="0"/>
        </w:rPr>
      </w:r>
    </w:p>
    <w:p w:rsidR="00000000" w:rsidDel="00000000" w:rsidP="00000000" w:rsidRDefault="00000000" w:rsidRPr="00000000" w14:paraId="0000012C">
      <w:pPr>
        <w:ind w:left="0" w:firstLine="720"/>
        <w:jc w:val="left"/>
        <w:rPr/>
      </w:pPr>
      <w:r w:rsidDel="00000000" w:rsidR="00000000" w:rsidRPr="00000000">
        <w:rPr>
          <w:rtl w:val="0"/>
        </w:rPr>
      </w:r>
    </w:p>
    <w:p w:rsidR="00000000" w:rsidDel="00000000" w:rsidP="00000000" w:rsidRDefault="00000000" w:rsidRPr="00000000" w14:paraId="0000012D">
      <w:pPr>
        <w:ind w:left="0" w:firstLine="720"/>
        <w:jc w:val="left"/>
        <w:rPr/>
      </w:pPr>
      <w:r w:rsidDel="00000000" w:rsidR="00000000" w:rsidRPr="00000000">
        <w:rPr>
          <w:rtl w:val="0"/>
        </w:rPr>
      </w:r>
    </w:p>
    <w:p w:rsidR="00000000" w:rsidDel="00000000" w:rsidP="00000000" w:rsidRDefault="00000000" w:rsidRPr="00000000" w14:paraId="0000012E">
      <w:pPr>
        <w:ind w:left="0" w:firstLine="720"/>
        <w:jc w:val="left"/>
        <w:rPr/>
      </w:pPr>
      <w:r w:rsidDel="00000000" w:rsidR="00000000" w:rsidRPr="00000000">
        <w:rPr>
          <w:rtl w:val="0"/>
        </w:rPr>
      </w:r>
    </w:p>
    <w:p w:rsidR="00000000" w:rsidDel="00000000" w:rsidP="00000000" w:rsidRDefault="00000000" w:rsidRPr="00000000" w14:paraId="0000012F">
      <w:pPr>
        <w:ind w:left="0" w:firstLine="720"/>
        <w:jc w:val="left"/>
        <w:rPr/>
      </w:pPr>
      <w:r w:rsidDel="00000000" w:rsidR="00000000" w:rsidRPr="00000000">
        <w:rPr>
          <w:rtl w:val="0"/>
        </w:rPr>
      </w:r>
    </w:p>
    <w:p w:rsidR="00000000" w:rsidDel="00000000" w:rsidP="00000000" w:rsidRDefault="00000000" w:rsidRPr="00000000" w14:paraId="00000130">
      <w:pPr>
        <w:ind w:left="0" w:firstLine="720"/>
        <w:jc w:val="left"/>
        <w:rPr/>
      </w:pPr>
      <w:r w:rsidDel="00000000" w:rsidR="00000000" w:rsidRPr="00000000">
        <w:rPr>
          <w:rtl w:val="0"/>
        </w:rPr>
      </w:r>
    </w:p>
    <w:p w:rsidR="00000000" w:rsidDel="00000000" w:rsidP="00000000" w:rsidRDefault="00000000" w:rsidRPr="00000000" w14:paraId="00000131">
      <w:pPr>
        <w:ind w:left="0" w:firstLine="720"/>
        <w:jc w:val="left"/>
        <w:rPr/>
      </w:pPr>
      <w:r w:rsidDel="00000000" w:rsidR="00000000" w:rsidRPr="00000000">
        <w:rPr>
          <w:rtl w:val="0"/>
        </w:rPr>
      </w:r>
    </w:p>
    <w:p w:rsidR="00000000" w:rsidDel="00000000" w:rsidP="00000000" w:rsidRDefault="00000000" w:rsidRPr="00000000" w14:paraId="00000132">
      <w:pPr>
        <w:ind w:left="0" w:firstLine="720"/>
        <w:jc w:val="left"/>
        <w:rPr/>
      </w:pPr>
      <w:r w:rsidDel="00000000" w:rsidR="00000000" w:rsidRPr="00000000">
        <w:rPr>
          <w:rtl w:val="0"/>
        </w:rPr>
      </w:r>
    </w:p>
    <w:p w:rsidR="00000000" w:rsidDel="00000000" w:rsidP="00000000" w:rsidRDefault="00000000" w:rsidRPr="00000000" w14:paraId="00000133">
      <w:pPr>
        <w:ind w:left="0" w:firstLine="720"/>
        <w:jc w:val="left"/>
        <w:rPr/>
      </w:pPr>
      <w:r w:rsidDel="00000000" w:rsidR="00000000" w:rsidRPr="00000000">
        <w:rPr>
          <w:rtl w:val="0"/>
        </w:rPr>
      </w:r>
    </w:p>
    <w:p w:rsidR="00000000" w:rsidDel="00000000" w:rsidP="00000000" w:rsidRDefault="00000000" w:rsidRPr="00000000" w14:paraId="00000134">
      <w:pPr>
        <w:ind w:left="0" w:firstLine="720"/>
        <w:jc w:val="left"/>
        <w:rPr/>
      </w:pPr>
      <w:r w:rsidDel="00000000" w:rsidR="00000000" w:rsidRPr="00000000">
        <w:rPr>
          <w:rtl w:val="0"/>
        </w:rPr>
      </w:r>
    </w:p>
    <w:p w:rsidR="00000000" w:rsidDel="00000000" w:rsidP="00000000" w:rsidRDefault="00000000" w:rsidRPr="00000000" w14:paraId="00000135">
      <w:pPr>
        <w:ind w:left="0" w:firstLine="720"/>
        <w:jc w:val="left"/>
        <w:rPr/>
      </w:pPr>
      <w:r w:rsidDel="00000000" w:rsidR="00000000" w:rsidRPr="00000000">
        <w:rPr>
          <w:rtl w:val="0"/>
        </w:rPr>
      </w:r>
    </w:p>
    <w:p w:rsidR="00000000" w:rsidDel="00000000" w:rsidP="00000000" w:rsidRDefault="00000000" w:rsidRPr="00000000" w14:paraId="00000136">
      <w:pPr>
        <w:ind w:left="0" w:firstLine="720"/>
        <w:jc w:val="left"/>
        <w:rPr/>
      </w:pPr>
      <w:r w:rsidDel="00000000" w:rsidR="00000000" w:rsidRPr="00000000">
        <w:rPr>
          <w:rtl w:val="0"/>
        </w:rPr>
      </w:r>
    </w:p>
    <w:p w:rsidR="00000000" w:rsidDel="00000000" w:rsidP="00000000" w:rsidRDefault="00000000" w:rsidRPr="00000000" w14:paraId="00000137">
      <w:pPr>
        <w:ind w:left="0" w:firstLine="720"/>
        <w:jc w:val="left"/>
        <w:rPr/>
      </w:pPr>
      <w:r w:rsidDel="00000000" w:rsidR="00000000" w:rsidRPr="00000000">
        <w:rPr>
          <w:rtl w:val="0"/>
        </w:rPr>
      </w:r>
    </w:p>
    <w:p w:rsidR="00000000" w:rsidDel="00000000" w:rsidP="00000000" w:rsidRDefault="00000000" w:rsidRPr="00000000" w14:paraId="00000138">
      <w:pPr>
        <w:ind w:left="0" w:firstLine="720"/>
        <w:jc w:val="left"/>
        <w:rPr/>
      </w:pPr>
      <w:r w:rsidDel="00000000" w:rsidR="00000000" w:rsidRPr="00000000">
        <w:rPr>
          <w:rtl w:val="0"/>
        </w:rPr>
      </w:r>
    </w:p>
    <w:p w:rsidR="00000000" w:rsidDel="00000000" w:rsidP="00000000" w:rsidRDefault="00000000" w:rsidRPr="00000000" w14:paraId="00000139">
      <w:pPr>
        <w:ind w:left="0" w:firstLine="720"/>
        <w:jc w:val="left"/>
        <w:rPr/>
      </w:pPr>
      <w:r w:rsidDel="00000000" w:rsidR="00000000" w:rsidRPr="00000000">
        <w:rPr>
          <w:rtl w:val="0"/>
        </w:rPr>
      </w:r>
    </w:p>
    <w:p w:rsidR="00000000" w:rsidDel="00000000" w:rsidP="00000000" w:rsidRDefault="00000000" w:rsidRPr="00000000" w14:paraId="0000013A">
      <w:pPr>
        <w:ind w:left="0" w:firstLine="720"/>
        <w:jc w:val="left"/>
        <w:rPr/>
      </w:pPr>
      <w:r w:rsidDel="00000000" w:rsidR="00000000" w:rsidRPr="00000000">
        <w:rPr>
          <w:rtl w:val="0"/>
        </w:rPr>
      </w:r>
    </w:p>
    <w:p w:rsidR="00000000" w:rsidDel="00000000" w:rsidP="00000000" w:rsidRDefault="00000000" w:rsidRPr="00000000" w14:paraId="0000013B">
      <w:pPr>
        <w:ind w:left="0" w:firstLine="720"/>
        <w:jc w:val="left"/>
        <w:rPr/>
      </w:pPr>
      <w:r w:rsidDel="00000000" w:rsidR="00000000" w:rsidRPr="00000000">
        <w:rPr>
          <w:rtl w:val="0"/>
        </w:rPr>
      </w:r>
    </w:p>
    <w:p w:rsidR="00000000" w:rsidDel="00000000" w:rsidP="00000000" w:rsidRDefault="00000000" w:rsidRPr="00000000" w14:paraId="0000013C">
      <w:pPr>
        <w:pStyle w:val="Heading1"/>
        <w:numPr>
          <w:ilvl w:val="0"/>
          <w:numId w:val="6"/>
        </w:numPr>
        <w:ind w:left="360" w:hanging="360"/>
        <w:rPr>
          <w:b w:val="0"/>
          <w:sz w:val="36"/>
          <w:szCs w:val="36"/>
        </w:rPr>
      </w:pPr>
      <w:bookmarkStart w:colFirst="0" w:colLast="0" w:name="_heading=h.y53vmlw2dlo4" w:id="7"/>
      <w:bookmarkEnd w:id="7"/>
      <w:r w:rsidDel="00000000" w:rsidR="00000000" w:rsidRPr="00000000">
        <w:rPr>
          <w:b w:val="0"/>
          <w:sz w:val="36"/>
          <w:szCs w:val="36"/>
          <w:rtl w:val="0"/>
        </w:rPr>
        <w:t xml:space="preserve">Executive Report</w:t>
      </w:r>
    </w:p>
    <w:p w:rsidR="00000000" w:rsidDel="00000000" w:rsidP="00000000" w:rsidRDefault="00000000" w:rsidRPr="00000000" w14:paraId="0000013D">
      <w:pPr>
        <w:ind w:left="360" w:firstLine="0"/>
        <w:rPr/>
      </w:pPr>
      <w:r w:rsidDel="00000000" w:rsidR="00000000" w:rsidRPr="00000000">
        <w:rPr>
          <w:rtl w:val="0"/>
        </w:rPr>
      </w:r>
    </w:p>
    <w:p w:rsidR="00000000" w:rsidDel="00000000" w:rsidP="00000000" w:rsidRDefault="00000000" w:rsidRPr="00000000" w14:paraId="0000013E">
      <w:pPr>
        <w:ind w:left="360" w:firstLine="0"/>
        <w:rPr/>
      </w:pPr>
      <w:r w:rsidDel="00000000" w:rsidR="00000000" w:rsidRPr="00000000">
        <w:rPr>
          <w:rtl w:val="0"/>
        </w:rPr>
        <w:t xml:space="preserve">This topic aims to briefly demonstrate an executive view of the impact that the vulnerabilities found reflect on the risks to your business. Also presenting a deadline policy for fixing vulnerabilities. If you already have a remediation policy at your company, ignore it, but it's a good standard to follow in the long run.</w:t>
      </w:r>
      <w:r w:rsidDel="00000000" w:rsidR="00000000" w:rsidRPr="00000000">
        <w:rPr>
          <w:rtl w:val="0"/>
        </w:rPr>
      </w:r>
    </w:p>
    <w:p w:rsidR="00000000" w:rsidDel="00000000" w:rsidP="00000000" w:rsidRDefault="00000000" w:rsidRPr="00000000" w14:paraId="0000013F">
      <w:pPr>
        <w:ind w:left="360" w:firstLine="490.39370078740177"/>
        <w:rPr/>
      </w:pPr>
      <w:r w:rsidDel="00000000" w:rsidR="00000000" w:rsidRPr="00000000">
        <w:rPr>
          <w:rtl w:val="0"/>
        </w:rPr>
      </w:r>
    </w:p>
    <w:p w:rsidR="00000000" w:rsidDel="00000000" w:rsidP="00000000" w:rsidRDefault="00000000" w:rsidRPr="00000000" w14:paraId="00000140">
      <w:pPr>
        <w:spacing w:line="276" w:lineRule="auto"/>
        <w:ind w:right="-40.8661417322827"/>
        <w:jc w:val="center"/>
        <w:rPr>
          <w:rFonts w:ascii="Arial" w:cs="Arial" w:eastAsia="Arial" w:hAnsi="Arial"/>
        </w:rPr>
      </w:pPr>
      <w:r w:rsidDel="00000000" w:rsidR="00000000" w:rsidRPr="00000000">
        <w:rPr>
          <w:rtl w:val="0"/>
        </w:rPr>
      </w:r>
    </w:p>
    <w:p w:rsidR="00000000" w:rsidDel="00000000" w:rsidP="00000000" w:rsidRDefault="00000000" w:rsidRPr="00000000" w14:paraId="00000141">
      <w:pPr>
        <w:ind w:left="708.6614173228347" w:firstLine="0"/>
        <w:rPr>
          <w:rFonts w:ascii="Arial" w:cs="Arial" w:eastAsia="Arial" w:hAnsi="Arial"/>
          <w:b w:val="1"/>
        </w:rPr>
      </w:pPr>
      <w:r w:rsidDel="00000000" w:rsidR="00000000" w:rsidRPr="00000000">
        <w:rPr>
          <w:rFonts w:ascii="Arial" w:cs="Arial" w:eastAsia="Arial" w:hAnsi="Arial"/>
          <w:b w:val="1"/>
          <w:rtl w:val="0"/>
        </w:rPr>
        <w:t xml:space="preserve">SLA policy suggestion for fixing vulnerabilities:</w:t>
      </w:r>
    </w:p>
    <w:p w:rsidR="00000000" w:rsidDel="00000000" w:rsidP="00000000" w:rsidRDefault="00000000" w:rsidRPr="00000000" w14:paraId="00000142">
      <w:pPr>
        <w:ind w:left="708.6614173228347" w:firstLine="0"/>
        <w:rPr>
          <w:rFonts w:ascii="Arial" w:cs="Arial" w:eastAsia="Arial" w:hAnsi="Arial"/>
        </w:rPr>
      </w:pPr>
      <w:r w:rsidDel="00000000" w:rsidR="00000000" w:rsidRPr="00000000">
        <w:rPr>
          <w:rtl w:val="0"/>
        </w:rPr>
      </w:r>
    </w:p>
    <w:p w:rsidR="00000000" w:rsidDel="00000000" w:rsidP="00000000" w:rsidRDefault="00000000" w:rsidRPr="00000000" w14:paraId="00000143">
      <w:pPr>
        <w:numPr>
          <w:ilvl w:val="0"/>
          <w:numId w:val="3"/>
        </w:numPr>
        <w:spacing w:line="276" w:lineRule="auto"/>
        <w:ind w:left="708.6614173228347" w:right="-40.8661417322827" w:firstLine="0"/>
        <w:jc w:val="left"/>
        <w:rPr>
          <w:rFonts w:ascii="Arial" w:cs="Arial" w:eastAsia="Arial" w:hAnsi="Arial"/>
        </w:rPr>
      </w:pPr>
      <w:r w:rsidDel="00000000" w:rsidR="00000000" w:rsidRPr="00000000">
        <w:rPr>
          <w:rFonts w:ascii="Arial" w:cs="Arial" w:eastAsia="Arial" w:hAnsi="Arial"/>
          <w:b w:val="1"/>
          <w:color w:val="ff0000"/>
          <w:rtl w:val="0"/>
        </w:rPr>
        <w:t xml:space="preserve">Critical</w:t>
      </w:r>
      <w:r w:rsidDel="00000000" w:rsidR="00000000" w:rsidRPr="00000000">
        <w:rPr>
          <w:rFonts w:ascii="Arial" w:cs="Arial" w:eastAsia="Arial" w:hAnsi="Arial"/>
          <w:rtl w:val="0"/>
        </w:rPr>
        <w:t xml:space="preserve">: In less than </w:t>
      </w:r>
      <w:r w:rsidDel="00000000" w:rsidR="00000000" w:rsidRPr="00000000">
        <w:rPr>
          <w:rFonts w:ascii="Arial" w:cs="Arial" w:eastAsia="Arial" w:hAnsi="Arial"/>
          <w:b w:val="1"/>
          <w:color w:val="ff0000"/>
          <w:rtl w:val="0"/>
        </w:rPr>
        <w:t xml:space="preserve">30 </w:t>
      </w:r>
      <w:r w:rsidDel="00000000" w:rsidR="00000000" w:rsidRPr="00000000">
        <w:rPr>
          <w:rFonts w:ascii="Arial" w:cs="Arial" w:eastAsia="Arial" w:hAnsi="Arial"/>
          <w:rtl w:val="0"/>
        </w:rPr>
        <w:t xml:space="preserve">days</w:t>
      </w:r>
    </w:p>
    <w:p w:rsidR="00000000" w:rsidDel="00000000" w:rsidP="00000000" w:rsidRDefault="00000000" w:rsidRPr="00000000" w14:paraId="00000144">
      <w:pPr>
        <w:numPr>
          <w:ilvl w:val="0"/>
          <w:numId w:val="1"/>
        </w:numPr>
        <w:spacing w:line="276" w:lineRule="auto"/>
        <w:ind w:left="1428.6614173228347" w:right="-40.8661417322827" w:firstLine="0"/>
        <w:jc w:val="left"/>
        <w:rPr>
          <w:rFonts w:ascii="Arial" w:cs="Arial" w:eastAsia="Arial" w:hAnsi="Arial"/>
        </w:rPr>
      </w:pPr>
      <w:r w:rsidDel="00000000" w:rsidR="00000000" w:rsidRPr="00000000">
        <w:rPr>
          <w:rFonts w:ascii="Arial" w:cs="Arial" w:eastAsia="Arial" w:hAnsi="Arial"/>
          <w:rtl w:val="0"/>
        </w:rPr>
        <w:t xml:space="preserve">Vulnerability 1</w:t>
      </w:r>
    </w:p>
    <w:p w:rsidR="00000000" w:rsidDel="00000000" w:rsidP="00000000" w:rsidRDefault="00000000" w:rsidRPr="00000000" w14:paraId="00000145">
      <w:pPr>
        <w:spacing w:line="276" w:lineRule="auto"/>
        <w:ind w:left="708.6614173228347" w:right="-40.866141732282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6">
      <w:pPr>
        <w:numPr>
          <w:ilvl w:val="0"/>
          <w:numId w:val="3"/>
        </w:numPr>
        <w:spacing w:line="276" w:lineRule="auto"/>
        <w:ind w:left="708.6614173228347" w:right="-40.8661417322827" w:firstLine="0"/>
        <w:jc w:val="left"/>
        <w:rPr>
          <w:rFonts w:ascii="Arial" w:cs="Arial" w:eastAsia="Arial" w:hAnsi="Arial"/>
        </w:rPr>
      </w:pPr>
      <w:r w:rsidDel="00000000" w:rsidR="00000000" w:rsidRPr="00000000">
        <w:rPr>
          <w:rFonts w:ascii="Arial" w:cs="Arial" w:eastAsia="Arial" w:hAnsi="Arial"/>
          <w:b w:val="1"/>
          <w:color w:val="ff9900"/>
          <w:rtl w:val="0"/>
        </w:rPr>
        <w:t xml:space="preserve">High</w:t>
      </w:r>
      <w:r w:rsidDel="00000000" w:rsidR="00000000" w:rsidRPr="00000000">
        <w:rPr>
          <w:rFonts w:ascii="Arial" w:cs="Arial" w:eastAsia="Arial" w:hAnsi="Arial"/>
          <w:rtl w:val="0"/>
        </w:rPr>
        <w:t xml:space="preserve">: in less than </w:t>
      </w:r>
      <w:r w:rsidDel="00000000" w:rsidR="00000000" w:rsidRPr="00000000">
        <w:rPr>
          <w:rFonts w:ascii="Arial" w:cs="Arial" w:eastAsia="Arial" w:hAnsi="Arial"/>
          <w:b w:val="1"/>
          <w:color w:val="f07f09"/>
          <w:rtl w:val="0"/>
        </w:rPr>
        <w:t xml:space="preserve">60 </w:t>
      </w:r>
      <w:r w:rsidDel="00000000" w:rsidR="00000000" w:rsidRPr="00000000">
        <w:rPr>
          <w:rFonts w:ascii="Arial" w:cs="Arial" w:eastAsia="Arial" w:hAnsi="Arial"/>
          <w:rtl w:val="0"/>
        </w:rPr>
        <w:t xml:space="preserve">days</w:t>
      </w:r>
    </w:p>
    <w:p w:rsidR="00000000" w:rsidDel="00000000" w:rsidP="00000000" w:rsidRDefault="00000000" w:rsidRPr="00000000" w14:paraId="00000147">
      <w:pPr>
        <w:numPr>
          <w:ilvl w:val="0"/>
          <w:numId w:val="2"/>
        </w:numPr>
        <w:spacing w:line="276" w:lineRule="auto"/>
        <w:ind w:left="1428.6614173228347" w:right="-40.8661417322827" w:firstLine="0"/>
        <w:jc w:val="left"/>
        <w:rPr>
          <w:rFonts w:ascii="Arial" w:cs="Arial" w:eastAsia="Arial" w:hAnsi="Arial"/>
        </w:rPr>
      </w:pPr>
      <w:r w:rsidDel="00000000" w:rsidR="00000000" w:rsidRPr="00000000">
        <w:rPr>
          <w:rFonts w:ascii="Arial" w:cs="Arial" w:eastAsia="Arial" w:hAnsi="Arial"/>
          <w:rtl w:val="0"/>
        </w:rPr>
        <w:t xml:space="preserve">Vulnerability 2</w:t>
      </w:r>
    </w:p>
    <w:p w:rsidR="00000000" w:rsidDel="00000000" w:rsidP="00000000" w:rsidRDefault="00000000" w:rsidRPr="00000000" w14:paraId="00000148">
      <w:pPr>
        <w:numPr>
          <w:ilvl w:val="0"/>
          <w:numId w:val="2"/>
        </w:numPr>
        <w:spacing w:line="276" w:lineRule="auto"/>
        <w:ind w:left="1428.6614173228347" w:right="-40.8661417322827" w:firstLine="0"/>
        <w:jc w:val="left"/>
        <w:rPr>
          <w:rFonts w:ascii="Arial" w:cs="Arial" w:eastAsia="Arial" w:hAnsi="Arial"/>
        </w:rPr>
      </w:pPr>
      <w:r w:rsidDel="00000000" w:rsidR="00000000" w:rsidRPr="00000000">
        <w:rPr>
          <w:rFonts w:ascii="Arial" w:cs="Arial" w:eastAsia="Arial" w:hAnsi="Arial"/>
          <w:rtl w:val="0"/>
        </w:rPr>
        <w:t xml:space="preserve">Vulnerability 3</w:t>
      </w:r>
    </w:p>
    <w:p w:rsidR="00000000" w:rsidDel="00000000" w:rsidP="00000000" w:rsidRDefault="00000000" w:rsidRPr="00000000" w14:paraId="00000149">
      <w:pPr>
        <w:spacing w:line="276" w:lineRule="auto"/>
        <w:ind w:left="708.6614173228347" w:right="-40.866141732282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A">
      <w:pPr>
        <w:numPr>
          <w:ilvl w:val="0"/>
          <w:numId w:val="3"/>
        </w:numPr>
        <w:spacing w:line="276" w:lineRule="auto"/>
        <w:ind w:left="708.6614173228347" w:right="-40.8661417322827" w:firstLine="0"/>
        <w:jc w:val="left"/>
        <w:rPr>
          <w:rFonts w:ascii="Arial" w:cs="Arial" w:eastAsia="Arial" w:hAnsi="Arial"/>
        </w:rPr>
      </w:pPr>
      <w:r w:rsidDel="00000000" w:rsidR="00000000" w:rsidRPr="00000000">
        <w:rPr>
          <w:rFonts w:ascii="Arial" w:cs="Arial" w:eastAsia="Arial" w:hAnsi="Arial"/>
          <w:b w:val="1"/>
          <w:color w:val="ffff00"/>
          <w:rtl w:val="0"/>
        </w:rPr>
        <w:t xml:space="preserve">Medium</w:t>
      </w:r>
      <w:r w:rsidDel="00000000" w:rsidR="00000000" w:rsidRPr="00000000">
        <w:rPr>
          <w:rFonts w:ascii="Arial" w:cs="Arial" w:eastAsia="Arial" w:hAnsi="Arial"/>
          <w:rtl w:val="0"/>
        </w:rPr>
        <w:t xml:space="preserve">: in less than </w:t>
      </w:r>
      <w:r w:rsidDel="00000000" w:rsidR="00000000" w:rsidRPr="00000000">
        <w:rPr>
          <w:rFonts w:ascii="Arial" w:cs="Arial" w:eastAsia="Arial" w:hAnsi="Arial"/>
          <w:b w:val="1"/>
          <w:color w:val="ffff00"/>
          <w:rtl w:val="0"/>
        </w:rPr>
        <w:t xml:space="preserve">90 </w:t>
      </w:r>
      <w:r w:rsidDel="00000000" w:rsidR="00000000" w:rsidRPr="00000000">
        <w:rPr>
          <w:rFonts w:ascii="Arial" w:cs="Arial" w:eastAsia="Arial" w:hAnsi="Arial"/>
          <w:rtl w:val="0"/>
        </w:rPr>
        <w:t xml:space="preserve">days</w:t>
      </w:r>
    </w:p>
    <w:p w:rsidR="00000000" w:rsidDel="00000000" w:rsidP="00000000" w:rsidRDefault="00000000" w:rsidRPr="00000000" w14:paraId="0000014B">
      <w:pPr>
        <w:numPr>
          <w:ilvl w:val="0"/>
          <w:numId w:val="5"/>
        </w:numPr>
        <w:spacing w:line="276" w:lineRule="auto"/>
        <w:ind w:left="1428.6614173228347" w:right="-40.8661417322827" w:firstLine="0"/>
        <w:jc w:val="left"/>
        <w:rPr>
          <w:rFonts w:ascii="Arial" w:cs="Arial" w:eastAsia="Arial" w:hAnsi="Arial"/>
        </w:rPr>
      </w:pPr>
      <w:r w:rsidDel="00000000" w:rsidR="00000000" w:rsidRPr="00000000">
        <w:rPr>
          <w:rFonts w:ascii="Arial" w:cs="Arial" w:eastAsia="Arial" w:hAnsi="Arial"/>
          <w:rtl w:val="0"/>
        </w:rPr>
        <w:t xml:space="preserve">Vulnerability 4</w:t>
      </w:r>
    </w:p>
    <w:p w:rsidR="00000000" w:rsidDel="00000000" w:rsidP="00000000" w:rsidRDefault="00000000" w:rsidRPr="00000000" w14:paraId="0000014C">
      <w:pPr>
        <w:spacing w:line="276" w:lineRule="auto"/>
        <w:ind w:left="708.6614173228347" w:right="-40.866141732282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D">
      <w:pPr>
        <w:numPr>
          <w:ilvl w:val="0"/>
          <w:numId w:val="3"/>
        </w:numPr>
        <w:spacing w:line="276" w:lineRule="auto"/>
        <w:ind w:left="708.6614173228347" w:right="-40.8661417322827" w:firstLine="0"/>
        <w:jc w:val="left"/>
        <w:rPr>
          <w:rFonts w:ascii="Arial" w:cs="Arial" w:eastAsia="Arial" w:hAnsi="Arial"/>
        </w:rPr>
      </w:pPr>
      <w:r w:rsidDel="00000000" w:rsidR="00000000" w:rsidRPr="00000000">
        <w:rPr>
          <w:rFonts w:ascii="Arial" w:cs="Arial" w:eastAsia="Arial" w:hAnsi="Arial"/>
          <w:b w:val="1"/>
          <w:color w:val="00ff00"/>
          <w:rtl w:val="0"/>
        </w:rPr>
        <w:t xml:space="preserve">Low</w:t>
      </w:r>
      <w:r w:rsidDel="00000000" w:rsidR="00000000" w:rsidRPr="00000000">
        <w:rPr>
          <w:rFonts w:ascii="Arial" w:cs="Arial" w:eastAsia="Arial" w:hAnsi="Arial"/>
          <w:rtl w:val="0"/>
        </w:rPr>
        <w:t xml:space="preserve">: in less than </w:t>
      </w:r>
      <w:r w:rsidDel="00000000" w:rsidR="00000000" w:rsidRPr="00000000">
        <w:rPr>
          <w:rFonts w:ascii="Arial" w:cs="Arial" w:eastAsia="Arial" w:hAnsi="Arial"/>
          <w:b w:val="1"/>
          <w:color w:val="00ff00"/>
          <w:rtl w:val="0"/>
        </w:rPr>
        <w:t xml:space="preserve">120 </w:t>
      </w:r>
      <w:r w:rsidDel="00000000" w:rsidR="00000000" w:rsidRPr="00000000">
        <w:rPr>
          <w:rFonts w:ascii="Arial" w:cs="Arial" w:eastAsia="Arial" w:hAnsi="Arial"/>
          <w:rtl w:val="0"/>
        </w:rPr>
        <w:t xml:space="preserve">days</w:t>
      </w:r>
    </w:p>
    <w:p w:rsidR="00000000" w:rsidDel="00000000" w:rsidP="00000000" w:rsidRDefault="00000000" w:rsidRPr="00000000" w14:paraId="0000014E">
      <w:pPr>
        <w:numPr>
          <w:ilvl w:val="0"/>
          <w:numId w:val="4"/>
        </w:numPr>
        <w:spacing w:line="276" w:lineRule="auto"/>
        <w:ind w:left="1428.6614173228347" w:right="-40.8661417322827" w:firstLine="0"/>
        <w:jc w:val="left"/>
        <w:rPr>
          <w:rFonts w:ascii="Arial" w:cs="Arial" w:eastAsia="Arial" w:hAnsi="Arial"/>
        </w:rPr>
      </w:pPr>
      <w:r w:rsidDel="00000000" w:rsidR="00000000" w:rsidRPr="00000000">
        <w:rPr>
          <w:rFonts w:ascii="Arial" w:cs="Arial" w:eastAsia="Arial" w:hAnsi="Arial"/>
          <w:rtl w:val="0"/>
        </w:rPr>
        <w:t xml:space="preserve">Vulnerability 5</w:t>
      </w:r>
    </w:p>
    <w:p w:rsidR="00000000" w:rsidDel="00000000" w:rsidP="00000000" w:rsidRDefault="00000000" w:rsidRPr="00000000" w14:paraId="0000014F">
      <w:pPr>
        <w:numPr>
          <w:ilvl w:val="0"/>
          <w:numId w:val="4"/>
        </w:numPr>
        <w:spacing w:line="276" w:lineRule="auto"/>
        <w:ind w:left="1428.6614173228347" w:right="-40.8661417322827" w:firstLine="0"/>
        <w:jc w:val="left"/>
        <w:rPr>
          <w:rFonts w:ascii="Arial" w:cs="Arial" w:eastAsia="Arial" w:hAnsi="Arial"/>
        </w:rPr>
      </w:pPr>
      <w:r w:rsidDel="00000000" w:rsidR="00000000" w:rsidRPr="00000000">
        <w:rPr>
          <w:rFonts w:ascii="Arial" w:cs="Arial" w:eastAsia="Arial" w:hAnsi="Arial"/>
          <w:rtl w:val="0"/>
        </w:rPr>
        <w:t xml:space="preserve">Vulnerability 6</w:t>
      </w:r>
    </w:p>
    <w:p w:rsidR="00000000" w:rsidDel="00000000" w:rsidP="00000000" w:rsidRDefault="00000000" w:rsidRPr="00000000" w14:paraId="00000150">
      <w:pPr>
        <w:spacing w:line="276" w:lineRule="auto"/>
        <w:ind w:right="-40.8661417322827" w:firstLine="850.3937007874017"/>
        <w:jc w:val="left"/>
        <w:rPr>
          <w:rFonts w:ascii="Arial" w:cs="Arial" w:eastAsia="Arial" w:hAnsi="Arial"/>
        </w:rPr>
      </w:pPr>
      <w:r w:rsidDel="00000000" w:rsidR="00000000" w:rsidRPr="00000000">
        <w:rPr>
          <w:rtl w:val="0"/>
        </w:rPr>
      </w:r>
    </w:p>
    <w:p w:rsidR="00000000" w:rsidDel="00000000" w:rsidP="00000000" w:rsidRDefault="00000000" w:rsidRPr="00000000" w14:paraId="00000151">
      <w:pPr>
        <w:ind w:firstLine="850.3937007874017"/>
        <w:rPr>
          <w:rFonts w:ascii="Arial" w:cs="Arial" w:eastAsia="Arial" w:hAnsi="Arial"/>
        </w:rPr>
      </w:pPr>
      <w:r w:rsidDel="00000000" w:rsidR="00000000" w:rsidRPr="00000000">
        <w:rPr>
          <w:rtl w:val="0"/>
        </w:rPr>
      </w:r>
    </w:p>
    <w:p w:rsidR="00000000" w:rsidDel="00000000" w:rsidP="00000000" w:rsidRDefault="00000000" w:rsidRPr="00000000" w14:paraId="00000152">
      <w:pPr>
        <w:ind w:firstLine="850.3937007874017"/>
        <w:rPr>
          <w:rFonts w:ascii="Arial" w:cs="Arial" w:eastAsia="Arial" w:hAnsi="Arial"/>
        </w:rPr>
      </w:pPr>
      <w:r w:rsidDel="00000000" w:rsidR="00000000" w:rsidRPr="00000000">
        <w:rPr>
          <w:rtl w:val="0"/>
        </w:rPr>
      </w:r>
    </w:p>
    <w:p w:rsidR="00000000" w:rsidDel="00000000" w:rsidP="00000000" w:rsidRDefault="00000000" w:rsidRPr="00000000" w14:paraId="00000153">
      <w:pPr>
        <w:ind w:firstLine="850.3937007874017"/>
        <w:rPr>
          <w:rFonts w:ascii="Arial" w:cs="Arial" w:eastAsia="Arial" w:hAnsi="Arial"/>
        </w:rPr>
      </w:pPr>
      <w:r w:rsidDel="00000000" w:rsidR="00000000" w:rsidRPr="00000000">
        <w:rPr>
          <w:rtl w:val="0"/>
        </w:rPr>
      </w:r>
    </w:p>
    <w:p w:rsidR="00000000" w:rsidDel="00000000" w:rsidP="00000000" w:rsidRDefault="00000000" w:rsidRPr="00000000" w14:paraId="00000154">
      <w:pPr>
        <w:ind w:firstLine="850.3937007874017"/>
        <w:rPr>
          <w:rFonts w:ascii="Arial" w:cs="Arial" w:eastAsia="Arial" w:hAnsi="Arial"/>
        </w:rPr>
      </w:pPr>
      <w:r w:rsidDel="00000000" w:rsidR="00000000" w:rsidRPr="00000000">
        <w:rPr>
          <w:rtl w:val="0"/>
        </w:rPr>
      </w:r>
    </w:p>
    <w:p w:rsidR="00000000" w:rsidDel="00000000" w:rsidP="00000000" w:rsidRDefault="00000000" w:rsidRPr="00000000" w14:paraId="00000155">
      <w:pPr>
        <w:ind w:firstLine="850.3937007874017"/>
        <w:rPr>
          <w:rFonts w:ascii="Arial" w:cs="Arial" w:eastAsia="Arial" w:hAnsi="Arial"/>
        </w:rPr>
      </w:pPr>
      <w:r w:rsidDel="00000000" w:rsidR="00000000" w:rsidRPr="00000000">
        <w:rPr>
          <w:rtl w:val="0"/>
        </w:rPr>
      </w:r>
    </w:p>
    <w:p w:rsidR="00000000" w:rsidDel="00000000" w:rsidP="00000000" w:rsidRDefault="00000000" w:rsidRPr="00000000" w14:paraId="00000156">
      <w:pPr>
        <w:ind w:firstLine="850.3937007874017"/>
        <w:rPr>
          <w:rFonts w:ascii="Arial" w:cs="Arial" w:eastAsia="Arial" w:hAnsi="Arial"/>
        </w:rPr>
      </w:pPr>
      <w:r w:rsidDel="00000000" w:rsidR="00000000" w:rsidRPr="00000000">
        <w:rPr>
          <w:rtl w:val="0"/>
        </w:rPr>
      </w:r>
    </w:p>
    <w:p w:rsidR="00000000" w:rsidDel="00000000" w:rsidP="00000000" w:rsidRDefault="00000000" w:rsidRPr="00000000" w14:paraId="00000157">
      <w:pPr>
        <w:ind w:firstLine="850.3937007874017"/>
        <w:rPr>
          <w:rFonts w:ascii="Arial" w:cs="Arial" w:eastAsia="Arial" w:hAnsi="Arial"/>
        </w:rPr>
      </w:pPr>
      <w:r w:rsidDel="00000000" w:rsidR="00000000" w:rsidRPr="00000000">
        <w:rPr>
          <w:rtl w:val="0"/>
        </w:rPr>
      </w:r>
    </w:p>
    <w:p w:rsidR="00000000" w:rsidDel="00000000" w:rsidP="00000000" w:rsidRDefault="00000000" w:rsidRPr="00000000" w14:paraId="00000158">
      <w:pPr>
        <w:ind w:firstLine="850.3937007874017"/>
        <w:rPr>
          <w:rFonts w:ascii="Arial" w:cs="Arial" w:eastAsia="Arial" w:hAnsi="Arial"/>
        </w:rPr>
      </w:pPr>
      <w:r w:rsidDel="00000000" w:rsidR="00000000" w:rsidRPr="00000000">
        <w:rPr>
          <w:rtl w:val="0"/>
        </w:rPr>
      </w:r>
    </w:p>
    <w:p w:rsidR="00000000" w:rsidDel="00000000" w:rsidP="00000000" w:rsidRDefault="00000000" w:rsidRPr="00000000" w14:paraId="00000159">
      <w:pPr>
        <w:ind w:firstLine="850.3937007874017"/>
        <w:rPr>
          <w:rFonts w:ascii="Arial" w:cs="Arial" w:eastAsia="Arial" w:hAnsi="Arial"/>
        </w:rPr>
      </w:pPr>
      <w:r w:rsidDel="00000000" w:rsidR="00000000" w:rsidRPr="00000000">
        <w:rPr>
          <w:rtl w:val="0"/>
        </w:rPr>
      </w:r>
    </w:p>
    <w:p w:rsidR="00000000" w:rsidDel="00000000" w:rsidP="00000000" w:rsidRDefault="00000000" w:rsidRPr="00000000" w14:paraId="0000015A">
      <w:pPr>
        <w:ind w:firstLine="850.3937007874017"/>
        <w:rPr>
          <w:rFonts w:ascii="Arial" w:cs="Arial" w:eastAsia="Arial" w:hAnsi="Arial"/>
        </w:rPr>
      </w:pPr>
      <w:r w:rsidDel="00000000" w:rsidR="00000000" w:rsidRPr="00000000">
        <w:rPr>
          <w:rtl w:val="0"/>
        </w:rPr>
      </w:r>
    </w:p>
    <w:p w:rsidR="00000000" w:rsidDel="00000000" w:rsidP="00000000" w:rsidRDefault="00000000" w:rsidRPr="00000000" w14:paraId="0000015B">
      <w:pPr>
        <w:ind w:firstLine="850.3937007874017"/>
        <w:rPr>
          <w:rFonts w:ascii="Arial" w:cs="Arial" w:eastAsia="Arial" w:hAnsi="Arial"/>
        </w:rPr>
      </w:pPr>
      <w:r w:rsidDel="00000000" w:rsidR="00000000" w:rsidRPr="00000000">
        <w:rPr>
          <w:rtl w:val="0"/>
        </w:rPr>
      </w:r>
    </w:p>
    <w:p w:rsidR="00000000" w:rsidDel="00000000" w:rsidP="00000000" w:rsidRDefault="00000000" w:rsidRPr="00000000" w14:paraId="0000015C">
      <w:pPr>
        <w:ind w:left="360" w:firstLine="0"/>
        <w:rPr/>
      </w:pPr>
      <w:r w:rsidDel="00000000" w:rsidR="00000000" w:rsidRPr="00000000">
        <w:rPr>
          <w:rtl w:val="0"/>
        </w:rPr>
      </w:r>
    </w:p>
    <w:p w:rsidR="00000000" w:rsidDel="00000000" w:rsidP="00000000" w:rsidRDefault="00000000" w:rsidRPr="00000000" w14:paraId="0000015D">
      <w:pPr>
        <w:ind w:left="360" w:firstLine="0"/>
        <w:rPr/>
      </w:pPr>
      <w:r w:rsidDel="00000000" w:rsidR="00000000" w:rsidRPr="00000000">
        <w:rPr>
          <w:rtl w:val="0"/>
        </w:rPr>
      </w:r>
    </w:p>
    <w:p w:rsidR="00000000" w:rsidDel="00000000" w:rsidP="00000000" w:rsidRDefault="00000000" w:rsidRPr="00000000" w14:paraId="0000015E">
      <w:pPr>
        <w:ind w:left="360" w:firstLine="0"/>
        <w:rPr/>
      </w:pPr>
      <w:r w:rsidDel="00000000" w:rsidR="00000000" w:rsidRPr="00000000">
        <w:rPr>
          <w:rtl w:val="0"/>
        </w:rPr>
      </w:r>
    </w:p>
    <w:p w:rsidR="00000000" w:rsidDel="00000000" w:rsidP="00000000" w:rsidRDefault="00000000" w:rsidRPr="00000000" w14:paraId="0000015F">
      <w:pPr>
        <w:ind w:left="360" w:firstLine="0"/>
        <w:rPr/>
      </w:pPr>
      <w:r w:rsidDel="00000000" w:rsidR="00000000" w:rsidRPr="00000000">
        <w:rPr>
          <w:rtl w:val="0"/>
        </w:rPr>
      </w:r>
    </w:p>
    <w:p w:rsidR="00000000" w:rsidDel="00000000" w:rsidP="00000000" w:rsidRDefault="00000000" w:rsidRPr="00000000" w14:paraId="00000160">
      <w:pPr>
        <w:ind w:left="360" w:firstLine="0"/>
        <w:rPr/>
      </w:pPr>
      <w:r w:rsidDel="00000000" w:rsidR="00000000" w:rsidRPr="00000000">
        <w:rPr>
          <w:rtl w:val="0"/>
        </w:rPr>
      </w:r>
    </w:p>
    <w:p w:rsidR="00000000" w:rsidDel="00000000" w:rsidP="00000000" w:rsidRDefault="00000000" w:rsidRPr="00000000" w14:paraId="00000161">
      <w:pPr>
        <w:ind w:left="360" w:firstLine="0"/>
        <w:rPr/>
      </w:pPr>
      <w:r w:rsidDel="00000000" w:rsidR="00000000" w:rsidRPr="00000000">
        <w:rPr>
          <w:rtl w:val="0"/>
        </w:rPr>
      </w:r>
    </w:p>
    <w:p w:rsidR="00000000" w:rsidDel="00000000" w:rsidP="00000000" w:rsidRDefault="00000000" w:rsidRPr="00000000" w14:paraId="00000162">
      <w:pPr>
        <w:ind w:left="360" w:firstLine="0"/>
        <w:rPr/>
      </w:pPr>
      <w:r w:rsidDel="00000000" w:rsidR="00000000" w:rsidRPr="00000000">
        <w:rPr>
          <w:rtl w:val="0"/>
        </w:rPr>
      </w:r>
    </w:p>
    <w:p w:rsidR="00000000" w:rsidDel="00000000" w:rsidP="00000000" w:rsidRDefault="00000000" w:rsidRPr="00000000" w14:paraId="00000163">
      <w:pPr>
        <w:ind w:left="360" w:firstLine="0"/>
        <w:rPr/>
      </w:pPr>
      <w:r w:rsidDel="00000000" w:rsidR="00000000" w:rsidRPr="00000000">
        <w:rPr>
          <w:rtl w:val="0"/>
        </w:rPr>
      </w:r>
    </w:p>
    <w:p w:rsidR="00000000" w:rsidDel="00000000" w:rsidP="00000000" w:rsidRDefault="00000000" w:rsidRPr="00000000" w14:paraId="00000164">
      <w:pPr>
        <w:ind w:left="360" w:firstLine="0"/>
        <w:rPr/>
      </w:pPr>
      <w:r w:rsidDel="00000000" w:rsidR="00000000" w:rsidRPr="00000000">
        <w:rPr>
          <w:rtl w:val="0"/>
        </w:rPr>
      </w:r>
    </w:p>
    <w:p w:rsidR="00000000" w:rsidDel="00000000" w:rsidP="00000000" w:rsidRDefault="00000000" w:rsidRPr="00000000" w14:paraId="00000165">
      <w:pPr>
        <w:pStyle w:val="Heading1"/>
        <w:numPr>
          <w:ilvl w:val="0"/>
          <w:numId w:val="6"/>
        </w:numPr>
        <w:ind w:left="360"/>
        <w:rPr>
          <w:b w:val="0"/>
          <w:sz w:val="36"/>
          <w:szCs w:val="36"/>
        </w:rPr>
      </w:pPr>
      <w:bookmarkStart w:colFirst="0" w:colLast="0" w:name="_heading=h.mm7ye4w77dax" w:id="8"/>
      <w:bookmarkEnd w:id="8"/>
      <w:r w:rsidDel="00000000" w:rsidR="00000000" w:rsidRPr="00000000">
        <w:rPr>
          <w:b w:val="0"/>
          <w:sz w:val="36"/>
          <w:szCs w:val="36"/>
          <w:rtl w:val="0"/>
        </w:rPr>
        <w:t xml:space="preserve">Technical Report</w:t>
      </w:r>
    </w:p>
    <w:p w:rsidR="00000000" w:rsidDel="00000000" w:rsidP="00000000" w:rsidRDefault="00000000" w:rsidRPr="00000000" w14:paraId="00000166">
      <w:pPr>
        <w:pStyle w:val="Heading1"/>
        <w:ind w:left="0" w:firstLine="0"/>
        <w:rPr/>
      </w:pPr>
      <w:bookmarkStart w:colFirst="0" w:colLast="0" w:name="_heading=h.3rdcrjn" w:id="9"/>
      <w:bookmarkEnd w:id="9"/>
      <w:r w:rsidDel="00000000" w:rsidR="00000000" w:rsidRPr="00000000">
        <w:rPr>
          <w:rtl w:val="0"/>
        </w:rPr>
      </w:r>
    </w:p>
    <w:p w:rsidR="00000000" w:rsidDel="00000000" w:rsidP="00000000" w:rsidRDefault="00000000" w:rsidRPr="00000000" w14:paraId="00000167">
      <w:pPr>
        <w:pStyle w:val="Heading1"/>
        <w:ind w:left="0" w:firstLine="0"/>
        <w:rPr/>
      </w:pPr>
      <w:bookmarkStart w:colFirst="0" w:colLast="0" w:name="_heading=h.hnpzrbyxj1i" w:id="10"/>
      <w:bookmarkEnd w:id="10"/>
      <w:r w:rsidDel="00000000" w:rsidR="00000000" w:rsidRPr="00000000">
        <w:rPr>
          <w:b w:val="0"/>
          <w:rtl w:val="0"/>
        </w:rPr>
        <w:t xml:space="preserve">   </w:t>
      </w:r>
      <w:r w:rsidDel="00000000" w:rsidR="00000000" w:rsidRPr="00000000">
        <w:rPr>
          <w:b w:val="0"/>
          <w:rtl w:val="0"/>
        </w:rPr>
        <w:t xml:space="preserve">6.1</w:t>
      </w:r>
      <w:r w:rsidDel="00000000" w:rsidR="00000000" w:rsidRPr="00000000">
        <w:rPr>
          <w:rtl w:val="0"/>
        </w:rPr>
        <w:tab/>
      </w:r>
      <w:r w:rsidDel="00000000" w:rsidR="00000000" w:rsidRPr="00000000">
        <w:rPr>
          <w:rtl w:val="0"/>
        </w:rPr>
        <w:t xml:space="preserve">Identified</w:t>
      </w:r>
      <w:r w:rsidDel="00000000" w:rsidR="00000000" w:rsidRPr="00000000">
        <w:rPr>
          <w:rtl w:val="0"/>
        </w:rPr>
        <w:t xml:space="preserve"> Vulnerabilities</w:t>
      </w:r>
    </w:p>
    <w:p w:rsidR="00000000" w:rsidDel="00000000" w:rsidP="00000000" w:rsidRDefault="00000000" w:rsidRPr="00000000" w14:paraId="00000168">
      <w:pPr>
        <w:pStyle w:val="Heading1"/>
        <w:ind w:left="0" w:firstLine="720"/>
        <w:rPr/>
      </w:pPr>
      <w:bookmarkStart w:colFirst="0" w:colLast="0" w:name="_heading=h.pvioa2g8s3zw" w:id="11"/>
      <w:bookmarkEnd w:id="11"/>
      <w:r w:rsidDel="00000000" w:rsidR="00000000" w:rsidRPr="00000000">
        <w:rPr>
          <w:b w:val="0"/>
          <w:rtl w:val="0"/>
        </w:rPr>
        <w:t xml:space="preserve">6.2</w:t>
      </w:r>
      <w:r w:rsidDel="00000000" w:rsidR="00000000" w:rsidRPr="00000000">
        <w:rPr>
          <w:b w:val="0"/>
          <w:sz w:val="32"/>
          <w:szCs w:val="32"/>
          <w:rtl w:val="0"/>
        </w:rPr>
        <w:tab/>
        <w:t xml:space="preserve">Example 1: SQL Injection (Critical)</w:t>
      </w:r>
      <w:r w:rsidDel="00000000" w:rsidR="00000000" w:rsidRPr="00000000">
        <w:rPr>
          <w:rtl w:val="0"/>
        </w:rPr>
      </w:r>
    </w:p>
    <w:p w:rsidR="00000000" w:rsidDel="00000000" w:rsidP="00000000" w:rsidRDefault="00000000" w:rsidRPr="00000000" w14:paraId="00000169">
      <w:pPr>
        <w:ind w:left="1417.3228346456694" w:firstLine="0"/>
        <w:jc w:val="left"/>
        <w:rPr>
          <w:b w:val="1"/>
        </w:rPr>
      </w:pPr>
      <w:r w:rsidDel="00000000" w:rsidR="00000000" w:rsidRPr="00000000">
        <w:rPr>
          <w:b w:val="1"/>
          <w:rtl w:val="0"/>
        </w:rPr>
        <w:t xml:space="preserve">OWASP TOP 10: </w:t>
      </w:r>
      <w:hyperlink r:id="rId9">
        <w:r w:rsidDel="00000000" w:rsidR="00000000" w:rsidRPr="00000000">
          <w:rPr>
            <w:b w:val="1"/>
            <w:color w:val="1155cc"/>
            <w:u w:val="single"/>
            <w:rtl w:val="0"/>
          </w:rPr>
          <w:t xml:space="preserve">Injection</w:t>
        </w:r>
      </w:hyperlink>
      <w:r w:rsidDel="00000000" w:rsidR="00000000" w:rsidRPr="00000000">
        <w:rPr>
          <w:b w:val="1"/>
          <w:rtl w:val="0"/>
        </w:rPr>
        <w:t xml:space="preserve"> </w:t>
      </w:r>
    </w:p>
    <w:p w:rsidR="00000000" w:rsidDel="00000000" w:rsidP="00000000" w:rsidRDefault="00000000" w:rsidRPr="00000000" w14:paraId="0000016A">
      <w:pPr>
        <w:ind w:left="1417.3228346456694" w:firstLine="0"/>
        <w:jc w:val="left"/>
        <w:rPr>
          <w:b w:val="1"/>
        </w:rPr>
      </w:pPr>
      <w:r w:rsidDel="00000000" w:rsidR="00000000" w:rsidRPr="00000000">
        <w:rPr>
          <w:b w:val="1"/>
          <w:rtl w:val="0"/>
        </w:rPr>
        <w:t xml:space="preserve">CWE: </w:t>
      </w:r>
      <w:hyperlink r:id="rId10">
        <w:r w:rsidDel="00000000" w:rsidR="00000000" w:rsidRPr="00000000">
          <w:rPr>
            <w:b w:val="1"/>
            <w:color w:val="1155cc"/>
            <w:u w:val="single"/>
            <w:rtl w:val="0"/>
          </w:rPr>
          <w:t xml:space="preserve">89</w:t>
        </w:r>
      </w:hyperlink>
      <w:r w:rsidDel="00000000" w:rsidR="00000000" w:rsidRPr="00000000">
        <w:rPr>
          <w:b w:val="1"/>
          <w:rtl w:val="0"/>
        </w:rPr>
        <w:t xml:space="preserve"> </w:t>
      </w:r>
    </w:p>
    <w:p w:rsidR="00000000" w:rsidDel="00000000" w:rsidP="00000000" w:rsidRDefault="00000000" w:rsidRPr="00000000" w14:paraId="0000016B">
      <w:pPr>
        <w:ind w:left="1417.3228346456694" w:firstLine="0"/>
        <w:jc w:val="left"/>
        <w:rPr>
          <w:b w:val="1"/>
        </w:rPr>
      </w:pPr>
      <w:r w:rsidDel="00000000" w:rsidR="00000000" w:rsidRPr="00000000">
        <w:rPr>
          <w:b w:val="1"/>
          <w:rtl w:val="0"/>
        </w:rPr>
        <w:t xml:space="preserve">CVSS: </w:t>
      </w:r>
      <w:hyperlink r:id="rId11">
        <w:r w:rsidDel="00000000" w:rsidR="00000000" w:rsidRPr="00000000">
          <w:rPr>
            <w:b w:val="1"/>
            <w:color w:val="1155cc"/>
            <w:u w:val="single"/>
            <w:rtl w:val="0"/>
          </w:rPr>
          <w:t xml:space="preserve">8.8</w:t>
        </w:r>
      </w:hyperlink>
      <w:r w:rsidDel="00000000" w:rsidR="00000000" w:rsidRPr="00000000">
        <w:rPr>
          <w:b w:val="1"/>
          <w:rtl w:val="0"/>
        </w:rPr>
        <w:t xml:space="preserve"> </w:t>
      </w:r>
    </w:p>
    <w:p w:rsidR="00000000" w:rsidDel="00000000" w:rsidP="00000000" w:rsidRDefault="00000000" w:rsidRPr="00000000" w14:paraId="0000016C">
      <w:pPr>
        <w:ind w:left="1417.3228346456694" w:firstLine="0"/>
        <w:jc w:val="left"/>
        <w:rPr/>
      </w:pPr>
      <w:r w:rsidDel="00000000" w:rsidR="00000000" w:rsidRPr="00000000">
        <w:rPr>
          <w:rtl w:val="0"/>
        </w:rPr>
        <w:t xml:space="preserve">Technical description of how the vulnerability was found and exploited here.</w:t>
      </w:r>
    </w:p>
    <w:p w:rsidR="00000000" w:rsidDel="00000000" w:rsidP="00000000" w:rsidRDefault="00000000" w:rsidRPr="00000000" w14:paraId="0000016D">
      <w:pPr>
        <w:ind w:left="1417.3228346456694" w:firstLine="0"/>
        <w:jc w:val="left"/>
        <w:rPr>
          <w:b w:val="1"/>
        </w:rPr>
      </w:pPr>
      <w:r w:rsidDel="00000000" w:rsidR="00000000" w:rsidRPr="00000000">
        <w:rPr>
          <w:rtl w:val="0"/>
        </w:rPr>
      </w:r>
    </w:p>
    <w:p w:rsidR="00000000" w:rsidDel="00000000" w:rsidP="00000000" w:rsidRDefault="00000000" w:rsidRPr="00000000" w14:paraId="0000016E">
      <w:pPr>
        <w:ind w:left="0" w:firstLine="0"/>
        <w:jc w:val="left"/>
        <w:rPr>
          <w:b w:val="1"/>
        </w:rPr>
      </w:pPr>
      <w:r w:rsidDel="00000000" w:rsidR="00000000" w:rsidRPr="00000000">
        <w:rPr>
          <w:rtl w:val="0"/>
        </w:rPr>
      </w:r>
    </w:p>
    <w:p w:rsidR="00000000" w:rsidDel="00000000" w:rsidP="00000000" w:rsidRDefault="00000000" w:rsidRPr="00000000" w14:paraId="0000016F">
      <w:pPr>
        <w:ind w:left="0" w:firstLine="720"/>
        <w:jc w:val="left"/>
        <w:rPr>
          <w:b w:val="1"/>
        </w:rPr>
      </w:pPr>
      <w:r w:rsidDel="00000000" w:rsidR="00000000" w:rsidRPr="00000000">
        <w:rPr>
          <w:b w:val="1"/>
          <w:rtl w:val="0"/>
        </w:rPr>
        <w:t xml:space="preserve">Threat tree for the attack vector:</w:t>
      </w:r>
    </w:p>
    <w:p w:rsidR="00000000" w:rsidDel="00000000" w:rsidP="00000000" w:rsidRDefault="00000000" w:rsidRPr="00000000" w14:paraId="00000170">
      <w:pPr>
        <w:ind w:left="0" w:firstLine="0"/>
        <w:jc w:val="left"/>
        <w:rPr>
          <w:b w:val="1"/>
        </w:rPr>
      </w:pPr>
      <w:r w:rsidDel="00000000" w:rsidR="00000000" w:rsidRPr="00000000">
        <w:rPr>
          <w:rtl w:val="0"/>
        </w:rPr>
      </w:r>
    </w:p>
    <w:p w:rsidR="00000000" w:rsidDel="00000000" w:rsidP="00000000" w:rsidRDefault="00000000" w:rsidRPr="00000000" w14:paraId="00000171">
      <w:pPr>
        <w:ind w:left="850.3937007874017" w:firstLine="0"/>
        <w:rPr/>
      </w:pPr>
      <w:r w:rsidDel="00000000" w:rsidR="00000000" w:rsidRPr="00000000">
        <w:rPr/>
        <w:drawing>
          <wp:inline distB="114300" distT="114300" distL="114300" distR="114300">
            <wp:extent cx="3712737" cy="2173779"/>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12737" cy="2173779"/>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73">
      <w:pPr>
        <w:ind w:left="792" w:firstLine="0"/>
        <w:rPr/>
      </w:pPr>
      <w:r w:rsidDel="00000000" w:rsidR="00000000" w:rsidRPr="00000000">
        <w:rPr>
          <w:rtl w:val="0"/>
        </w:rPr>
      </w:r>
    </w:p>
    <w:p w:rsidR="00000000" w:rsidDel="00000000" w:rsidP="00000000" w:rsidRDefault="00000000" w:rsidRPr="00000000" w14:paraId="00000174">
      <w:pPr>
        <w:ind w:left="708" w:firstLine="0"/>
        <w:rPr/>
      </w:pPr>
      <w:r w:rsidDel="00000000" w:rsidR="00000000" w:rsidRPr="00000000">
        <w:rPr>
          <w:rtl w:val="0"/>
        </w:rPr>
      </w:r>
    </w:p>
    <w:p w:rsidR="00000000" w:rsidDel="00000000" w:rsidP="00000000" w:rsidRDefault="00000000" w:rsidRPr="00000000" w14:paraId="00000175">
      <w:pPr>
        <w:spacing w:line="276" w:lineRule="auto"/>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6">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7">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8">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9">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A">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B">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C">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D">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E">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F">
      <w:pPr>
        <w:spacing w:line="276" w:lineRule="auto"/>
        <w:ind w:left="850.3937007874017"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80">
      <w:pPr>
        <w:spacing w:line="276" w:lineRule="auto"/>
        <w:ind w:lef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81">
      <w:pPr>
        <w:pStyle w:val="Heading1"/>
        <w:numPr>
          <w:ilvl w:val="0"/>
          <w:numId w:val="6"/>
        </w:numPr>
        <w:ind w:left="360" w:hanging="360"/>
        <w:rPr>
          <w:b w:val="0"/>
          <w:sz w:val="36"/>
          <w:szCs w:val="36"/>
        </w:rPr>
      </w:pPr>
      <w:bookmarkStart w:colFirst="0" w:colLast="0" w:name="_heading=h.2bn6wsx" w:id="12"/>
      <w:bookmarkEnd w:id="12"/>
      <w:r w:rsidDel="00000000" w:rsidR="00000000" w:rsidRPr="00000000">
        <w:rPr>
          <w:b w:val="0"/>
          <w:sz w:val="36"/>
          <w:szCs w:val="36"/>
          <w:rtl w:val="0"/>
        </w:rPr>
        <w:t xml:space="preserve">Risk Classification</w:t>
      </w:r>
      <w:r w:rsidDel="00000000" w:rsidR="00000000" w:rsidRPr="00000000">
        <w:rPr>
          <w:rtl w:val="0"/>
        </w:rPr>
      </w:r>
    </w:p>
    <w:p w:rsidR="00000000" w:rsidDel="00000000" w:rsidP="00000000" w:rsidRDefault="00000000" w:rsidRPr="00000000" w14:paraId="00000182">
      <w:pPr>
        <w:pStyle w:val="Heading1"/>
        <w:ind w:left="283.46456692913375" w:firstLine="0"/>
        <w:rPr>
          <w:b w:val="0"/>
          <w:sz w:val="24"/>
          <w:szCs w:val="24"/>
        </w:rPr>
      </w:pPr>
      <w:r w:rsidDel="00000000" w:rsidR="00000000" w:rsidRPr="00000000">
        <w:rPr>
          <w:b w:val="0"/>
          <w:sz w:val="24"/>
          <w:szCs w:val="24"/>
          <w:rtl w:val="0"/>
        </w:rPr>
        <w:t xml:space="preserve">This topic lists the vulnerabilities classified according to the risk and established criteria.</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tbl>
      <w:tblPr>
        <w:tblStyle w:val="Table5"/>
        <w:tblW w:w="949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6"/>
        <w:gridCol w:w="1356"/>
        <w:gridCol w:w="1356"/>
        <w:gridCol w:w="1356"/>
        <w:gridCol w:w="1356"/>
        <w:gridCol w:w="1356"/>
        <w:gridCol w:w="1356"/>
        <w:tblGridChange w:id="0">
          <w:tblGrid>
            <w:gridCol w:w="1356"/>
            <w:gridCol w:w="1356"/>
            <w:gridCol w:w="1356"/>
            <w:gridCol w:w="1356"/>
            <w:gridCol w:w="1356"/>
            <w:gridCol w:w="1356"/>
            <w:gridCol w:w="1356"/>
          </w:tblGrid>
        </w:tblGridChange>
      </w:tblGrid>
      <w:tr>
        <w:trPr>
          <w:cantSplit w:val="0"/>
          <w:tblHeader w:val="0"/>
        </w:trPr>
        <w:tc>
          <w:tcPr>
            <w:shd w:fill="2f5496"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Name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Impact</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Probably</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Risco</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CVSS</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STRIDE</w:t>
            </w:r>
          </w:p>
        </w:tc>
        <w:tc>
          <w:tcPr>
            <w:shd w:fill="2f5496"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Threat Profile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8C">
            <w:pPr>
              <w:pStyle w:val="Heading1"/>
              <w:ind w:left="0" w:firstLine="0"/>
              <w:jc w:val="center"/>
              <w:rPr>
                <w:sz w:val="22"/>
                <w:szCs w:val="22"/>
              </w:rPr>
            </w:pPr>
            <w:bookmarkStart w:colFirst="0" w:colLast="0" w:name="_heading=h.5u8w3agrn08k" w:id="13"/>
            <w:bookmarkEnd w:id="13"/>
            <w:r w:rsidDel="00000000" w:rsidR="00000000" w:rsidRPr="00000000">
              <w:rPr>
                <w:sz w:val="22"/>
                <w:szCs w:val="22"/>
                <w:rtl w:val="0"/>
              </w:rPr>
              <w:t xml:space="preserve">Example 1: SQL Injection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High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High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Critical</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High</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8.8</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Tampering</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Hacker</w:t>
            </w:r>
          </w:p>
        </w:tc>
      </w:tr>
    </w:tbl>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97">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98">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99">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9A">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9B">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9C">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9D">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9E">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9F">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0">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1">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2">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3">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4">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5">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6">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7">
      <w:pPr>
        <w:spacing w:after="160" w:line="259" w:lineRule="auto"/>
        <w:ind w:left="360" w:firstLine="0"/>
        <w:jc w:val="left"/>
        <w:rPr>
          <w:b w:val="1"/>
          <w:sz w:val="28"/>
          <w:szCs w:val="28"/>
        </w:rPr>
      </w:pPr>
      <w:r w:rsidDel="00000000" w:rsidR="00000000" w:rsidRPr="00000000">
        <w:rPr>
          <w:rtl w:val="0"/>
        </w:rPr>
      </w:r>
    </w:p>
    <w:p w:rsidR="00000000" w:rsidDel="00000000" w:rsidP="00000000" w:rsidRDefault="00000000" w:rsidRPr="00000000" w14:paraId="000001A8">
      <w:pPr>
        <w:spacing w:after="160" w:line="259"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1A9">
      <w:pPr>
        <w:pStyle w:val="Heading1"/>
        <w:numPr>
          <w:ilvl w:val="0"/>
          <w:numId w:val="6"/>
        </w:numPr>
        <w:ind w:left="360" w:hanging="360"/>
        <w:rPr>
          <w:b w:val="0"/>
          <w:sz w:val="36"/>
          <w:szCs w:val="36"/>
        </w:rPr>
      </w:pPr>
      <w:bookmarkStart w:colFirst="0" w:colLast="0" w:name="_heading=h.8isxaxd6pnzc" w:id="14"/>
      <w:bookmarkEnd w:id="14"/>
      <w:r w:rsidDel="00000000" w:rsidR="00000000" w:rsidRPr="00000000">
        <w:rPr>
          <w:b w:val="0"/>
          <w:sz w:val="36"/>
          <w:szCs w:val="36"/>
          <w:rtl w:val="0"/>
        </w:rPr>
        <w:t xml:space="preserve"> Remediation Report</w:t>
      </w:r>
      <w:r w:rsidDel="00000000" w:rsidR="00000000" w:rsidRPr="00000000">
        <w:rPr>
          <w:rtl w:val="0"/>
        </w:rPr>
      </w:r>
    </w:p>
    <w:p w:rsidR="00000000" w:rsidDel="00000000" w:rsidP="00000000" w:rsidRDefault="00000000" w:rsidRPr="00000000" w14:paraId="000001AA">
      <w:pPr>
        <w:ind w:left="283.46456692913375" w:firstLine="0"/>
        <w:rPr/>
      </w:pPr>
      <w:r w:rsidDel="00000000" w:rsidR="00000000" w:rsidRPr="00000000">
        <w:rPr>
          <w:rtl w:val="0"/>
        </w:rPr>
        <w:t xml:space="preserve">This topic will address ways to fix the vulnerabilities detected in sequential order according to their criticality.</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spacing w:line="336" w:lineRule="auto"/>
        <w:ind w:right="-40.8661417322827"/>
        <w:rPr>
          <w:rFonts w:ascii="Arial" w:cs="Arial" w:eastAsia="Arial" w:hAnsi="Arial"/>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742950</wp:posOffset>
            </wp:positionH>
            <wp:positionV relativeFrom="paragraph">
              <wp:posOffset>142875</wp:posOffset>
            </wp:positionV>
            <wp:extent cx="4562475" cy="359100"/>
            <wp:effectExtent b="25400" l="25400" r="25400" t="25400"/>
            <wp:wrapNone/>
            <wp:docPr id="2"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562475" cy="359100"/>
                    </a:xfrm>
                    <a:prstGeom prst="rect"/>
                    <a:ln w="25400">
                      <a:solidFill>
                        <a:srgbClr val="4A86E8"/>
                      </a:solidFill>
                      <a:prstDash val="solid"/>
                    </a:ln>
                  </pic:spPr>
                </pic:pic>
              </a:graphicData>
            </a:graphic>
          </wp:anchor>
        </w:drawing>
      </w:r>
    </w:p>
    <w:p w:rsidR="00000000" w:rsidDel="00000000" w:rsidP="00000000" w:rsidRDefault="00000000" w:rsidRPr="00000000" w14:paraId="000001AE">
      <w:pPr>
        <w:pStyle w:val="Heading1"/>
        <w:ind w:left="1275.5905511811022" w:right="1132.7952755905512" w:firstLine="0"/>
        <w:jc w:val="center"/>
        <w:rPr>
          <w:rFonts w:ascii="Arial" w:cs="Arial" w:eastAsia="Arial" w:hAnsi="Arial"/>
          <w:b w:val="1"/>
          <w:color w:val="ffffff"/>
          <w:sz w:val="24"/>
          <w:szCs w:val="24"/>
        </w:rPr>
      </w:pPr>
      <w:bookmarkStart w:colFirst="0" w:colLast="0" w:name="_heading=h.t7uu72xncajl" w:id="15"/>
      <w:bookmarkEnd w:id="15"/>
      <w:r w:rsidDel="00000000" w:rsidR="00000000" w:rsidRPr="00000000">
        <w:rPr>
          <w:color w:val="ffffff"/>
          <w:rtl w:val="0"/>
        </w:rPr>
        <w:t xml:space="preserve">Example 1: SQL Injection (Critical)</w:t>
      </w:r>
      <w:r w:rsidDel="00000000" w:rsidR="00000000" w:rsidRPr="00000000">
        <w:rPr>
          <w:rtl w:val="0"/>
        </w:rPr>
      </w:r>
    </w:p>
    <w:p w:rsidR="00000000" w:rsidDel="00000000" w:rsidP="00000000" w:rsidRDefault="00000000" w:rsidRPr="00000000" w14:paraId="000001AF">
      <w:pPr>
        <w:ind w:right="-40.8661417322827"/>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0">
      <w:pPr>
        <w:spacing w:line="30" w:lineRule="auto"/>
        <w:ind w:right="-40.8661417322827"/>
        <w:rPr>
          <w:rFonts w:ascii="Arial" w:cs="Arial" w:eastAsia="Arial" w:hAnsi="Arial"/>
        </w:rPr>
      </w:pPr>
      <w:r w:rsidDel="00000000" w:rsidR="00000000" w:rsidRPr="00000000">
        <w:rPr>
          <w:rtl w:val="0"/>
        </w:rPr>
      </w:r>
    </w:p>
    <w:p w:rsidR="00000000" w:rsidDel="00000000" w:rsidP="00000000" w:rsidRDefault="00000000" w:rsidRPr="00000000" w14:paraId="000001B1">
      <w:pPr>
        <w:tabs>
          <w:tab w:val="left" w:pos="1680"/>
        </w:tabs>
        <w:ind w:right="1184.5275590551182"/>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B2">
      <w:pPr>
        <w:spacing w:line="212" w:lineRule="auto"/>
        <w:ind w:left="1417.3228346456694" w:right="1184.5275590551182" w:firstLine="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B3">
      <w:pPr>
        <w:tabs>
          <w:tab w:val="left" w:pos="1680"/>
        </w:tabs>
        <w:ind w:left="1559.0551181102364" w:right="1184.5275590551182" w:firstLine="0"/>
        <w:rPr>
          <w:rFonts w:ascii="Arial" w:cs="Arial" w:eastAsia="Arial" w:hAnsi="Arial"/>
        </w:rPr>
      </w:pPr>
      <w:r w:rsidDel="00000000" w:rsidR="00000000" w:rsidRPr="00000000">
        <w:rPr>
          <w:rtl w:val="0"/>
        </w:rPr>
      </w:r>
    </w:p>
    <w:p w:rsidR="00000000" w:rsidDel="00000000" w:rsidP="00000000" w:rsidRDefault="00000000" w:rsidRPr="00000000" w14:paraId="000001B4">
      <w:pPr>
        <w:ind w:left="1500" w:right="901.0629921259857" w:firstLine="0"/>
        <w:rPr>
          <w:rFonts w:ascii="Arial" w:cs="Arial" w:eastAsia="Arial" w:hAnsi="Arial"/>
        </w:rPr>
      </w:pPr>
      <w:r w:rsidDel="00000000" w:rsidR="00000000" w:rsidRPr="00000000">
        <w:rPr>
          <w:rtl w:val="0"/>
        </w:rPr>
      </w:r>
    </w:p>
    <w:p w:rsidR="00000000" w:rsidDel="00000000" w:rsidP="00000000" w:rsidRDefault="00000000" w:rsidRPr="00000000" w14:paraId="000001B5">
      <w:pPr>
        <w:ind w:left="1500" w:right="901.0629921259857" w:firstLine="0"/>
        <w:rPr>
          <w:rFonts w:ascii="Arial" w:cs="Arial" w:eastAsia="Arial" w:hAnsi="Arial"/>
        </w:rPr>
      </w:pPr>
      <w:r w:rsidDel="00000000" w:rsidR="00000000" w:rsidRPr="00000000">
        <w:rPr>
          <w:rtl w:val="0"/>
        </w:rPr>
      </w:r>
    </w:p>
    <w:p w:rsidR="00000000" w:rsidDel="00000000" w:rsidP="00000000" w:rsidRDefault="00000000" w:rsidRPr="00000000" w14:paraId="000001B6">
      <w:pPr>
        <w:spacing w:line="20" w:lineRule="auto"/>
        <w:ind w:right="-40.8661417322827"/>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7">
      <w:pPr>
        <w:spacing w:line="260" w:lineRule="auto"/>
        <w:ind w:right="-40.8661417322827"/>
        <w:rPr>
          <w:rFonts w:ascii="Arial" w:cs="Arial" w:eastAsia="Arial" w:hAnsi="Arial"/>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742950</wp:posOffset>
            </wp:positionH>
            <wp:positionV relativeFrom="paragraph">
              <wp:posOffset>104311</wp:posOffset>
            </wp:positionV>
            <wp:extent cx="4562475" cy="295739"/>
            <wp:effectExtent b="25400" l="25400" r="25400" t="25400"/>
            <wp:wrapNone/>
            <wp:docPr id="4"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4562475" cy="295739"/>
                    </a:xfrm>
                    <a:prstGeom prst="rect"/>
                    <a:ln w="25400">
                      <a:solidFill>
                        <a:srgbClr val="4A86E8"/>
                      </a:solidFill>
                      <a:prstDash val="solid"/>
                    </a:ln>
                  </pic:spPr>
                </pic:pic>
              </a:graphicData>
            </a:graphic>
          </wp:anchor>
        </w:drawing>
      </w:r>
    </w:p>
    <w:p w:rsidR="00000000" w:rsidDel="00000000" w:rsidP="00000000" w:rsidRDefault="00000000" w:rsidRPr="00000000" w14:paraId="000001B8">
      <w:pPr>
        <w:ind w:left="1400" w:right="1042.7952755905512" w:hanging="124.40944881889777"/>
        <w:jc w:val="center"/>
        <w:rPr>
          <w:b w:val="1"/>
          <w:sz w:val="28"/>
          <w:szCs w:val="28"/>
        </w:rPr>
      </w:pPr>
      <w:r w:rsidDel="00000000" w:rsidR="00000000" w:rsidRPr="00000000">
        <w:rPr>
          <w:b w:val="1"/>
          <w:color w:val="ffffff"/>
          <w:sz w:val="28"/>
          <w:szCs w:val="28"/>
          <w:rtl w:val="0"/>
        </w:rPr>
        <w:t xml:space="preserve">Correction</w:t>
      </w:r>
      <w:r w:rsidDel="00000000" w:rsidR="00000000" w:rsidRPr="00000000">
        <w:rPr>
          <w:rtl w:val="0"/>
        </w:rPr>
      </w:r>
    </w:p>
    <w:p w:rsidR="00000000" w:rsidDel="00000000" w:rsidP="00000000" w:rsidRDefault="00000000" w:rsidRPr="00000000" w14:paraId="000001B9">
      <w:pPr>
        <w:ind w:left="1500" w:right="901.0629921259857" w:firstLine="0"/>
        <w:rPr>
          <w:rFonts w:ascii="Arial" w:cs="Arial" w:eastAsia="Arial" w:hAnsi="Arial"/>
        </w:rPr>
      </w:pPr>
      <w:r w:rsidDel="00000000" w:rsidR="00000000" w:rsidRPr="00000000">
        <w:rPr>
          <w:rtl w:val="0"/>
        </w:rPr>
      </w:r>
    </w:p>
    <w:p w:rsidR="00000000" w:rsidDel="00000000" w:rsidP="00000000" w:rsidRDefault="00000000" w:rsidRPr="00000000" w14:paraId="000001BA">
      <w:pPr>
        <w:spacing w:line="285" w:lineRule="auto"/>
        <w:ind w:right="-40.8661417322827"/>
        <w:rPr>
          <w:rFonts w:ascii="Arial" w:cs="Arial" w:eastAsia="Arial" w:hAnsi="Arial"/>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numPr>
          <w:ilvl w:val="0"/>
          <w:numId w:val="6"/>
        </w:numPr>
        <w:ind w:left="360"/>
        <w:rPr>
          <w:sz w:val="36"/>
          <w:szCs w:val="36"/>
        </w:rPr>
      </w:pPr>
      <w:r w:rsidDel="00000000" w:rsidR="00000000" w:rsidRPr="00000000">
        <w:rPr>
          <w:sz w:val="36"/>
          <w:szCs w:val="36"/>
          <w:rtl w:val="0"/>
        </w:rPr>
        <w:t xml:space="preserve">Conclusion</w:t>
      </w:r>
    </w:p>
    <w:p w:rsidR="00000000" w:rsidDel="00000000" w:rsidP="00000000" w:rsidRDefault="00000000" w:rsidRPr="00000000" w14:paraId="000001D8">
      <w:pPr>
        <w:ind w:left="283.46456692913375" w:firstLine="0"/>
        <w:rPr/>
      </w:pPr>
      <w:r w:rsidDel="00000000" w:rsidR="00000000" w:rsidRPr="00000000">
        <w:rPr>
          <w:rtl w:val="0"/>
        </w:rPr>
        <w:t xml:space="preserve">Conclusion of the Pentest analysis and highlighting important observations.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1DB">
      <w:pPr>
        <w:rPr>
          <w:sz w:val="28"/>
          <w:szCs w:val="28"/>
        </w:rPr>
      </w:pPr>
      <w:r w:rsidDel="00000000" w:rsidR="00000000" w:rsidRPr="00000000">
        <w:rPr>
          <w:rtl w:val="0"/>
        </w:rPr>
      </w:r>
    </w:p>
    <w:p w:rsidR="00000000" w:rsidDel="00000000" w:rsidP="00000000" w:rsidRDefault="00000000" w:rsidRPr="00000000" w14:paraId="000001DC">
      <w:pPr>
        <w:ind w:left="360" w:firstLine="0"/>
        <w:rPr>
          <w:sz w:val="20"/>
          <w:szCs w:val="20"/>
        </w:rPr>
      </w:pPr>
      <w:r w:rsidDel="00000000" w:rsidR="00000000" w:rsidRPr="00000000">
        <w:rPr>
          <w:b w:val="1"/>
          <w:sz w:val="20"/>
          <w:szCs w:val="20"/>
          <w:rtl w:val="0"/>
        </w:rPr>
        <w:t xml:space="preserve">STRIDE</w:t>
      </w:r>
      <w:r w:rsidDel="00000000" w:rsidR="00000000" w:rsidRPr="00000000">
        <w:rPr>
          <w:sz w:val="20"/>
          <w:szCs w:val="20"/>
          <w:rtl w:val="0"/>
        </w:rPr>
        <w:t xml:space="preserve"> </w:t>
      </w:r>
    </w:p>
    <w:p w:rsidR="00000000" w:rsidDel="00000000" w:rsidP="00000000" w:rsidRDefault="00000000" w:rsidRPr="00000000" w14:paraId="000001DD">
      <w:pPr>
        <w:ind w:left="360" w:firstLine="0"/>
        <w:rPr>
          <w:sz w:val="20"/>
          <w:szCs w:val="20"/>
        </w:rPr>
      </w:pPr>
      <w:r w:rsidDel="00000000" w:rsidR="00000000" w:rsidRPr="00000000">
        <w:rPr>
          <w:sz w:val="20"/>
          <w:szCs w:val="20"/>
          <w:rtl w:val="0"/>
        </w:rPr>
        <w:t xml:space="preserve">(</w:t>
      </w:r>
      <w:hyperlink r:id="rId15">
        <w:r w:rsidDel="00000000" w:rsidR="00000000" w:rsidRPr="00000000">
          <w:rPr>
            <w:color w:val="1155cc"/>
            <w:sz w:val="20"/>
            <w:szCs w:val="20"/>
            <w:u w:val="single"/>
            <w:rtl w:val="0"/>
          </w:rPr>
          <w:t xml:space="preserve">https://learn.microsoft.com/pt-br/azure/security/develop/threat-modeling-tool-threats</w:t>
        </w:r>
      </w:hyperlink>
      <w:r w:rsidDel="00000000" w:rsidR="00000000" w:rsidRPr="00000000">
        <w:rPr>
          <w:sz w:val="20"/>
          <w:szCs w:val="20"/>
          <w:rtl w:val="0"/>
        </w:rPr>
        <w:t xml:space="preserve">)</w:t>
      </w:r>
    </w:p>
    <w:p w:rsidR="00000000" w:rsidDel="00000000" w:rsidP="00000000" w:rsidRDefault="00000000" w:rsidRPr="00000000" w14:paraId="000001DE">
      <w:pPr>
        <w:ind w:left="360" w:firstLine="0"/>
        <w:rPr>
          <w:b w:val="1"/>
          <w:sz w:val="20"/>
          <w:szCs w:val="20"/>
        </w:rPr>
      </w:pPr>
      <w:r w:rsidDel="00000000" w:rsidR="00000000" w:rsidRPr="00000000">
        <w:rPr>
          <w:rtl w:val="0"/>
        </w:rPr>
      </w:r>
    </w:p>
    <w:p w:rsidR="00000000" w:rsidDel="00000000" w:rsidP="00000000" w:rsidRDefault="00000000" w:rsidRPr="00000000" w14:paraId="000001DF">
      <w:pPr>
        <w:ind w:left="360" w:firstLine="0"/>
        <w:rPr>
          <w:b w:val="1"/>
          <w:sz w:val="20"/>
          <w:szCs w:val="20"/>
        </w:rPr>
      </w:pPr>
      <w:r w:rsidDel="00000000" w:rsidR="00000000" w:rsidRPr="00000000">
        <w:rPr>
          <w:b w:val="1"/>
          <w:sz w:val="20"/>
          <w:szCs w:val="20"/>
          <w:rtl w:val="0"/>
        </w:rPr>
        <w:t xml:space="preserve">OWASP Risk Rating</w:t>
      </w:r>
    </w:p>
    <w:p w:rsidR="00000000" w:rsidDel="00000000" w:rsidP="00000000" w:rsidRDefault="00000000" w:rsidRPr="00000000" w14:paraId="000001E0">
      <w:pPr>
        <w:ind w:left="360" w:firstLine="0"/>
        <w:rPr>
          <w:sz w:val="20"/>
          <w:szCs w:val="20"/>
        </w:rPr>
      </w:pPr>
      <w:r w:rsidDel="00000000" w:rsidR="00000000" w:rsidRPr="00000000">
        <w:rPr>
          <w:sz w:val="20"/>
          <w:szCs w:val="20"/>
          <w:rtl w:val="0"/>
        </w:rPr>
        <w:t xml:space="preserve">(</w:t>
      </w:r>
      <w:hyperlink r:id="rId16">
        <w:r w:rsidDel="00000000" w:rsidR="00000000" w:rsidRPr="00000000">
          <w:rPr>
            <w:color w:val="1155cc"/>
            <w:sz w:val="20"/>
            <w:szCs w:val="20"/>
            <w:u w:val="single"/>
            <w:rtl w:val="0"/>
          </w:rPr>
          <w:t xml:space="preserve">https://owasp.org/www-community/OWASP_Risk_Rating_Methodology</w:t>
        </w:r>
      </w:hyperlink>
      <w:r w:rsidDel="00000000" w:rsidR="00000000" w:rsidRPr="00000000">
        <w:rPr>
          <w:sz w:val="20"/>
          <w:szCs w:val="20"/>
          <w:rtl w:val="0"/>
        </w:rPr>
        <w:t xml:space="preserve">)</w:t>
      </w:r>
    </w:p>
    <w:p w:rsidR="00000000" w:rsidDel="00000000" w:rsidP="00000000" w:rsidRDefault="00000000" w:rsidRPr="00000000" w14:paraId="000001E1">
      <w:pPr>
        <w:ind w:left="360" w:firstLine="0"/>
        <w:rPr>
          <w:b w:val="1"/>
          <w:sz w:val="20"/>
          <w:szCs w:val="20"/>
        </w:rPr>
      </w:pPr>
      <w:r w:rsidDel="00000000" w:rsidR="00000000" w:rsidRPr="00000000">
        <w:rPr>
          <w:rtl w:val="0"/>
        </w:rPr>
      </w:r>
    </w:p>
    <w:p w:rsidR="00000000" w:rsidDel="00000000" w:rsidP="00000000" w:rsidRDefault="00000000" w:rsidRPr="00000000" w14:paraId="000001E2">
      <w:pPr>
        <w:ind w:left="360" w:firstLine="0"/>
        <w:rPr>
          <w:b w:val="1"/>
          <w:sz w:val="20"/>
          <w:szCs w:val="20"/>
        </w:rPr>
      </w:pPr>
      <w:r w:rsidDel="00000000" w:rsidR="00000000" w:rsidRPr="00000000">
        <w:rPr>
          <w:b w:val="1"/>
          <w:sz w:val="20"/>
          <w:szCs w:val="20"/>
          <w:rtl w:val="0"/>
        </w:rPr>
        <w:t xml:space="preserve">Threat Modeling</w:t>
      </w:r>
    </w:p>
    <w:p w:rsidR="00000000" w:rsidDel="00000000" w:rsidP="00000000" w:rsidRDefault="00000000" w:rsidRPr="00000000" w14:paraId="000001E3">
      <w:pPr>
        <w:ind w:left="360" w:firstLine="0"/>
        <w:rPr>
          <w:sz w:val="20"/>
          <w:szCs w:val="20"/>
        </w:rPr>
      </w:pPr>
      <w:r w:rsidDel="00000000" w:rsidR="00000000" w:rsidRPr="00000000">
        <w:rPr>
          <w:sz w:val="20"/>
          <w:szCs w:val="20"/>
          <w:rtl w:val="0"/>
        </w:rPr>
        <w:t xml:space="preserve">(</w:t>
      </w:r>
      <w:hyperlink r:id="rId17">
        <w:r w:rsidDel="00000000" w:rsidR="00000000" w:rsidRPr="00000000">
          <w:rPr>
            <w:color w:val="1155cc"/>
            <w:sz w:val="20"/>
            <w:szCs w:val="20"/>
            <w:u w:val="single"/>
            <w:rtl w:val="0"/>
          </w:rPr>
          <w:t xml:space="preserve">https://www.microsoft.com/en-us/securityengineering/sdl/threatmodeling</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sectPr>
      <w:headerReference r:id="rId18" w:type="default"/>
      <w:headerReference r:id="rId19" w:type="first"/>
      <w:footerReference r:id="rId20" w:type="default"/>
      <w:footerReference r:id="rId21" w:type="first"/>
      <w:pgSz w:h="16838" w:w="11906" w:orient="portrait"/>
      <w:pgMar w:bottom="1417" w:top="794" w:left="1276" w:right="1138.937007874016" w:header="73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701"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701" w:right="0" w:firstLine="0"/>
      <w:jc w:val="both"/>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ind w:left="0" w:right="-1.0629921259840103" w:firstLine="0"/>
      <w:jc w:val="center"/>
      <w:rPr>
        <w:b w:val="1"/>
      </w:rPr>
    </w:pPr>
    <w:r w:rsidDel="00000000" w:rsidR="00000000" w:rsidRPr="00000000">
      <w:rPr>
        <w:b w:val="1"/>
        <w:rtl w:val="0"/>
      </w:rPr>
      <w:t xml:space="preserve">Confidential</w:t>
    </w:r>
  </w:p>
  <w:p w:rsidR="00000000" w:rsidDel="00000000" w:rsidP="00000000" w:rsidRDefault="00000000" w:rsidRPr="00000000" w14:paraId="00000200">
    <w:pPr>
      <w:ind w:left="0" w:firstLine="0"/>
      <w:jc w:val="center"/>
      <w:rPr>
        <w:b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ind w:left="7200" w:firstLine="720"/>
      <w:jc w:val="center"/>
      <w:rPr>
        <w:color w:val="ff0000"/>
        <w:sz w:val="26"/>
        <w:szCs w:val="26"/>
      </w:rPr>
    </w:pPr>
    <w:r w:rsidDel="00000000" w:rsidR="00000000" w:rsidRPr="00000000">
      <w:rPr>
        <w:color w:val="ff0000"/>
        <w:sz w:val="26"/>
        <w:szCs w:val="26"/>
        <w:rtl w:val="0"/>
      </w:rPr>
      <w:t xml:space="preserve">Pentest report</w:t>
    </w:r>
  </w:p>
  <w:p w:rsidR="00000000" w:rsidDel="00000000" w:rsidP="00000000" w:rsidRDefault="00000000" w:rsidRPr="00000000" w14:paraId="000001F9">
    <w:pPr>
      <w:ind w:left="7200" w:firstLine="720"/>
      <w:jc w:val="center"/>
      <w:rPr>
        <w:b w:val="1"/>
      </w:rPr>
    </w:pPr>
    <w:r w:rsidDel="00000000" w:rsidR="00000000" w:rsidRPr="00000000">
      <w:rPr>
        <w:b w:val="1"/>
        <w:color w:val="9900ff"/>
        <w:sz w:val="12"/>
        <w:szCs w:val="12"/>
        <w:rtl w:val="0"/>
      </w:rPr>
      <w:t xml:space="preserve">Threat Modeling approach</w:t>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right" w:pos="9356"/>
      </w:tabs>
      <w:spacing w:after="0" w:before="0" w:line="240" w:lineRule="auto"/>
      <w:ind w:left="-142" w:right="0" w:firstLine="142"/>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right" w:pos="9356"/>
      </w:tabs>
      <w:spacing w:after="0" w:before="0" w:line="240" w:lineRule="auto"/>
      <w:ind w:left="-142" w:right="0" w:firstLine="14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360" w:hanging="360"/>
      </w:pPr>
      <w:rPr/>
    </w:lvl>
    <w:lvl w:ilvl="1">
      <w:start w:val="1"/>
      <w:numFmt w:val="lowerLetter"/>
      <w:lvlText w:val="%2."/>
      <w:lvlJc w:val="left"/>
      <w:pPr>
        <w:ind w:left="792" w:hanging="432"/>
      </w:pPr>
      <w:rPr/>
    </w:lvl>
    <w:lvl w:ilvl="2">
      <w:start w:val="1"/>
      <w:numFmt w:val="lowerRoman"/>
      <w:lvlText w:val="%3."/>
      <w:lvlJc w:val="right"/>
      <w:pPr>
        <w:ind w:left="1224" w:hanging="504"/>
      </w:pPr>
      <w:rPr/>
    </w:lvl>
    <w:lvl w:ilvl="3">
      <w:start w:val="1"/>
      <w:numFmt w:val="decimal"/>
      <w:lvlText w:val="%4."/>
      <w:lvlJc w:val="left"/>
      <w:pPr>
        <w:ind w:left="1728" w:hanging="647.9999999999998"/>
      </w:pPr>
      <w:rPr/>
    </w:lvl>
    <w:lvl w:ilvl="4">
      <w:start w:val="1"/>
      <w:numFmt w:val="lowerLetter"/>
      <w:lvlText w:val="%5."/>
      <w:lvlJc w:val="left"/>
      <w:pPr>
        <w:ind w:left="2232" w:hanging="792"/>
      </w:pPr>
      <w:rPr/>
    </w:lvl>
    <w:lvl w:ilvl="5">
      <w:start w:val="1"/>
      <w:numFmt w:val="lowerRoman"/>
      <w:lvlText w:val="%6."/>
      <w:lvlJc w:val="right"/>
      <w:pPr>
        <w:ind w:left="2736" w:hanging="935.9999999999998"/>
      </w:pPr>
      <w:rPr/>
    </w:lvl>
    <w:lvl w:ilvl="6">
      <w:start w:val="1"/>
      <w:numFmt w:val="decimal"/>
      <w:lvlText w:val="%7."/>
      <w:lvlJc w:val="left"/>
      <w:pPr>
        <w:ind w:left="3240" w:hanging="1080"/>
      </w:pPr>
      <w:rPr/>
    </w:lvl>
    <w:lvl w:ilvl="7">
      <w:start w:val="1"/>
      <w:numFmt w:val="lowerLetter"/>
      <w:lvlText w:val="%8."/>
      <w:lvlJc w:val="left"/>
      <w:pPr>
        <w:ind w:left="3744" w:hanging="1224.0000000000005"/>
      </w:pPr>
      <w:rPr/>
    </w:lvl>
    <w:lvl w:ilvl="8">
      <w:start w:val="1"/>
      <w:numFmt w:val="lowerRoman"/>
      <w:lvlText w:val="%9."/>
      <w:lvlJc w:val="righ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PT"/>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jc w:val="left"/>
    </w:pPr>
    <w:rPr>
      <w:rFonts w:ascii="Calibri" w:cs="Calibri" w:eastAsia="Calibri" w:hAnsi="Calibri"/>
      <w:b w:val="1"/>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before="77" w:lineRule="auto"/>
      <w:ind w:left="102" w:firstLine="0"/>
      <w:jc w:val="left"/>
    </w:pPr>
    <w:rPr>
      <w:b w:val="1"/>
      <w:u w:val="single"/>
    </w:rPr>
  </w:style>
  <w:style w:type="paragraph" w:styleId="Normal" w:default="1">
    <w:name w:val="Normal"/>
    <w:qFormat w:val="1"/>
    <w:rsid w:val="00B90DEB"/>
    <w:pPr>
      <w:widowControl w:val="1"/>
      <w:bidi w:val="0"/>
      <w:spacing w:after="0" w:before="0" w:line="240" w:lineRule="auto"/>
      <w:jc w:val="both"/>
    </w:pPr>
    <w:rPr>
      <w:rFonts w:ascii="Calibri" w:cs="Times New Roman" w:eastAsia="Times New Roman" w:hAnsi="Calibri" w:asciiTheme="minorHAnsi" w:hAnsiTheme="minorHAnsi"/>
      <w:bCs w:val="1"/>
      <w:color w:val="auto"/>
      <w:kern w:val="0"/>
      <w:sz w:val="24"/>
      <w:szCs w:val="24"/>
      <w:lang w:bidi="ar-SA" w:eastAsia="pt-BR" w:val="pt-PT"/>
    </w:rPr>
  </w:style>
  <w:style w:type="paragraph" w:styleId="Heading1">
    <w:name w:val="Heading 1"/>
    <w:basedOn w:val="Normal"/>
    <w:link w:val="Ttulo1Char"/>
    <w:uiPriority w:val="9"/>
    <w:qFormat w:val="1"/>
    <w:rsid w:val="007A2B8F"/>
    <w:pPr>
      <w:widowControl w:val="0"/>
      <w:jc w:val="left"/>
      <w:outlineLvl w:val="0"/>
    </w:pPr>
    <w:rPr>
      <w:rFonts w:ascii="Calibri Light" w:cs="Arial" w:eastAsia="Arial" w:hAnsi="Calibri Light" w:asciiTheme="majorHAnsi" w:hAnsiTheme="majorHAnsi"/>
      <w:b w:val="1"/>
      <w:sz w:val="28"/>
      <w:szCs w:val="20"/>
      <w:lang w:eastAsia="en-US"/>
    </w:rPr>
  </w:style>
  <w:style w:type="paragraph" w:styleId="Heading2">
    <w:name w:val="Heading 2"/>
    <w:basedOn w:val="Normal"/>
    <w:next w:val="Normal"/>
    <w:link w:val="Ttulo2Char"/>
    <w:uiPriority w:val="9"/>
    <w:unhideWhenUsed w:val="1"/>
    <w:qFormat w:val="1"/>
    <w:rsid w:val="00400288"/>
    <w:pPr>
      <w:keepNext w:val="1"/>
      <w:keepLines w:val="1"/>
      <w:spacing w:after="0" w:before="40"/>
      <w:outlineLvl w:val="1"/>
    </w:pPr>
    <w:rPr>
      <w:rFonts w:ascii="Calibri Light" w:cs="" w:eastAsia="" w:hAnsi="Calibri Light"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qFormat w:val="1"/>
    <w:rPr/>
  </w:style>
  <w:style w:type="character" w:styleId="CabealhoChar" w:customStyle="1">
    <w:name w:val="Cabeçalho Char"/>
    <w:basedOn w:val="DefaultParagraphFont"/>
    <w:link w:val="Header"/>
    <w:uiPriority w:val="99"/>
    <w:qFormat w:val="1"/>
    <w:rsid w:val="00FC4473"/>
    <w:rPr/>
  </w:style>
  <w:style w:type="character" w:styleId="RodapChar" w:customStyle="1">
    <w:name w:val="Rodapé Char"/>
    <w:basedOn w:val="DefaultParagraphFont"/>
    <w:link w:val="Footer"/>
    <w:uiPriority w:val="99"/>
    <w:qFormat w:val="1"/>
    <w:rsid w:val="00FC4473"/>
    <w:rPr/>
  </w:style>
  <w:style w:type="character" w:styleId="CorpodetextoChar" w:customStyle="1">
    <w:name w:val="Corpo de texto Char"/>
    <w:basedOn w:val="DefaultParagraphFont"/>
    <w:qFormat w:val="1"/>
    <w:rsid w:val="00A227B6"/>
    <w:rPr>
      <w:rFonts w:ascii="Arial" w:cs="Times New Roman" w:eastAsia="Times New Roman" w:hAnsi="Arial"/>
      <w:bCs w:val="1"/>
      <w:szCs w:val="24"/>
      <w:lang w:eastAsia="pt-BR" w:val="pt-PT"/>
    </w:rPr>
  </w:style>
  <w:style w:type="character" w:styleId="InternetLink">
    <w:name w:val="Hyperlink"/>
    <w:uiPriority w:val="99"/>
    <w:rsid w:val="00A227B6"/>
    <w:rPr>
      <w:color w:val="0000ff"/>
      <w:u w:val="single"/>
    </w:rPr>
  </w:style>
  <w:style w:type="character" w:styleId="Ttulo1Char" w:customStyle="1">
    <w:name w:val="Título 1 Char"/>
    <w:basedOn w:val="DefaultParagraphFont"/>
    <w:link w:val="Heading1"/>
    <w:uiPriority w:val="9"/>
    <w:qFormat w:val="1"/>
    <w:rsid w:val="007A2B8F"/>
    <w:rPr>
      <w:rFonts w:ascii="Calibri Light" w:cs="Arial" w:eastAsia="Arial" w:hAnsi="Calibri Light" w:asciiTheme="majorHAnsi" w:hAnsiTheme="majorHAnsi"/>
      <w:b w:val="1"/>
      <w:bCs w:val="1"/>
      <w:sz w:val="28"/>
      <w:szCs w:val="20"/>
      <w:lang w:val="pt-PT"/>
    </w:rPr>
  </w:style>
  <w:style w:type="character" w:styleId="TtuloChar" w:customStyle="1">
    <w:name w:val="Título Char"/>
    <w:basedOn w:val="DefaultParagraphFont"/>
    <w:link w:val="Title"/>
    <w:uiPriority w:val="10"/>
    <w:qFormat w:val="1"/>
    <w:rsid w:val="000F40AE"/>
    <w:rPr>
      <w:rFonts w:ascii="Arial" w:cs="Arial" w:eastAsia="Arial" w:hAnsi="Arial"/>
      <w:b w:val="1"/>
      <w:bCs w:val="1"/>
      <w:u w:color="000000" w:val="single"/>
      <w:lang w:val="pt-PT"/>
    </w:rPr>
  </w:style>
  <w:style w:type="character" w:styleId="UnresolvedMention">
    <w:name w:val="Unresolved Mention"/>
    <w:basedOn w:val="DefaultParagraphFont"/>
    <w:uiPriority w:val="99"/>
    <w:semiHidden w:val="1"/>
    <w:unhideWhenUsed w:val="1"/>
    <w:qFormat w:val="1"/>
    <w:rsid w:val="00CE397B"/>
    <w:rPr>
      <w:color w:val="605e5c"/>
      <w:shd w:fill="e1dfdd" w:val="clear"/>
    </w:rPr>
  </w:style>
  <w:style w:type="character" w:styleId="VisitedInternetLink">
    <w:name w:val="FollowedHyperlink"/>
    <w:basedOn w:val="DefaultParagraphFont"/>
    <w:uiPriority w:val="99"/>
    <w:semiHidden w:val="1"/>
    <w:unhideWhenUsed w:val="1"/>
    <w:rsid w:val="007363A2"/>
    <w:rPr>
      <w:color w:val="954f72" w:themeColor="followedHyperlink"/>
      <w:u w:val="single"/>
    </w:rPr>
  </w:style>
  <w:style w:type="character" w:styleId="Ttulo2Char" w:customStyle="1">
    <w:name w:val="Título 2 Char"/>
    <w:basedOn w:val="DefaultParagraphFont"/>
    <w:link w:val="Heading2"/>
    <w:uiPriority w:val="9"/>
    <w:qFormat w:val="1"/>
    <w:rsid w:val="00400288"/>
    <w:rPr>
      <w:rFonts w:ascii="Calibri Light" w:cs="" w:eastAsia="" w:hAnsi="Calibri Light" w:asciiTheme="majorHAnsi" w:cstheme="majorBidi" w:eastAsiaTheme="majorEastAsia" w:hAnsiTheme="majorHAnsi"/>
      <w:bCs w:val="1"/>
      <w:color w:val="2f5496" w:themeColor="accent1" w:themeShade="0000BF"/>
      <w:sz w:val="26"/>
      <w:szCs w:val="26"/>
      <w:lang w:eastAsia="pt-BR" w:val="pt-PT"/>
    </w:rPr>
  </w:style>
  <w:style w:type="character" w:styleId="IndexLink">
    <w:name w:val="Index Link"/>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link w:val="CorpodetextoChar"/>
    <w:uiPriority w:val="1"/>
    <w:qFormat w:val="1"/>
    <w:rsid w:val="00A227B6"/>
    <w:pPr>
      <w:spacing w:after="120" w:before="0"/>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lang w:bidi="zxx" w:eastAsia="zxx" w:val="zxx"/>
    </w:rPr>
  </w:style>
  <w:style w:type="paragraph" w:styleId="HeaderandFooter">
    <w:name w:val="Header and Footer"/>
    <w:basedOn w:val="Normal"/>
    <w:qFormat w:val="1"/>
    <w:pPr/>
    <w:rPr/>
  </w:style>
  <w:style w:type="paragraph" w:styleId="Header">
    <w:name w:val="Header"/>
    <w:basedOn w:val="Normal"/>
    <w:link w:val="CabealhoChar"/>
    <w:uiPriority w:val="99"/>
    <w:unhideWhenUsed w:val="1"/>
    <w:rsid w:val="00FC4473"/>
    <w:pPr>
      <w:tabs>
        <w:tab w:val="clear" w:pos="708"/>
        <w:tab w:val="center" w:leader="none" w:pos="4252"/>
        <w:tab w:val="right" w:leader="none" w:pos="8504"/>
      </w:tabs>
    </w:pPr>
    <w:rPr/>
  </w:style>
  <w:style w:type="paragraph" w:styleId="Footer">
    <w:name w:val="Footer"/>
    <w:basedOn w:val="Normal"/>
    <w:link w:val="RodapChar"/>
    <w:uiPriority w:val="99"/>
    <w:unhideWhenUsed w:val="1"/>
    <w:rsid w:val="00FC4473"/>
    <w:pPr>
      <w:tabs>
        <w:tab w:val="clear" w:pos="708"/>
        <w:tab w:val="center" w:leader="none" w:pos="4252"/>
        <w:tab w:val="right" w:leader="none" w:pos="8504"/>
      </w:tabs>
    </w:pPr>
    <w:rPr/>
  </w:style>
  <w:style w:type="paragraph" w:styleId="ListParagraph">
    <w:name w:val="List Paragraph"/>
    <w:basedOn w:val="Normal"/>
    <w:uiPriority w:val="1"/>
    <w:qFormat w:val="1"/>
    <w:rsid w:val="00A227B6"/>
    <w:pPr>
      <w:spacing w:after="0" w:before="0"/>
      <w:ind w:left="720" w:hanging="0"/>
      <w:contextualSpacing w:val="1"/>
      <w:jc w:val="left"/>
    </w:pPr>
    <w:rPr>
      <w:rFonts w:ascii="Times New Roman" w:hAnsi="Times New Roman"/>
      <w:bCs w:val="0"/>
      <w:sz w:val="20"/>
      <w:szCs w:val="20"/>
      <w:lang w:eastAsia="ja-JP" w:val="pt-BR"/>
    </w:rPr>
  </w:style>
  <w:style w:type="paragraph" w:styleId="Title">
    <w:name w:val="Title"/>
    <w:basedOn w:val="Normal"/>
    <w:link w:val="TtuloChar"/>
    <w:uiPriority w:val="10"/>
    <w:qFormat w:val="1"/>
    <w:rsid w:val="000F40AE"/>
    <w:pPr>
      <w:widowControl w:val="0"/>
      <w:spacing w:after="0" w:before="77"/>
      <w:ind w:left="102" w:hanging="0"/>
      <w:jc w:val="left"/>
    </w:pPr>
    <w:rPr>
      <w:rFonts w:cs="Arial" w:eastAsia="Arial"/>
      <w:b w:val="1"/>
      <w:szCs w:val="22"/>
      <w:u w:color="000000" w:val="single"/>
      <w:lang w:eastAsia="en-US"/>
    </w:rPr>
  </w:style>
  <w:style w:type="paragraph" w:styleId="IndexHeading">
    <w:name w:val="Index Heading"/>
    <w:basedOn w:val="Heading"/>
    <w:pPr/>
    <w:rPr/>
  </w:style>
  <w:style w:type="paragraph" w:styleId="ContentsHeading">
    <w:name w:val="TOC Heading"/>
    <w:basedOn w:val="Heading1"/>
    <w:next w:val="Normal"/>
    <w:uiPriority w:val="39"/>
    <w:unhideWhenUsed w:val="1"/>
    <w:qFormat w:val="1"/>
    <w:rsid w:val="00B8319D"/>
    <w:pPr>
      <w:keepNext w:val="1"/>
      <w:keepLines w:val="1"/>
      <w:widowControl w:val="1"/>
      <w:spacing w:after="0" w:before="240" w:line="259" w:lineRule="auto"/>
      <w:outlineLvl w:val="9"/>
    </w:pPr>
    <w:rPr>
      <w:rFonts w:cs="" w:eastAsia="" w:cstheme="majorBidi" w:eastAsiaTheme="majorEastAsia"/>
      <w:b w:val="0"/>
      <w:bCs w:val="0"/>
      <w:color w:val="2f5496" w:themeColor="accent1" w:themeShade="0000BF"/>
      <w:sz w:val="32"/>
      <w:szCs w:val="32"/>
      <w:lang w:eastAsia="pt-BR" w:val="pt-BR"/>
    </w:rPr>
  </w:style>
  <w:style w:type="paragraph" w:styleId="Sees" w:customStyle="1">
    <w:name w:val="Seções"/>
    <w:basedOn w:val="ListParagraph"/>
    <w:qFormat w:val="1"/>
    <w:rsid w:val="00973DFF"/>
    <w:pPr>
      <w:numPr>
        <w:ilvl w:val="0"/>
        <w:numId w:val="1"/>
      </w:numPr>
    </w:pPr>
    <w:rPr>
      <w:rFonts w:ascii="Calibri" w:cs="Calibri" w:hAnsi="Calibri" w:asciiTheme="minorHAnsi" w:cstheme="minorHAnsi" w:hAnsiTheme="minorHAnsi"/>
      <w:b w:val="1"/>
      <w:sz w:val="28"/>
      <w:szCs w:val="28"/>
    </w:rPr>
  </w:style>
  <w:style w:type="paragraph" w:styleId="Contents1">
    <w:name w:val="TOC 1"/>
    <w:basedOn w:val="Normal"/>
    <w:next w:val="Normal"/>
    <w:autoRedefine w:val="1"/>
    <w:uiPriority w:val="39"/>
    <w:unhideWhenUsed w:val="1"/>
    <w:rsid w:val="00F42F86"/>
    <w:pPr>
      <w:spacing w:after="100" w:before="0"/>
    </w:pPr>
    <w:rPr/>
  </w:style>
  <w:style w:type="paragraph" w:styleId="Revision">
    <w:name w:val="Revision"/>
    <w:uiPriority w:val="99"/>
    <w:semiHidden w:val="1"/>
    <w:qFormat w:val="1"/>
    <w:rsid w:val="00173DD1"/>
    <w:pPr>
      <w:widowControl w:val="1"/>
      <w:bidi w:val="0"/>
      <w:spacing w:after="0" w:before="0" w:line="240" w:lineRule="auto"/>
      <w:jc w:val="left"/>
    </w:pPr>
    <w:rPr>
      <w:rFonts w:ascii="Calibri" w:cs="Times New Roman" w:eastAsia="Times New Roman" w:hAnsi="Calibri" w:asciiTheme="minorHAnsi" w:hAnsiTheme="minorHAnsi"/>
      <w:bCs w:val="1"/>
      <w:color w:val="auto"/>
      <w:kern w:val="0"/>
      <w:sz w:val="24"/>
      <w:szCs w:val="24"/>
      <w:lang w:bidi="ar-SA" w:eastAsia="pt-BR" w:val="pt-PT"/>
    </w:rPr>
  </w:style>
  <w:style w:type="paragraph" w:styleId="Contents2">
    <w:name w:val="TOC 2"/>
    <w:basedOn w:val="Normal"/>
    <w:next w:val="Normal"/>
    <w:autoRedefine w:val="1"/>
    <w:uiPriority w:val="39"/>
    <w:unhideWhenUsed w:val="1"/>
    <w:rsid w:val="006F0550"/>
    <w:pPr>
      <w:spacing w:after="100" w:before="0"/>
      <w:ind w:left="240" w:hanging="0"/>
    </w:pPr>
    <w:rPr/>
  </w:style>
  <w:style w:type="numbering" w:styleId="NoList" w:default="1">
    <w:name w:val="No List"/>
    <w:uiPriority w:val="99"/>
    <w:semiHidden w:val="1"/>
    <w:unhideWhenUsed w:val="1"/>
    <w:qFormat w:val="1"/>
  </w:style>
  <w:style w:type="table" w:styleId="Tabelanormal" w:default="1">
    <w:name w:val="Normal Table"/>
    <w:uiPriority w:val="99"/>
    <w:semiHidden w:val="1"/>
    <w:unhideWhenUsed w:val="1"/>
    <w:tblPr>
      <w:tblCellMar>
        <w:top w:w="0.0" w:type="dxa"/>
        <w:left w:w="108.0" w:type="dxa"/>
        <w:bottom w:w="0.0" w:type="dxa"/>
        <w:right w:w="108.0" w:type="dxa"/>
      </w:tblCellMar>
    </w:tblPr>
  </w:style>
  <w:style w:type="table" w:styleId="Tabelacomgrade">
    <w:name w:val="Table Grid"/>
    <w:basedOn w:val="Tabelanormal"/>
    <w:uiPriority w:val="39"/>
    <w:rsid w:val="00E64B6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first.org/cvss/calculator/3.1#CVSS:3.1/AV:N/AC:L/PR:L/UI:N/S:U/C:H/I:H/A:H" TargetMode="External"/><Relationship Id="rId10" Type="http://schemas.openxmlformats.org/officeDocument/2006/relationships/hyperlink" Target="https://cwe.mitre.org/data/definitions/89.html" TargetMode="External"/><Relationship Id="rId21" Type="http://schemas.openxmlformats.org/officeDocument/2006/relationships/footer" Target="footer2.xml"/><Relationship Id="rId13" Type="http://schemas.openxmlformats.org/officeDocument/2006/relationships/image" Target="media/image2.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wasp.org/Top10/A03_2021-Injection/" TargetMode="External"/><Relationship Id="rId15" Type="http://schemas.openxmlformats.org/officeDocument/2006/relationships/hyperlink" Target="https://learn.microsoft.com/pt-br/azure/security/develop/threat-modeling-tool-threats" TargetMode="External"/><Relationship Id="rId14" Type="http://schemas.openxmlformats.org/officeDocument/2006/relationships/image" Target="media/image1.jpg"/><Relationship Id="rId17" Type="http://schemas.openxmlformats.org/officeDocument/2006/relationships/hyperlink" Target="https://www.microsoft.com/en-us/securityengineering/sdl/threatmodeling" TargetMode="External"/><Relationship Id="rId16" Type="http://schemas.openxmlformats.org/officeDocument/2006/relationships/hyperlink" Target="https://owasp.org/www-community/OWASP_Risk_Rating_Methodology"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uhjQWpo8bKseNWVq1LV/AAtIfQ==">AMUW2mWRD+VI/tot5587Erb2HDGxL1Ryf4xs72nxBAgRPLMp7A/gJlho1E3J7/0bkx98Hp9X1g07zaE5LMUemjh7Qu7NykUEMrAK+HjJ0WWcv7o3IYU81WohzH2S+TTvCGJGUix42a+JSnWmy+ZQR6rTevjIjchWu1QpaPE5c3R+e7ck9NEVtnYu9aazE3Jtmhu/lV8ZV6JK4+zK5dTNnkFiCG+CWXRrr/dYD+drDkDJZ3kDULYhqQduBg7S8KHfTUKCk3EwaH75qx+EJLCK2vdysNYabBUQqdlnzxO07oaQeZ0un7adsstoRoWr9yCNCM0Xbz1KVTAarJ9x2aq1ZnpUQQNEtaf3ncRaBGjYzCJTxZTmqhXR9pf5kbflAVgxuByKqegPYa+j3jfJOUauCStu/JmYJe/E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2021-09-02T19:14:00Z</dcterms:created>
  <dc:creator>Bruna Costa Leite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0x0101004161161FC78BBE4FAB35CB5DA0DC26DE</vt:lpwstr>
  </property>
</Properties>
</file>