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ENGENHARIA DE SOFTWAR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 xml:space="preserve">Documento de </w:t>
      </w: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plano de testes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Membros: Jerffeson Gomes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pt-BR"/>
        </w:rPr>
        <w:t>Rodolfo Medeiros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840" w:leftChars="0" w:right="0" w:firstLine="420" w:firstLineChars="0"/>
        <w:jc w:val="both"/>
        <w:rPr>
          <w:rFonts w:hint="default" w:ascii="Arial" w:hAnsi="Arial" w:eastAsia="SimSun" w:cs="Arial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 Processo de Testes: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  <w:t>1.1 Técnica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pt-BR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Teste de caixa-preta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caixa-preta é um 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"https://pt.wikipedia.org/wiki/Teste_de_software" \o "Teste de software" </w:instrTex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teste de software</w:t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para verificar a saída dos dados usando entradas de vários tipos. Tais entradas não são escolhidas conforme a estrutura do programa.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leftChars="0" w:right="0" w:firstLine="799" w:firstLineChars="333"/>
        <w:jc w:val="both"/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eastAsia="sans-serif" w:cs="Arial"/>
          <w:b w:val="0"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Quanto mais entradas são fornecidas, mais rico será o teste. Numa situação ideal todas as entradas possíveis seriam testadas, mas na ampla maioria dos casos isso é impossível. Outro problema é que a especificação pode estar ambígua em relação ao sistema produzido, e como resultado as entradas especificadas podem não ser as mesmas aceitas para o teste. Uma abordagem mais realista para o teste de caixa-preta é escolher um subconjunto de entradas que maximize a riqueza do teste.</w:t>
      </w:r>
    </w:p>
    <w:p>
      <w:pPr/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  <w:r>
        <w:rPr>
          <w:rFonts w:hint="default" w:ascii="Arial" w:hAnsi="Arial" w:cs="Arial"/>
          <w:sz w:val="28"/>
          <w:szCs w:val="28"/>
          <w:lang w:val="pt-BR"/>
        </w:rPr>
        <w:t>1.2 Etapas</w:t>
      </w:r>
    </w:p>
    <w:p>
      <w:pPr>
        <w:spacing w:line="360" w:lineRule="auto"/>
        <w:ind w:firstLine="420" w:firstLineChars="0"/>
        <w:rPr>
          <w:rFonts w:hint="default" w:ascii="Arial" w:hAnsi="Arial" w:cs="Arial"/>
          <w:sz w:val="28"/>
          <w:szCs w:val="28"/>
          <w:lang w:val="pt-BR"/>
        </w:rPr>
      </w:pPr>
    </w:p>
    <w:p>
      <w:pPr>
        <w:spacing w:line="360" w:lineRule="auto"/>
        <w:ind w:left="420" w:leftChars="0" w:firstLine="420" w:firstLineChars="0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1.2.1 Teste de Unidade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O universo alvo desse tipo de teste são as 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instrText xml:space="preserve"> HYPERLINK "https://pt.wikipedia.org/w/index.php?title=Subrotina&amp;action=edit&amp;redlink=1" \o "Subrotina (página não existe)" </w:instrTex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subrotinas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métodos, classes ou mesmo pequenos trechos de código. Assim, o objetivo é o de encontrar falhas de funcionamento dentro de uma pequena parte do sistema funcionando independentemente do todo</w:t>
      </w:r>
      <w:r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pt-BR"/>
        </w:rPr>
        <w:t>1.2.2 Teste de Sistema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  <w:t>Na fase de teste de sistema, o objetivo é executar o sistema sob ponto de vista de seu usuário final, varrendo as funcionalidades em busca de falhas em relação aos objetivos originais. Os testes são executados em condições similares – de ambiente, interfaces sistêmicas e massas de dados – àquelas que um usuário utilizará no seu dia-a-dia de manipulação do sistema. De acordo com a política de uma organização, podem ser utilizadas condições reais de ambiente, interfaces sistêmicas e massas de dados.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4"/>
          <w:szCs w:val="24"/>
          <w:shd w:val="clear" w:fill="FFFFFF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1.3 Técnica de Teste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1.3.1 Partição de Equivalência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Reduz um conjunto de entradas de grande (infinito) a um conjuto finito: pequeno, mas eficiente. Divide o domínio de entrada de um software (ou programa) em classes de dados a partir das quais os casos de teste podem ser derivados.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Classe de equivalência representa um conjunto de estados válidos ou inválidos para condições de entrada.</w:t>
      </w: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1.4 Regras</w:t>
      </w: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1.4.1 Regra para: Login: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C1. tamanho -&gt;[6, 10]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C2.tamanho &lt; 6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C3.tamanho &gt;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C4.Car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C5.Car numérico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C6.Car1 Não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C7.Car1 Não numérico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1.4.2 Regra para: Senha: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C8. tamanho -&gt;[6, 10]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C9.tamanho &lt; 6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C10.tamanho &gt;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C11.Car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C13.Car numérico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C12.Car1 Não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C14.Car1 Não numérico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1.4.3 Regra para: Nome da Atividade e de Grupo da Atividade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tamanho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C15. tamanho -&gt;[1, 32]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C16.tamanho &lt; 1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C17.tamanho &gt;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 (Car)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C18.Car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C20.Car numérico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C19.Car1 Não alfabético</w:t>
            </w:r>
          </w:p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C21.Car1 Não numérico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1.4.4 Regra para: Prazo de Realização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Tipo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C22. Tipo = Inteiro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C23.Tipo != Inteiro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Valor (V)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C17. V&gt;=0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C18. V&lt; 0</w:t>
            </w:r>
          </w:p>
        </w:tc>
      </w:tr>
    </w:tbl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ind w:left="420" w:leftChars="0" w:firstLine="420" w:firstLineChars="0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  <w:t>1.4.5 Regra para: Cadastro de Data da Tarefa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Variáveis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Válidas</w:t>
            </w:r>
          </w:p>
        </w:tc>
        <w:tc>
          <w:tcPr>
            <w:tcW w:w="3096" w:type="dxa"/>
            <w:shd w:val="clear" w:color="auto" w:fill="FFFF00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Inválidas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3095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Valor da Data(VD)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C24. VD &gt;= Data Atual</w:t>
            </w:r>
          </w:p>
        </w:tc>
        <w:tc>
          <w:tcPr>
            <w:tcW w:w="3096" w:type="dxa"/>
          </w:tcPr>
          <w:p>
            <w:pPr>
              <w:spacing w:line="360" w:lineRule="auto"/>
              <w:jc w:val="center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C25. VD &lt; Data Atual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/>
          <w:bCs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  <w:r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  <w:t>1.5 Casos de Teste</w:t>
      </w: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“admin1”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Usuário cadastrado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Tamanho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Tamanho da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Não existir nenhum usuário com mesmo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1- </w:t>
            </w:r>
            <w:bookmarkStart w:id="0" w:name="_GoBack"/>
            <w:bookmarkEnd w:id="0"/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“admnopqrstuv”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Tamanho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4"/>
          <w:szCs w:val="24"/>
          <w:shd w:val="clear" w:fill="FFFFFF"/>
          <w:lang w:val="pt-BR"/>
        </w:rPr>
      </w:pPr>
    </w:p>
    <w:tbl>
      <w:tblPr>
        <w:tblStyle w:val="6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3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ID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C.4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Nome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pt-BR"/>
              </w:rPr>
              <w:t>Caracteres</w:t>
            </w: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 xml:space="preserve"> de entrada de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Ator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Pré-Condição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43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Procedimento (Entradas e Saída)</w:t>
            </w:r>
          </w:p>
        </w:tc>
        <w:tc>
          <w:tcPr>
            <w:tcW w:w="4644" w:type="dxa"/>
          </w:tcPr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1- Abrir aplicação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2- Clicar no link de cadastro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3- Informar como login “adming”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4- Informar como senha “********”</w:t>
            </w:r>
          </w:p>
          <w:p>
            <w:pPr>
              <w:spacing w:line="360" w:lineRule="auto"/>
              <w:jc w:val="both"/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</w:pPr>
            <w:r>
              <w:rPr>
                <w:rFonts w:hint="default" w:ascii="Arial" w:hAnsi="Arial" w:eastAsia="sans-serif" w:cs="Arial"/>
                <w:b w:val="0"/>
                <w:bCs w:val="0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vertAlign w:val="baseline"/>
                <w:lang w:val="pt-BR"/>
              </w:rPr>
              <w:t>5- Tamanho Inválido</w:t>
            </w:r>
          </w:p>
        </w:tc>
      </w:tr>
    </w:tbl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p>
      <w:pPr>
        <w:spacing w:line="360" w:lineRule="auto"/>
        <w:jc w:val="both"/>
        <w:rPr>
          <w:rFonts w:hint="default" w:ascii="Arial" w:hAnsi="Arial" w:eastAsia="sans-serif" w:cs="Arial"/>
          <w:b w:val="0"/>
          <w:bCs w:val="0"/>
          <w:i w:val="0"/>
          <w:caps w:val="0"/>
          <w:color w:val="252525"/>
          <w:spacing w:val="0"/>
          <w:sz w:val="28"/>
          <w:szCs w:val="28"/>
          <w:shd w:val="clear" w:fill="FFFFFF"/>
          <w:lang w:val="pt-BR"/>
        </w:rPr>
      </w:pPr>
    </w:p>
    <w:sectPr>
      <w:footnotePr>
        <w:pos w:val="beneathText"/>
        <w:numFmt w:val="decimal"/>
      </w:footnotePr>
      <w:pgSz w:w="11906" w:h="16838"/>
      <w:pgMar w:top="1701" w:right="1134" w:bottom="1134" w:left="1701" w:header="720" w:footer="720" w:gutter="0"/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imSun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pos w:val="beneathText"/>
  </w:foot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731A04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A16051D"/>
    <w:rsid w:val="0C0E4DD5"/>
    <w:rsid w:val="218F2301"/>
    <w:rsid w:val="21AC2CCE"/>
    <w:rsid w:val="2CDA38A5"/>
    <w:rsid w:val="2FB92659"/>
    <w:rsid w:val="2FFD1E48"/>
    <w:rsid w:val="4D731A04"/>
    <w:rsid w:val="593B2149"/>
    <w:rsid w:val="5CE458F6"/>
    <w:rsid w:val="5D862F00"/>
    <w:rsid w:val="5E1614EB"/>
    <w:rsid w:val="617F76F8"/>
    <w:rsid w:val="6DE5215B"/>
    <w:rsid w:val="705C05BD"/>
    <w:rsid w:val="777B6495"/>
    <w:rsid w:val="77D01422"/>
    <w:rsid w:val="7F1152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2016-10-05T17:06:00Z</dcterms:created>
  <dc:creator>Jerffeson Gomes</dc:creator>
  <cp:lastModifiedBy>Jerffeson Gomes</cp:lastModifiedBy>
  <dcterms:modified xsi:type="dcterms:W3CDTF">2016-10-05T18:54:25Z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