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02 - DESAFIO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nesses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B5313B" w:rsidRDefault="00B5313B" w:rsidP="00AF5E95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A6DBB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Batalha Naval</w:t>
      </w:r>
    </w:p>
    <w:p w:rsidR="00472CD8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  <w:r w:rsidRPr="004A6DBB">
        <w:rPr>
          <w:rFonts w:asciiTheme="minorHAnsi" w:hAnsiTheme="minorHAnsi" w:cstheme="minorHAnsi"/>
          <w:sz w:val="24"/>
          <w:szCs w:val="24"/>
        </w:rPr>
        <w:t xml:space="preserve">Batalha naval é um jogo de tabuleiro de dois jogadores, no qual os jogadores têm de adivinhar em que quadrados estão os navios do oponente. Embora o primeiro jogo em tabuleiro comercializado e publicado pela Milton Bradley </w:t>
      </w:r>
      <w:proofErr w:type="spellStart"/>
      <w:r w:rsidRPr="004A6DBB">
        <w:rPr>
          <w:rFonts w:asciiTheme="minorHAnsi" w:hAnsiTheme="minorHAnsi" w:cstheme="minorHAnsi"/>
          <w:sz w:val="24"/>
          <w:szCs w:val="24"/>
        </w:rPr>
        <w:t>Company</w:t>
      </w:r>
      <w:proofErr w:type="spellEnd"/>
      <w:r w:rsidRPr="004A6DBB">
        <w:rPr>
          <w:rFonts w:asciiTheme="minorHAnsi" w:hAnsiTheme="minorHAnsi" w:cstheme="minorHAnsi"/>
          <w:sz w:val="24"/>
          <w:szCs w:val="24"/>
        </w:rPr>
        <w:t xml:space="preserve"> em 1931, o jogo foi originalmente jog</w:t>
      </w:r>
      <w:r>
        <w:rPr>
          <w:rFonts w:asciiTheme="minorHAnsi" w:hAnsiTheme="minorHAnsi" w:cstheme="minorHAnsi"/>
          <w:sz w:val="24"/>
          <w:szCs w:val="24"/>
        </w:rPr>
        <w:t>ado com lápis e papel. Seu obje</w:t>
      </w:r>
      <w:r w:rsidRPr="004A6DBB">
        <w:rPr>
          <w:rFonts w:asciiTheme="minorHAnsi" w:hAnsiTheme="minorHAnsi" w:cstheme="minorHAnsi"/>
          <w:sz w:val="24"/>
          <w:szCs w:val="24"/>
        </w:rPr>
        <w:t>tivo é derrubar os barcos do oponente adversário, ganha quem derrubar todos os navios adversários primeiro.</w:t>
      </w: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4457700" cy="3429000"/>
            <wp:effectExtent l="0" t="0" r="0" b="0"/>
            <wp:docPr id="4" name="Imagem 4" descr="Resultado de imagem para batalha na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talha nav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4A6DBB">
        <w:rPr>
          <w:rFonts w:asciiTheme="minorHAnsi" w:hAnsiTheme="minorHAnsi" w:cstheme="minorHAnsi"/>
          <w:sz w:val="24"/>
          <w:szCs w:val="24"/>
        </w:rPr>
        <w:t xml:space="preserve">Crie uma tabela 10 </w:t>
      </w:r>
      <w:proofErr w:type="gramStart"/>
      <w:r w:rsidR="004A6DBB">
        <w:rPr>
          <w:rFonts w:asciiTheme="minorHAnsi" w:hAnsiTheme="minorHAnsi" w:cstheme="minorHAnsi"/>
          <w:sz w:val="24"/>
          <w:szCs w:val="24"/>
        </w:rPr>
        <w:t>x</w:t>
      </w:r>
      <w:proofErr w:type="gramEnd"/>
      <w:r w:rsidR="004A6DBB">
        <w:rPr>
          <w:rFonts w:asciiTheme="minorHAnsi" w:hAnsiTheme="minorHAnsi" w:cstheme="minorHAnsi"/>
          <w:sz w:val="24"/>
          <w:szCs w:val="24"/>
        </w:rPr>
        <w:t xml:space="preserve"> 10;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Ou 11x11, caso queira representar as linhas e colunas (letra x número).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Inicialmente todas as posições devem estar com o símbolo da mira;</w:t>
      </w:r>
    </w:p>
    <w:p w:rsidR="004A6DBB" w:rsidRDefault="00D90860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96pt">
            <v:imagedata r:id="rId11" o:title="Fire-icon"/>
          </v:shape>
        </w:pic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Distribua os ícones na tabela (download no </w:t>
      </w:r>
      <w:proofErr w:type="spellStart"/>
      <w:r>
        <w:rPr>
          <w:rFonts w:asciiTheme="minorHAnsi" w:hAnsiTheme="minorHAnsi" w:cstheme="minorHAnsi"/>
          <w:sz w:val="24"/>
          <w:szCs w:val="24"/>
        </w:rPr>
        <w:t>moodle</w:t>
      </w:r>
      <w:proofErr w:type="spellEnd"/>
      <w:r>
        <w:rPr>
          <w:rFonts w:asciiTheme="minorHAnsi" w:hAnsiTheme="minorHAnsi" w:cstheme="minorHAnsi"/>
          <w:sz w:val="24"/>
          <w:szCs w:val="24"/>
        </w:rPr>
        <w:t>), como desejar (no mínimo deve existir 12 alvos) – pode ser 03 de cada;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4A6DBB" w:rsidRDefault="00D90860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 id="_x0000_i1026" type="#_x0000_t75" style="width:96pt;height:96pt">
            <v:imagedata r:id="rId12" o:title="Ship-1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>
          <v:shape id="_x0000_i1027" type="#_x0000_t75" style="width:96pt;height:96pt">
            <v:imagedata r:id="rId13" o:title="Ship-2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>
          <v:shape id="_x0000_i1028" type="#_x0000_t75" style="width:96pt;height:96pt">
            <v:imagedata r:id="rId14" o:title="Ship-3"/>
          </v:shape>
        </w:pic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errar o tir</w:t>
      </w:r>
      <w:r w:rsidR="00FA5C10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>, indique água: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1219200" cy="1219200"/>
            <wp:effectExtent l="0" t="0" r="0" b="0"/>
            <wp:docPr id="6" name="Imagem 6" descr="C:\Users\carlosribeiro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ribeiro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4A6DBB">
        <w:rPr>
          <w:rFonts w:asciiTheme="minorHAnsi" w:hAnsiTheme="minorHAnsi" w:cstheme="minorHAnsi"/>
          <w:b/>
          <w:i/>
          <w:sz w:val="24"/>
          <w:szCs w:val="24"/>
        </w:rPr>
        <w:t xml:space="preserve">Como realizar o tiro? </w:t>
      </w:r>
      <w:r>
        <w:rPr>
          <w:rFonts w:asciiTheme="minorHAnsi" w:hAnsiTheme="minorHAnsi" w:cstheme="minorHAnsi"/>
          <w:sz w:val="24"/>
          <w:szCs w:val="24"/>
        </w:rPr>
        <w:t>Através do clique no mouse sobre a imagem</w:t>
      </w:r>
      <w:r w:rsidR="00FA5C10">
        <w:rPr>
          <w:rFonts w:asciiTheme="minorHAnsi" w:hAnsiTheme="minorHAnsi" w:cstheme="minorHAnsi"/>
          <w:sz w:val="24"/>
          <w:szCs w:val="24"/>
        </w:rPr>
        <w:t xml:space="preserve"> trocando para um dos navios ou água.</w:t>
      </w: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Toda as posições devem ser programadas.</w:t>
      </w: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Pr="00CA1A80" w:rsidRDefault="00FA5C10" w:rsidP="00FA5C10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A5C10" w:rsidTr="00264A70">
        <w:tc>
          <w:tcPr>
            <w:tcW w:w="9629" w:type="dxa"/>
          </w:tcPr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6"/>
      <w:footerReference w:type="default" r:id="rId17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0B1" w:rsidRDefault="009B10B1">
      <w:r>
        <w:separator/>
      </w:r>
    </w:p>
  </w:endnote>
  <w:endnote w:type="continuationSeparator" w:id="0">
    <w:p w:rsidR="009B10B1" w:rsidRDefault="009B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0B1" w:rsidRDefault="009B10B1">
      <w:r>
        <w:separator/>
      </w:r>
    </w:p>
  </w:footnote>
  <w:footnote w:type="continuationSeparator" w:id="0">
    <w:p w:rsidR="009B10B1" w:rsidRDefault="009B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0860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3E1B0-9FBE-4943-A48D-B09B7244B5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C47E8-C839-4AC3-A317-45174A8F9053}"/>
</file>

<file path=customXml/itemProps3.xml><?xml version="1.0" encoding="utf-8"?>
<ds:datastoreItem xmlns:ds="http://schemas.openxmlformats.org/officeDocument/2006/customXml" ds:itemID="{CDCB070B-CB22-4AB1-93CB-C1D94E47EE7F}"/>
</file>

<file path=customXml/itemProps4.xml><?xml version="1.0" encoding="utf-8"?>
<ds:datastoreItem xmlns:ds="http://schemas.openxmlformats.org/officeDocument/2006/customXml" ds:itemID="{08D4021E-9FA9-4618-87A6-CF5526E597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1449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2017-06-20T21:37:00Z</dcterms:created>
  <dcterms:modified xsi:type="dcterms:W3CDTF">2017-06-20T21:37:00Z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